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AFE9" w14:textId="77777777" w:rsidR="007F038F" w:rsidRPr="007F038F" w:rsidRDefault="007F038F" w:rsidP="007F038F">
      <w:pPr>
        <w:spacing w:after="160" w:line="259" w:lineRule="auto"/>
        <w:rPr>
          <w:rFonts w:asciiTheme="minorHAnsi" w:hAnsiTheme="minorHAnsi" w:cstheme="minorHAnsi"/>
          <w:b/>
          <w:spacing w:val="10"/>
          <w:szCs w:val="22"/>
          <w:lang w:eastAsia="zh-CN"/>
        </w:rPr>
      </w:pPr>
    </w:p>
    <w:p w14:paraId="2388A233" w14:textId="77777777" w:rsidR="007F038F" w:rsidRPr="007F038F" w:rsidRDefault="007F038F" w:rsidP="007F038F">
      <w:pPr>
        <w:spacing w:after="160" w:line="259" w:lineRule="auto"/>
        <w:rPr>
          <w:rFonts w:asciiTheme="minorHAnsi" w:hAnsiTheme="minorHAnsi" w:cstheme="minorHAnsi"/>
          <w:b/>
          <w:spacing w:val="10"/>
          <w:szCs w:val="22"/>
        </w:rPr>
      </w:pPr>
    </w:p>
    <w:p w14:paraId="1E8C920F" w14:textId="77777777" w:rsidR="007F038F" w:rsidRPr="007F038F" w:rsidRDefault="007F038F" w:rsidP="007F038F">
      <w:pPr>
        <w:spacing w:after="160" w:line="259" w:lineRule="auto"/>
        <w:jc w:val="center"/>
        <w:rPr>
          <w:rFonts w:asciiTheme="minorHAnsi" w:hAnsiTheme="minorHAnsi" w:cstheme="minorHAnsi"/>
          <w:b/>
          <w:spacing w:val="10"/>
          <w:sz w:val="32"/>
          <w:szCs w:val="32"/>
        </w:rPr>
      </w:pPr>
    </w:p>
    <w:p w14:paraId="22D0ADA0" w14:textId="7D9B584B" w:rsidR="007F038F" w:rsidRPr="007F038F" w:rsidRDefault="007F038F" w:rsidP="007F038F">
      <w:pPr>
        <w:spacing w:after="160" w:line="259" w:lineRule="auto"/>
        <w:jc w:val="center"/>
        <w:rPr>
          <w:rFonts w:asciiTheme="minorHAnsi" w:hAnsiTheme="minorHAnsi" w:cstheme="minorHAnsi"/>
          <w:b/>
          <w:spacing w:val="10"/>
          <w:sz w:val="36"/>
          <w:szCs w:val="36"/>
        </w:rPr>
      </w:pPr>
      <w:r w:rsidRPr="007F038F">
        <w:rPr>
          <w:rFonts w:asciiTheme="minorHAnsi" w:hAnsiTheme="minorHAnsi" w:cstheme="minorHAnsi"/>
          <w:b/>
          <w:spacing w:val="10"/>
          <w:sz w:val="36"/>
          <w:szCs w:val="36"/>
        </w:rPr>
        <w:t>ENFORCEABLE UNDERTAKING</w:t>
      </w:r>
    </w:p>
    <w:p w14:paraId="4B972124" w14:textId="77777777" w:rsidR="007F038F" w:rsidRPr="007F038F" w:rsidRDefault="007F038F" w:rsidP="007F038F">
      <w:pPr>
        <w:spacing w:after="160" w:line="259" w:lineRule="auto"/>
        <w:jc w:val="center"/>
        <w:rPr>
          <w:rFonts w:asciiTheme="minorHAnsi" w:hAnsiTheme="minorHAnsi" w:cstheme="minorHAnsi"/>
          <w:b/>
          <w:sz w:val="32"/>
          <w:szCs w:val="32"/>
        </w:rPr>
      </w:pPr>
    </w:p>
    <w:p w14:paraId="65861E51" w14:textId="4B465730" w:rsidR="007F038F" w:rsidRPr="007F038F" w:rsidRDefault="007F038F" w:rsidP="007F038F">
      <w:pPr>
        <w:widowControl w:val="0"/>
        <w:spacing w:before="120" w:after="120" w:line="360" w:lineRule="auto"/>
        <w:jc w:val="both"/>
        <w:rPr>
          <w:rFonts w:asciiTheme="minorHAnsi" w:hAnsiTheme="minorHAnsi" w:cstheme="minorHAnsi"/>
          <w:szCs w:val="22"/>
        </w:rPr>
      </w:pPr>
      <w:r w:rsidRPr="007F038F">
        <w:rPr>
          <w:rFonts w:asciiTheme="minorHAnsi" w:hAnsiTheme="minorHAnsi" w:cstheme="minorHAnsi"/>
          <w:szCs w:val="22"/>
        </w:rPr>
        <w:t xml:space="preserve">This undertaking is </w:t>
      </w:r>
      <w:r w:rsidRPr="007F038F">
        <w:rPr>
          <w:rFonts w:asciiTheme="minorHAnsi" w:hAnsiTheme="minorHAnsi" w:cstheme="minorHAnsi"/>
          <w:b/>
          <w:bCs/>
          <w:szCs w:val="22"/>
        </w:rPr>
        <w:t xml:space="preserve">given </w:t>
      </w:r>
      <w:r w:rsidRPr="007F038F">
        <w:rPr>
          <w:rFonts w:asciiTheme="minorHAnsi" w:hAnsiTheme="minorHAnsi" w:cstheme="minorHAnsi"/>
          <w:szCs w:val="22"/>
        </w:rPr>
        <w:t xml:space="preserve">by </w:t>
      </w:r>
      <w:r w:rsidR="000854ED">
        <w:rPr>
          <w:rFonts w:asciiTheme="minorHAnsi" w:hAnsiTheme="minorHAnsi" w:cstheme="minorHAnsi"/>
          <w:szCs w:val="22"/>
        </w:rPr>
        <w:t>J. Blackwood &amp; Son Pty Ltd, Protector Alsafe Pty Ltd, Bullivants Pty Ltd, The Workwear Group Pty Ltd, Coregas Pty Ltd, Blacksmith Jacks Pty Ltd</w:t>
      </w:r>
      <w:r w:rsidR="0036084D">
        <w:rPr>
          <w:rFonts w:asciiTheme="minorHAnsi" w:hAnsiTheme="minorHAnsi" w:cstheme="minorHAnsi"/>
          <w:szCs w:val="22"/>
        </w:rPr>
        <w:t xml:space="preserve"> and</w:t>
      </w:r>
      <w:r w:rsidR="000854ED">
        <w:rPr>
          <w:rFonts w:asciiTheme="minorHAnsi" w:hAnsiTheme="minorHAnsi" w:cstheme="minorHAnsi"/>
          <w:szCs w:val="22"/>
        </w:rPr>
        <w:t xml:space="preserve"> Lawvale Pty Ltd</w:t>
      </w:r>
      <w:r w:rsidR="0036084D">
        <w:rPr>
          <w:rFonts w:asciiTheme="minorHAnsi" w:hAnsiTheme="minorHAnsi" w:cstheme="minorHAnsi"/>
          <w:szCs w:val="22"/>
        </w:rPr>
        <w:t xml:space="preserve"> </w:t>
      </w:r>
      <w:r w:rsidRPr="007F038F">
        <w:rPr>
          <w:rFonts w:asciiTheme="minorHAnsi" w:hAnsiTheme="minorHAnsi" w:cstheme="minorHAnsi"/>
          <w:szCs w:val="22"/>
        </w:rPr>
        <w:t xml:space="preserve">and </w:t>
      </w:r>
      <w:r w:rsidRPr="007F038F">
        <w:rPr>
          <w:rFonts w:asciiTheme="minorHAnsi" w:hAnsiTheme="minorHAnsi" w:cstheme="minorHAnsi"/>
          <w:b/>
          <w:bCs/>
          <w:szCs w:val="22"/>
        </w:rPr>
        <w:t xml:space="preserve">accepted </w:t>
      </w:r>
      <w:r w:rsidRPr="007F038F">
        <w:rPr>
          <w:rFonts w:asciiTheme="minorHAnsi" w:hAnsiTheme="minorHAnsi" w:cstheme="minorHAnsi"/>
          <w:szCs w:val="22"/>
        </w:rPr>
        <w:t xml:space="preserve">by the Fair Work Ombudsman pursuant to section 715(2) of the </w:t>
      </w:r>
      <w:r w:rsidRPr="007F038F">
        <w:rPr>
          <w:rFonts w:asciiTheme="minorHAnsi" w:hAnsiTheme="minorHAnsi" w:cstheme="minorHAnsi"/>
          <w:i/>
          <w:iCs/>
          <w:szCs w:val="22"/>
        </w:rPr>
        <w:t xml:space="preserve">Fair Work Act 2009 </w:t>
      </w:r>
      <w:r w:rsidRPr="007F038F">
        <w:rPr>
          <w:rFonts w:asciiTheme="minorHAnsi" w:hAnsiTheme="minorHAnsi" w:cstheme="minorHAnsi"/>
          <w:szCs w:val="22"/>
        </w:rPr>
        <w:t>(Cth) in relation to the contraventions described in clause</w:t>
      </w:r>
      <w:r w:rsidR="000854ED">
        <w:rPr>
          <w:rFonts w:asciiTheme="minorHAnsi" w:hAnsiTheme="minorHAnsi" w:cstheme="minorHAnsi"/>
          <w:szCs w:val="22"/>
        </w:rPr>
        <w:t xml:space="preserve">s </w:t>
      </w:r>
      <w:r w:rsidR="007A120A">
        <w:rPr>
          <w:rFonts w:asciiTheme="minorHAnsi" w:hAnsiTheme="minorHAnsi" w:cstheme="minorHAnsi"/>
          <w:szCs w:val="22"/>
        </w:rPr>
        <w:fldChar w:fldCharType="begin"/>
      </w:r>
      <w:r w:rsidR="007A120A">
        <w:rPr>
          <w:rFonts w:asciiTheme="minorHAnsi" w:hAnsiTheme="minorHAnsi" w:cstheme="minorHAnsi"/>
          <w:szCs w:val="22"/>
        </w:rPr>
        <w:instrText xml:space="preserve"> REF _Ref75165011 \r \h </w:instrText>
      </w:r>
      <w:r w:rsidR="007A120A">
        <w:rPr>
          <w:rFonts w:asciiTheme="minorHAnsi" w:hAnsiTheme="minorHAnsi" w:cstheme="minorHAnsi"/>
          <w:szCs w:val="22"/>
        </w:rPr>
      </w:r>
      <w:r w:rsidR="007A120A">
        <w:rPr>
          <w:rFonts w:asciiTheme="minorHAnsi" w:hAnsiTheme="minorHAnsi" w:cstheme="minorHAnsi"/>
          <w:szCs w:val="22"/>
        </w:rPr>
        <w:fldChar w:fldCharType="separate"/>
      </w:r>
      <w:r w:rsidR="00B74F5F">
        <w:rPr>
          <w:rFonts w:asciiTheme="minorHAnsi" w:hAnsiTheme="minorHAnsi" w:cstheme="minorHAnsi"/>
          <w:szCs w:val="22"/>
        </w:rPr>
        <w:t>11</w:t>
      </w:r>
      <w:r w:rsidR="007A120A">
        <w:rPr>
          <w:rFonts w:asciiTheme="minorHAnsi" w:hAnsiTheme="minorHAnsi" w:cstheme="minorHAnsi"/>
          <w:szCs w:val="22"/>
        </w:rPr>
        <w:fldChar w:fldCharType="end"/>
      </w:r>
      <w:r w:rsidR="000854ED">
        <w:rPr>
          <w:rFonts w:asciiTheme="minorHAnsi" w:hAnsiTheme="minorHAnsi" w:cstheme="minorHAnsi"/>
          <w:szCs w:val="22"/>
        </w:rPr>
        <w:t xml:space="preserve"> and </w:t>
      </w:r>
      <w:r w:rsidR="000854ED">
        <w:rPr>
          <w:rFonts w:asciiTheme="minorHAnsi" w:hAnsiTheme="minorHAnsi" w:cstheme="minorHAnsi"/>
          <w:szCs w:val="22"/>
        </w:rPr>
        <w:fldChar w:fldCharType="begin"/>
      </w:r>
      <w:r w:rsidR="000854ED">
        <w:rPr>
          <w:rFonts w:asciiTheme="minorHAnsi" w:hAnsiTheme="minorHAnsi" w:cstheme="minorHAnsi"/>
          <w:szCs w:val="22"/>
        </w:rPr>
        <w:instrText xml:space="preserve"> REF _Ref59528504 \r \h </w:instrText>
      </w:r>
      <w:r w:rsidR="000854ED">
        <w:rPr>
          <w:rFonts w:asciiTheme="minorHAnsi" w:hAnsiTheme="minorHAnsi" w:cstheme="minorHAnsi"/>
          <w:szCs w:val="22"/>
        </w:rPr>
      </w:r>
      <w:r w:rsidR="000854ED">
        <w:rPr>
          <w:rFonts w:asciiTheme="minorHAnsi" w:hAnsiTheme="minorHAnsi" w:cstheme="minorHAnsi"/>
          <w:szCs w:val="22"/>
        </w:rPr>
        <w:fldChar w:fldCharType="separate"/>
      </w:r>
      <w:r w:rsidR="00B74F5F">
        <w:rPr>
          <w:rFonts w:asciiTheme="minorHAnsi" w:hAnsiTheme="minorHAnsi" w:cstheme="minorHAnsi"/>
          <w:szCs w:val="22"/>
        </w:rPr>
        <w:t>12</w:t>
      </w:r>
      <w:r w:rsidR="000854ED">
        <w:rPr>
          <w:rFonts w:asciiTheme="minorHAnsi" w:hAnsiTheme="minorHAnsi" w:cstheme="minorHAnsi"/>
          <w:szCs w:val="22"/>
        </w:rPr>
        <w:fldChar w:fldCharType="end"/>
      </w:r>
      <w:r w:rsidR="000854ED">
        <w:rPr>
          <w:rFonts w:asciiTheme="minorHAnsi" w:hAnsiTheme="minorHAnsi" w:cstheme="minorHAnsi"/>
          <w:szCs w:val="22"/>
        </w:rPr>
        <w:t xml:space="preserve"> </w:t>
      </w:r>
      <w:r w:rsidRPr="007F038F">
        <w:rPr>
          <w:rFonts w:asciiTheme="minorHAnsi" w:hAnsiTheme="minorHAnsi" w:cstheme="minorHAnsi"/>
          <w:szCs w:val="22"/>
        </w:rPr>
        <w:t>of this undertaking.</w:t>
      </w:r>
    </w:p>
    <w:p w14:paraId="4408DB45" w14:textId="77777777" w:rsidR="007F038F" w:rsidRPr="007F038F" w:rsidRDefault="007F038F">
      <w:pPr>
        <w:spacing w:after="160" w:line="259" w:lineRule="auto"/>
        <w:rPr>
          <w:rFonts w:asciiTheme="minorHAnsi" w:hAnsiTheme="minorHAnsi" w:cstheme="minorHAnsi"/>
          <w:b/>
          <w:sz w:val="24"/>
          <w:szCs w:val="24"/>
        </w:rPr>
      </w:pPr>
    </w:p>
    <w:p w14:paraId="501B33B9" w14:textId="77777777" w:rsidR="007F038F" w:rsidRPr="007F038F" w:rsidRDefault="007F038F" w:rsidP="002E19EF">
      <w:pPr>
        <w:pStyle w:val="ListParagraph"/>
        <w:widowControl w:val="0"/>
        <w:spacing w:before="120" w:after="120" w:line="360" w:lineRule="auto"/>
        <w:jc w:val="center"/>
        <w:rPr>
          <w:rFonts w:asciiTheme="minorHAnsi" w:hAnsiTheme="minorHAnsi" w:cstheme="minorHAnsi"/>
          <w:b/>
          <w:szCs w:val="24"/>
        </w:rPr>
      </w:pPr>
      <w:r w:rsidRPr="007F038F">
        <w:rPr>
          <w:rFonts w:asciiTheme="minorHAnsi" w:hAnsiTheme="minorHAnsi" w:cstheme="minorHAnsi"/>
          <w:b/>
          <w:szCs w:val="24"/>
        </w:rPr>
        <w:br w:type="page"/>
      </w:r>
    </w:p>
    <w:p w14:paraId="6258B117" w14:textId="2DC17D65" w:rsidR="000249C7" w:rsidRDefault="000249C7" w:rsidP="002E19EF">
      <w:pPr>
        <w:pStyle w:val="ListParagraph"/>
        <w:widowControl w:val="0"/>
        <w:spacing w:before="120" w:after="120" w:line="360" w:lineRule="auto"/>
        <w:jc w:val="center"/>
        <w:rPr>
          <w:rFonts w:asciiTheme="minorHAnsi" w:hAnsiTheme="minorHAnsi" w:cstheme="minorHAnsi"/>
          <w:b/>
          <w:szCs w:val="24"/>
        </w:rPr>
      </w:pPr>
    </w:p>
    <w:p w14:paraId="1D7E6FB4" w14:textId="621E9A79" w:rsidR="002E19EF" w:rsidRPr="007504E9" w:rsidRDefault="002E19EF" w:rsidP="002E19EF">
      <w:pPr>
        <w:pStyle w:val="ListParagraph"/>
        <w:widowControl w:val="0"/>
        <w:spacing w:before="120" w:after="120" w:line="360" w:lineRule="auto"/>
        <w:jc w:val="center"/>
        <w:rPr>
          <w:rFonts w:asciiTheme="minorHAnsi" w:hAnsiTheme="minorHAnsi"/>
          <w:b/>
        </w:rPr>
      </w:pPr>
      <w:r w:rsidRPr="007504E9">
        <w:rPr>
          <w:rFonts w:asciiTheme="minorHAnsi" w:hAnsiTheme="minorHAnsi"/>
          <w:b/>
        </w:rPr>
        <w:t>ENFORCEABLE UNDERTAKING</w:t>
      </w:r>
    </w:p>
    <w:p w14:paraId="169001E4" w14:textId="77777777" w:rsidR="002E19EF" w:rsidRPr="007F038F" w:rsidRDefault="002E19EF" w:rsidP="002E19EF">
      <w:pPr>
        <w:widowControl w:val="0"/>
        <w:spacing w:before="120" w:after="120" w:line="360" w:lineRule="auto"/>
        <w:rPr>
          <w:rFonts w:asciiTheme="minorHAnsi" w:hAnsiTheme="minorHAnsi" w:cstheme="minorHAnsi"/>
          <w:b/>
          <w:sz w:val="24"/>
          <w:szCs w:val="24"/>
        </w:rPr>
      </w:pPr>
      <w:r w:rsidRPr="007F038F">
        <w:rPr>
          <w:rFonts w:asciiTheme="minorHAnsi" w:hAnsiTheme="minorHAnsi" w:cstheme="minorHAnsi"/>
          <w:b/>
          <w:sz w:val="24"/>
          <w:szCs w:val="24"/>
        </w:rPr>
        <w:t>PARTIES</w:t>
      </w:r>
    </w:p>
    <w:p w14:paraId="2DA555D4" w14:textId="77777777" w:rsidR="0036658A" w:rsidRPr="007504E9" w:rsidRDefault="002E19EF" w:rsidP="00625C59">
      <w:pPr>
        <w:pStyle w:val="ListParagraph"/>
        <w:widowControl w:val="0"/>
        <w:numPr>
          <w:ilvl w:val="0"/>
          <w:numId w:val="5"/>
        </w:numPr>
        <w:spacing w:before="120" w:after="120" w:line="360" w:lineRule="auto"/>
        <w:ind w:left="567" w:hanging="567"/>
        <w:contextualSpacing w:val="0"/>
        <w:jc w:val="both"/>
        <w:rPr>
          <w:rFonts w:asciiTheme="minorHAnsi" w:hAnsiTheme="minorHAnsi"/>
        </w:rPr>
      </w:pPr>
      <w:r w:rsidRPr="007504E9">
        <w:rPr>
          <w:rFonts w:asciiTheme="minorHAnsi" w:hAnsiTheme="minorHAnsi"/>
        </w:rPr>
        <w:t>This enforceable undertaking (</w:t>
      </w:r>
      <w:r w:rsidRPr="007504E9">
        <w:rPr>
          <w:rFonts w:asciiTheme="minorHAnsi" w:hAnsiTheme="minorHAnsi"/>
          <w:b/>
        </w:rPr>
        <w:t>Undertaking</w:t>
      </w:r>
      <w:r w:rsidRPr="007504E9">
        <w:rPr>
          <w:rFonts w:asciiTheme="minorHAnsi" w:hAnsiTheme="minorHAnsi"/>
        </w:rPr>
        <w:t>) is given to the Fair Work Ombudsman (</w:t>
      </w:r>
      <w:r w:rsidRPr="007504E9">
        <w:rPr>
          <w:rFonts w:asciiTheme="minorHAnsi" w:hAnsiTheme="minorHAnsi"/>
          <w:b/>
        </w:rPr>
        <w:t>FWO</w:t>
      </w:r>
      <w:r w:rsidRPr="007504E9">
        <w:rPr>
          <w:rFonts w:asciiTheme="minorHAnsi" w:hAnsiTheme="minorHAnsi"/>
        </w:rPr>
        <w:t xml:space="preserve">) pursuant to section 715 of the </w:t>
      </w:r>
      <w:r w:rsidRPr="007504E9">
        <w:rPr>
          <w:rFonts w:asciiTheme="minorHAnsi" w:hAnsiTheme="minorHAnsi"/>
          <w:i/>
        </w:rPr>
        <w:t>Fair Work Act 2009</w:t>
      </w:r>
      <w:r w:rsidRPr="007504E9">
        <w:rPr>
          <w:rFonts w:asciiTheme="minorHAnsi" w:hAnsiTheme="minorHAnsi"/>
        </w:rPr>
        <w:t xml:space="preserve"> (Cth) (</w:t>
      </w:r>
      <w:r w:rsidRPr="007504E9">
        <w:rPr>
          <w:rFonts w:asciiTheme="minorHAnsi" w:hAnsiTheme="minorHAnsi"/>
          <w:b/>
        </w:rPr>
        <w:t>FW Act</w:t>
      </w:r>
      <w:r w:rsidRPr="007504E9">
        <w:rPr>
          <w:rFonts w:asciiTheme="minorHAnsi" w:hAnsiTheme="minorHAnsi"/>
        </w:rPr>
        <w:t>)</w:t>
      </w:r>
      <w:r w:rsidR="008E09AE" w:rsidRPr="007504E9">
        <w:rPr>
          <w:rFonts w:asciiTheme="minorHAnsi" w:hAnsiTheme="minorHAnsi"/>
        </w:rPr>
        <w:t xml:space="preserve"> by</w:t>
      </w:r>
      <w:r w:rsidR="0036658A" w:rsidRPr="007504E9">
        <w:rPr>
          <w:rFonts w:asciiTheme="minorHAnsi" w:hAnsiTheme="minorHAnsi"/>
        </w:rPr>
        <w:t>:</w:t>
      </w:r>
      <w:r w:rsidR="008E09AE" w:rsidRPr="007504E9">
        <w:rPr>
          <w:rFonts w:asciiTheme="minorHAnsi" w:hAnsiTheme="minorHAnsi"/>
        </w:rPr>
        <w:t xml:space="preserve"> </w:t>
      </w:r>
    </w:p>
    <w:p w14:paraId="3ADA833A" w14:textId="77777777"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 xml:space="preserve">J. Blackwood &amp; Son Pty Ltd (ABN </w:t>
      </w:r>
      <w:r w:rsidR="004D4626" w:rsidRPr="007504E9">
        <w:rPr>
          <w:rFonts w:asciiTheme="minorHAnsi" w:hAnsiTheme="minorHAnsi"/>
        </w:rPr>
        <w:t>43 000 010</w:t>
      </w:r>
      <w:r w:rsidR="00A9193A" w:rsidRPr="007504E9">
        <w:rPr>
          <w:rFonts w:asciiTheme="minorHAnsi" w:hAnsiTheme="minorHAnsi"/>
        </w:rPr>
        <w:t xml:space="preserve"> 300</w:t>
      </w:r>
      <w:r w:rsidRPr="007504E9">
        <w:rPr>
          <w:rFonts w:asciiTheme="minorHAnsi" w:hAnsiTheme="minorHAnsi"/>
        </w:rPr>
        <w:t>) (</w:t>
      </w:r>
      <w:r w:rsidRPr="007504E9">
        <w:rPr>
          <w:rFonts w:asciiTheme="minorHAnsi" w:hAnsiTheme="minorHAnsi"/>
          <w:b/>
        </w:rPr>
        <w:t>Blackwoods</w:t>
      </w:r>
      <w:r w:rsidRPr="007504E9">
        <w:rPr>
          <w:rFonts w:asciiTheme="minorHAnsi" w:hAnsiTheme="minorHAnsi"/>
        </w:rPr>
        <w:t>);</w:t>
      </w:r>
    </w:p>
    <w:p w14:paraId="6BE92069" w14:textId="77777777"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 xml:space="preserve">Protector Alsafe Pty Ltd (ABN </w:t>
      </w:r>
      <w:r w:rsidR="00A9193A" w:rsidRPr="007504E9">
        <w:rPr>
          <w:rFonts w:asciiTheme="minorHAnsi" w:hAnsiTheme="minorHAnsi"/>
        </w:rPr>
        <w:t>28 007 000 624</w:t>
      </w:r>
      <w:r w:rsidRPr="007504E9">
        <w:rPr>
          <w:rFonts w:asciiTheme="minorHAnsi" w:hAnsiTheme="minorHAnsi"/>
        </w:rPr>
        <w:t>) (</w:t>
      </w:r>
      <w:r w:rsidRPr="007504E9">
        <w:rPr>
          <w:rFonts w:asciiTheme="minorHAnsi" w:hAnsiTheme="minorHAnsi"/>
          <w:b/>
        </w:rPr>
        <w:t>Protector Alsafe</w:t>
      </w:r>
      <w:r w:rsidRPr="007504E9">
        <w:rPr>
          <w:rFonts w:asciiTheme="minorHAnsi" w:hAnsiTheme="minorHAnsi"/>
        </w:rPr>
        <w:t xml:space="preserve">); </w:t>
      </w:r>
    </w:p>
    <w:p w14:paraId="698D3BE7" w14:textId="5DFC3BAD"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Bullivants Pty L</w:t>
      </w:r>
      <w:r w:rsidR="0031607A">
        <w:rPr>
          <w:rFonts w:asciiTheme="minorHAnsi" w:hAnsiTheme="minorHAnsi"/>
        </w:rPr>
        <w:t>imi</w:t>
      </w:r>
      <w:r w:rsidRPr="007504E9">
        <w:rPr>
          <w:rFonts w:asciiTheme="minorHAnsi" w:hAnsiTheme="minorHAnsi"/>
        </w:rPr>
        <w:t>t</w:t>
      </w:r>
      <w:r w:rsidR="0031607A">
        <w:rPr>
          <w:rFonts w:asciiTheme="minorHAnsi" w:hAnsiTheme="minorHAnsi"/>
        </w:rPr>
        <w:t>e</w:t>
      </w:r>
      <w:r w:rsidRPr="007504E9">
        <w:rPr>
          <w:rFonts w:asciiTheme="minorHAnsi" w:hAnsiTheme="minorHAnsi"/>
        </w:rPr>
        <w:t xml:space="preserve">d (ABN </w:t>
      </w:r>
      <w:r w:rsidR="00A9193A" w:rsidRPr="007504E9">
        <w:rPr>
          <w:rFonts w:asciiTheme="minorHAnsi" w:hAnsiTheme="minorHAnsi"/>
        </w:rPr>
        <w:t>47 087 887 072</w:t>
      </w:r>
      <w:r w:rsidRPr="007504E9">
        <w:rPr>
          <w:rFonts w:asciiTheme="minorHAnsi" w:hAnsiTheme="minorHAnsi"/>
        </w:rPr>
        <w:t>) (</w:t>
      </w:r>
      <w:r w:rsidRPr="007504E9">
        <w:rPr>
          <w:rFonts w:asciiTheme="minorHAnsi" w:hAnsiTheme="minorHAnsi"/>
          <w:b/>
        </w:rPr>
        <w:t>Bullivants</w:t>
      </w:r>
      <w:r w:rsidRPr="007504E9">
        <w:rPr>
          <w:rFonts w:asciiTheme="minorHAnsi" w:hAnsiTheme="minorHAnsi"/>
        </w:rPr>
        <w:t>);</w:t>
      </w:r>
    </w:p>
    <w:p w14:paraId="6A3FEC26" w14:textId="77777777"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The Workwear Group Pty Ltd (ABN 82 004 055 387) (</w:t>
      </w:r>
      <w:r w:rsidRPr="007504E9">
        <w:rPr>
          <w:rFonts w:asciiTheme="minorHAnsi" w:hAnsiTheme="minorHAnsi"/>
          <w:b/>
        </w:rPr>
        <w:t>Workwear Group</w:t>
      </w:r>
      <w:r w:rsidRPr="007504E9">
        <w:rPr>
          <w:rFonts w:asciiTheme="minorHAnsi" w:hAnsiTheme="minorHAnsi"/>
        </w:rPr>
        <w:t>);</w:t>
      </w:r>
    </w:p>
    <w:p w14:paraId="315368D7" w14:textId="77777777"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 xml:space="preserve">Coregas Pty Ltd (ABN </w:t>
      </w:r>
      <w:r w:rsidR="00A9193A" w:rsidRPr="007504E9">
        <w:rPr>
          <w:rFonts w:asciiTheme="minorHAnsi" w:hAnsiTheme="minorHAnsi"/>
        </w:rPr>
        <w:t>32 001 255 312</w:t>
      </w:r>
      <w:r w:rsidRPr="007504E9">
        <w:rPr>
          <w:rFonts w:asciiTheme="minorHAnsi" w:hAnsiTheme="minorHAnsi"/>
        </w:rPr>
        <w:t>) (</w:t>
      </w:r>
      <w:r w:rsidRPr="007504E9">
        <w:rPr>
          <w:rFonts w:asciiTheme="minorHAnsi" w:hAnsiTheme="minorHAnsi"/>
          <w:b/>
        </w:rPr>
        <w:t>Coregas</w:t>
      </w:r>
      <w:r w:rsidRPr="007504E9">
        <w:rPr>
          <w:rFonts w:asciiTheme="minorHAnsi" w:hAnsiTheme="minorHAnsi"/>
        </w:rPr>
        <w:t>);</w:t>
      </w:r>
    </w:p>
    <w:p w14:paraId="67E9BD52" w14:textId="174665AB"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 xml:space="preserve">Blacksmith Jacks Pty Ltd (ABN </w:t>
      </w:r>
      <w:r w:rsidR="00A9193A" w:rsidRPr="007504E9">
        <w:rPr>
          <w:rFonts w:asciiTheme="minorHAnsi" w:hAnsiTheme="minorHAnsi"/>
        </w:rPr>
        <w:t>44 115 803 659</w:t>
      </w:r>
      <w:r w:rsidRPr="007504E9">
        <w:rPr>
          <w:rFonts w:asciiTheme="minorHAnsi" w:hAnsiTheme="minorHAnsi"/>
        </w:rPr>
        <w:t>) (</w:t>
      </w:r>
      <w:r w:rsidRPr="007504E9">
        <w:rPr>
          <w:rFonts w:asciiTheme="minorHAnsi" w:hAnsiTheme="minorHAnsi"/>
          <w:b/>
        </w:rPr>
        <w:t>Blacksmith Jacks</w:t>
      </w:r>
      <w:r w:rsidRPr="007504E9">
        <w:rPr>
          <w:rFonts w:asciiTheme="minorHAnsi" w:hAnsiTheme="minorHAnsi"/>
        </w:rPr>
        <w:t>);</w:t>
      </w:r>
      <w:r w:rsidR="0099335D">
        <w:rPr>
          <w:rFonts w:asciiTheme="minorHAnsi" w:hAnsiTheme="minorHAnsi"/>
        </w:rPr>
        <w:t xml:space="preserve"> and</w:t>
      </w:r>
    </w:p>
    <w:p w14:paraId="0D10DBFE" w14:textId="25E0BFA5" w:rsidR="00F07525" w:rsidRPr="007504E9" w:rsidRDefault="00F07525" w:rsidP="00C97A25">
      <w:pPr>
        <w:pStyle w:val="ListParagraph"/>
        <w:widowControl w:val="0"/>
        <w:numPr>
          <w:ilvl w:val="0"/>
          <w:numId w:val="28"/>
        </w:numPr>
        <w:spacing w:before="120" w:after="120" w:line="360" w:lineRule="auto"/>
        <w:ind w:left="1170" w:hanging="630"/>
        <w:jc w:val="both"/>
        <w:rPr>
          <w:rFonts w:asciiTheme="minorHAnsi" w:hAnsiTheme="minorHAnsi"/>
        </w:rPr>
      </w:pPr>
      <w:r w:rsidRPr="007504E9">
        <w:rPr>
          <w:rFonts w:asciiTheme="minorHAnsi" w:hAnsiTheme="minorHAnsi"/>
        </w:rPr>
        <w:t xml:space="preserve">Lawvale Pty Ltd (ABN </w:t>
      </w:r>
      <w:r w:rsidR="00A9193A" w:rsidRPr="007504E9">
        <w:rPr>
          <w:rFonts w:asciiTheme="minorHAnsi" w:hAnsiTheme="minorHAnsi"/>
        </w:rPr>
        <w:t>43 002 536 478</w:t>
      </w:r>
      <w:r w:rsidRPr="007504E9">
        <w:rPr>
          <w:rFonts w:asciiTheme="minorHAnsi" w:hAnsiTheme="minorHAnsi"/>
        </w:rPr>
        <w:t>) (</w:t>
      </w:r>
      <w:r w:rsidRPr="007504E9">
        <w:rPr>
          <w:rFonts w:asciiTheme="minorHAnsi" w:hAnsiTheme="minorHAnsi"/>
          <w:b/>
        </w:rPr>
        <w:t>Lawvale</w:t>
      </w:r>
      <w:r w:rsidRPr="007504E9">
        <w:rPr>
          <w:rFonts w:asciiTheme="minorHAnsi" w:hAnsiTheme="minorHAnsi"/>
        </w:rPr>
        <w:t>)</w:t>
      </w:r>
      <w:r w:rsidR="0099335D">
        <w:rPr>
          <w:rFonts w:asciiTheme="minorHAnsi" w:hAnsiTheme="minorHAnsi"/>
        </w:rPr>
        <w:t>.</w:t>
      </w:r>
    </w:p>
    <w:p w14:paraId="04810A9E" w14:textId="77777777" w:rsidR="0099335D" w:rsidRPr="00C97A25" w:rsidRDefault="0099335D" w:rsidP="00C97A25">
      <w:pPr>
        <w:widowControl w:val="0"/>
        <w:spacing w:before="120" w:after="120" w:line="360" w:lineRule="auto"/>
        <w:ind w:left="990" w:firstLine="180"/>
        <w:jc w:val="both"/>
        <w:rPr>
          <w:rFonts w:asciiTheme="minorHAnsi" w:hAnsiTheme="minorHAnsi"/>
          <w:sz w:val="24"/>
          <w:szCs w:val="24"/>
        </w:rPr>
      </w:pPr>
      <w:r w:rsidRPr="00C97A25">
        <w:rPr>
          <w:rFonts w:asciiTheme="minorHAnsi" w:hAnsiTheme="minorHAnsi"/>
          <w:sz w:val="24"/>
          <w:szCs w:val="24"/>
        </w:rPr>
        <w:t xml:space="preserve">(collectively called the </w:t>
      </w:r>
      <w:r w:rsidRPr="00C97A25">
        <w:rPr>
          <w:rFonts w:asciiTheme="minorHAnsi" w:hAnsiTheme="minorHAnsi"/>
          <w:b/>
          <w:sz w:val="24"/>
          <w:szCs w:val="24"/>
        </w:rPr>
        <w:t>WIS Entities</w:t>
      </w:r>
      <w:r w:rsidRPr="00C97A25">
        <w:rPr>
          <w:rFonts w:asciiTheme="minorHAnsi" w:hAnsiTheme="minorHAnsi"/>
          <w:sz w:val="24"/>
          <w:szCs w:val="24"/>
        </w:rPr>
        <w:t>).</w:t>
      </w:r>
    </w:p>
    <w:p w14:paraId="58CC9BC8" w14:textId="77777777" w:rsidR="00F13325" w:rsidRPr="007F038F" w:rsidRDefault="00F13325" w:rsidP="00F13325">
      <w:pPr>
        <w:widowControl w:val="0"/>
        <w:spacing w:before="240" w:after="120" w:line="360" w:lineRule="auto"/>
        <w:rPr>
          <w:rFonts w:asciiTheme="minorHAnsi" w:hAnsiTheme="minorHAnsi" w:cstheme="minorHAnsi"/>
          <w:b/>
          <w:sz w:val="24"/>
          <w:szCs w:val="24"/>
        </w:rPr>
      </w:pPr>
      <w:bookmarkStart w:id="0" w:name="_Hlk124779751"/>
      <w:r w:rsidRPr="007F038F">
        <w:rPr>
          <w:rFonts w:asciiTheme="minorHAnsi" w:hAnsiTheme="minorHAnsi" w:cstheme="minorHAnsi"/>
          <w:b/>
          <w:sz w:val="24"/>
          <w:szCs w:val="24"/>
        </w:rPr>
        <w:t xml:space="preserve">COMMENCEMENT </w:t>
      </w:r>
    </w:p>
    <w:p w14:paraId="3C8135E0" w14:textId="77777777" w:rsidR="00F13325" w:rsidRPr="007F038F" w:rsidRDefault="00F13325" w:rsidP="00625C5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7F038F">
        <w:rPr>
          <w:rFonts w:asciiTheme="minorHAnsi" w:hAnsiTheme="minorHAnsi" w:cstheme="minorHAnsi"/>
          <w:szCs w:val="24"/>
        </w:rPr>
        <w:t>This Undertaking comes into effect when:</w:t>
      </w:r>
    </w:p>
    <w:p w14:paraId="43FCB3A2" w14:textId="718554B6" w:rsidR="007F7E39" w:rsidRPr="007F038F" w:rsidRDefault="00F13325" w:rsidP="00173780">
      <w:pPr>
        <w:pStyle w:val="ListParagraph"/>
        <w:widowControl w:val="0"/>
        <w:numPr>
          <w:ilvl w:val="1"/>
          <w:numId w:val="19"/>
        </w:numPr>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 xml:space="preserve">the Undertaking is executed by </w:t>
      </w:r>
      <w:r w:rsidR="002B75CB" w:rsidRPr="007F038F">
        <w:rPr>
          <w:rFonts w:asciiTheme="minorHAnsi" w:hAnsiTheme="minorHAnsi" w:cstheme="minorHAnsi"/>
          <w:szCs w:val="24"/>
        </w:rPr>
        <w:t xml:space="preserve">each of the </w:t>
      </w:r>
      <w:r w:rsidR="00F2420C" w:rsidRPr="007F038F">
        <w:rPr>
          <w:rFonts w:asciiTheme="minorHAnsi" w:hAnsiTheme="minorHAnsi" w:cstheme="minorHAnsi"/>
          <w:szCs w:val="24"/>
        </w:rPr>
        <w:t>WIS Entities</w:t>
      </w:r>
      <w:r w:rsidRPr="007F038F">
        <w:rPr>
          <w:rFonts w:asciiTheme="minorHAnsi" w:hAnsiTheme="minorHAnsi" w:cstheme="minorHAnsi"/>
          <w:szCs w:val="24"/>
        </w:rPr>
        <w:t>; and</w:t>
      </w:r>
    </w:p>
    <w:p w14:paraId="6DE81921" w14:textId="3724D8DE" w:rsidR="000B6006" w:rsidRDefault="00F13325" w:rsidP="00173780">
      <w:pPr>
        <w:pStyle w:val="ListParagraph"/>
        <w:widowControl w:val="0"/>
        <w:numPr>
          <w:ilvl w:val="1"/>
          <w:numId w:val="19"/>
        </w:numPr>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the FWO accepts the Undertaking so executed</w:t>
      </w:r>
      <w:r w:rsidR="00D90A83" w:rsidRPr="007F038F">
        <w:rPr>
          <w:rFonts w:asciiTheme="minorHAnsi" w:hAnsiTheme="minorHAnsi" w:cstheme="minorHAnsi"/>
          <w:szCs w:val="24"/>
        </w:rPr>
        <w:t xml:space="preserve"> </w:t>
      </w:r>
      <w:r w:rsidR="00313FAF" w:rsidRPr="007F038F">
        <w:rPr>
          <w:rFonts w:asciiTheme="minorHAnsi" w:hAnsiTheme="minorHAnsi" w:cstheme="minorHAnsi"/>
          <w:szCs w:val="24"/>
        </w:rPr>
        <w:t>(</w:t>
      </w:r>
      <w:r w:rsidR="00313FAF" w:rsidRPr="007F038F">
        <w:rPr>
          <w:rFonts w:asciiTheme="minorHAnsi" w:hAnsiTheme="minorHAnsi" w:cstheme="minorHAnsi"/>
          <w:b/>
          <w:szCs w:val="24"/>
        </w:rPr>
        <w:t>Commencement Date</w:t>
      </w:r>
      <w:r w:rsidR="00313FAF" w:rsidRPr="007F038F">
        <w:rPr>
          <w:rFonts w:asciiTheme="minorHAnsi" w:hAnsiTheme="minorHAnsi" w:cstheme="minorHAnsi"/>
          <w:szCs w:val="24"/>
        </w:rPr>
        <w:t>)</w:t>
      </w:r>
      <w:r w:rsidR="00453465">
        <w:rPr>
          <w:rFonts w:asciiTheme="minorHAnsi" w:hAnsiTheme="minorHAnsi" w:cstheme="minorHAnsi"/>
          <w:szCs w:val="24"/>
        </w:rPr>
        <w:t>,</w:t>
      </w:r>
    </w:p>
    <w:p w14:paraId="50841ED9" w14:textId="228D19B1" w:rsidR="00313FAF" w:rsidRPr="000B6006" w:rsidRDefault="000B6006" w:rsidP="000B6006">
      <w:pPr>
        <w:pStyle w:val="ListParagraph"/>
        <w:widowControl w:val="0"/>
        <w:spacing w:before="120" w:after="120" w:line="360" w:lineRule="auto"/>
        <w:ind w:left="567"/>
        <w:contextualSpacing w:val="0"/>
        <w:jc w:val="both"/>
        <w:rPr>
          <w:rFonts w:asciiTheme="minorHAnsi" w:hAnsiTheme="minorHAnsi" w:cstheme="minorHAnsi"/>
          <w:szCs w:val="24"/>
        </w:rPr>
      </w:pPr>
      <w:r>
        <w:rPr>
          <w:rFonts w:asciiTheme="minorHAnsi" w:hAnsiTheme="minorHAnsi" w:cstheme="minorHAnsi"/>
          <w:szCs w:val="24"/>
        </w:rPr>
        <w:t>and continues in operation until all obligations of the WIS Entities have been completed or a date which is 2 years from the Commencement Date, whichever is the later.</w:t>
      </w:r>
      <w:r w:rsidR="00313FAF" w:rsidRPr="000B6006">
        <w:rPr>
          <w:rFonts w:asciiTheme="minorHAnsi" w:hAnsiTheme="minorHAnsi" w:cstheme="minorHAnsi"/>
          <w:szCs w:val="24"/>
        </w:rPr>
        <w:t xml:space="preserve"> </w:t>
      </w:r>
    </w:p>
    <w:bookmarkEnd w:id="0"/>
    <w:p w14:paraId="77A0523B" w14:textId="77777777" w:rsidR="00797619" w:rsidRPr="007F038F" w:rsidRDefault="00797619" w:rsidP="00E90F12">
      <w:pPr>
        <w:widowControl w:val="0"/>
        <w:spacing w:before="240" w:after="120" w:line="360" w:lineRule="auto"/>
        <w:rPr>
          <w:rFonts w:asciiTheme="minorHAnsi" w:hAnsiTheme="minorHAnsi" w:cstheme="minorHAnsi"/>
          <w:b/>
          <w:sz w:val="24"/>
          <w:szCs w:val="24"/>
        </w:rPr>
      </w:pPr>
      <w:r w:rsidRPr="007F038F">
        <w:rPr>
          <w:rFonts w:asciiTheme="minorHAnsi" w:hAnsiTheme="minorHAnsi" w:cstheme="minorHAnsi"/>
          <w:b/>
          <w:sz w:val="24"/>
          <w:szCs w:val="24"/>
        </w:rPr>
        <w:t>BACKGROUND</w:t>
      </w:r>
    </w:p>
    <w:p w14:paraId="5C7F94BF" w14:textId="1BA0960A" w:rsidR="00B527D8" w:rsidRPr="007504E9" w:rsidRDefault="007F2A5F" w:rsidP="00B527D8">
      <w:pPr>
        <w:pStyle w:val="ListParagraph"/>
        <w:widowControl w:val="0"/>
        <w:numPr>
          <w:ilvl w:val="0"/>
          <w:numId w:val="5"/>
        </w:numPr>
        <w:spacing w:before="120" w:after="120" w:line="360" w:lineRule="auto"/>
        <w:ind w:left="567" w:hanging="567"/>
        <w:contextualSpacing w:val="0"/>
        <w:jc w:val="both"/>
        <w:rPr>
          <w:rFonts w:asciiTheme="minorHAnsi" w:hAnsiTheme="minorHAnsi"/>
        </w:rPr>
      </w:pPr>
      <w:r w:rsidRPr="007F038F">
        <w:rPr>
          <w:rFonts w:asciiTheme="minorHAnsi" w:hAnsiTheme="minorHAnsi" w:cstheme="minorHAnsi"/>
          <w:szCs w:val="24"/>
        </w:rPr>
        <w:t xml:space="preserve">The </w:t>
      </w:r>
      <w:r w:rsidR="00F2420C" w:rsidRPr="007F038F">
        <w:rPr>
          <w:rFonts w:asciiTheme="minorHAnsi" w:hAnsiTheme="minorHAnsi" w:cstheme="minorHAnsi"/>
          <w:szCs w:val="24"/>
        </w:rPr>
        <w:t>WIS Entities</w:t>
      </w:r>
      <w:r w:rsidRPr="007F038F">
        <w:rPr>
          <w:rFonts w:asciiTheme="minorHAnsi" w:hAnsiTheme="minorHAnsi" w:cstheme="minorHAnsi"/>
          <w:szCs w:val="24"/>
        </w:rPr>
        <w:t xml:space="preserve"> are part of the </w:t>
      </w:r>
      <w:r w:rsidR="00B527D8" w:rsidRPr="000249C7">
        <w:rPr>
          <w:rFonts w:asciiTheme="minorHAnsi" w:hAnsiTheme="minorHAnsi" w:cstheme="minorHAnsi"/>
          <w:szCs w:val="24"/>
        </w:rPr>
        <w:t>Wesfarmers</w:t>
      </w:r>
      <w:r w:rsidR="00B527D8" w:rsidRPr="007504E9">
        <w:rPr>
          <w:rFonts w:asciiTheme="minorHAnsi" w:hAnsiTheme="minorHAnsi"/>
        </w:rPr>
        <w:t xml:space="preserve"> Industrial and Safety</w:t>
      </w:r>
      <w:r w:rsidR="005F148C" w:rsidRPr="007504E9">
        <w:rPr>
          <w:rFonts w:asciiTheme="minorHAnsi" w:hAnsiTheme="minorHAnsi"/>
        </w:rPr>
        <w:t xml:space="preserve"> </w:t>
      </w:r>
      <w:r w:rsidR="006B3A21" w:rsidRPr="007504E9">
        <w:rPr>
          <w:rFonts w:asciiTheme="minorHAnsi" w:hAnsiTheme="minorHAnsi"/>
        </w:rPr>
        <w:t>group of companies</w:t>
      </w:r>
      <w:r w:rsidRPr="007504E9">
        <w:rPr>
          <w:rFonts w:asciiTheme="minorHAnsi" w:hAnsiTheme="minorHAnsi"/>
        </w:rPr>
        <w:t xml:space="preserve"> </w:t>
      </w:r>
      <w:r w:rsidR="00801A3C" w:rsidRPr="000249C7">
        <w:rPr>
          <w:rFonts w:asciiTheme="minorHAnsi" w:hAnsiTheme="minorHAnsi" w:cstheme="minorHAnsi"/>
          <w:szCs w:val="24"/>
        </w:rPr>
        <w:t xml:space="preserve">and </w:t>
      </w:r>
      <w:r w:rsidR="005F148C">
        <w:rPr>
          <w:rFonts w:asciiTheme="minorHAnsi" w:hAnsiTheme="minorHAnsi" w:cstheme="minorHAnsi"/>
          <w:szCs w:val="24"/>
        </w:rPr>
        <w:t xml:space="preserve">are </w:t>
      </w:r>
      <w:r w:rsidR="00801A3C" w:rsidRPr="000249C7">
        <w:rPr>
          <w:rFonts w:asciiTheme="minorHAnsi" w:hAnsiTheme="minorHAnsi" w:cstheme="minorHAnsi"/>
          <w:szCs w:val="24"/>
        </w:rPr>
        <w:t>subsidiaries</w:t>
      </w:r>
      <w:r w:rsidR="005F148C">
        <w:rPr>
          <w:rFonts w:asciiTheme="minorHAnsi" w:hAnsiTheme="minorHAnsi" w:cstheme="minorHAnsi"/>
          <w:szCs w:val="24"/>
        </w:rPr>
        <w:t xml:space="preserve"> </w:t>
      </w:r>
      <w:r w:rsidR="00801A3C" w:rsidRPr="007F038F">
        <w:rPr>
          <w:rFonts w:asciiTheme="minorHAnsi" w:hAnsiTheme="minorHAnsi" w:cstheme="minorHAnsi"/>
          <w:szCs w:val="24"/>
        </w:rPr>
        <w:t xml:space="preserve">of </w:t>
      </w:r>
      <w:r w:rsidR="005F148C">
        <w:rPr>
          <w:rFonts w:asciiTheme="minorHAnsi" w:hAnsiTheme="minorHAnsi" w:cstheme="minorHAnsi"/>
          <w:szCs w:val="24"/>
        </w:rPr>
        <w:t>Wesfarmers Industrial and Safety Pty Ltd (</w:t>
      </w:r>
      <w:r w:rsidR="00B527D8" w:rsidRPr="007F038F">
        <w:rPr>
          <w:rFonts w:asciiTheme="minorHAnsi" w:hAnsiTheme="minorHAnsi" w:cstheme="minorHAnsi"/>
          <w:b/>
          <w:bCs/>
          <w:szCs w:val="24"/>
        </w:rPr>
        <w:t>WIS</w:t>
      </w:r>
      <w:r w:rsidR="005F148C" w:rsidRPr="005F148C">
        <w:rPr>
          <w:rFonts w:asciiTheme="minorHAnsi" w:hAnsiTheme="minorHAnsi" w:cstheme="minorHAnsi"/>
          <w:bCs/>
          <w:szCs w:val="24"/>
        </w:rPr>
        <w:t>)</w:t>
      </w:r>
      <w:r w:rsidRPr="005F148C">
        <w:rPr>
          <w:rFonts w:asciiTheme="minorHAnsi" w:hAnsiTheme="minorHAnsi" w:cstheme="minorHAnsi"/>
          <w:szCs w:val="24"/>
        </w:rPr>
        <w:t>.</w:t>
      </w:r>
      <w:r w:rsidRPr="007F038F">
        <w:rPr>
          <w:rFonts w:asciiTheme="minorHAnsi" w:hAnsiTheme="minorHAnsi" w:cstheme="minorHAnsi"/>
          <w:szCs w:val="24"/>
        </w:rPr>
        <w:t xml:space="preserve"> </w:t>
      </w:r>
      <w:r w:rsidR="00B527D8" w:rsidRPr="007F038F">
        <w:rPr>
          <w:rFonts w:asciiTheme="minorHAnsi" w:hAnsiTheme="minorHAnsi" w:cstheme="minorHAnsi"/>
          <w:szCs w:val="24"/>
        </w:rPr>
        <w:t xml:space="preserve">WIS </w:t>
      </w:r>
      <w:r w:rsidR="00A11E1C">
        <w:rPr>
          <w:rFonts w:asciiTheme="minorHAnsi" w:hAnsiTheme="minorHAnsi" w:cstheme="minorHAnsi"/>
          <w:szCs w:val="24"/>
        </w:rPr>
        <w:t>is</w:t>
      </w:r>
      <w:r w:rsidR="00801A3C" w:rsidRPr="007F038F">
        <w:rPr>
          <w:rFonts w:asciiTheme="minorHAnsi" w:hAnsiTheme="minorHAnsi" w:cstheme="minorHAnsi"/>
          <w:szCs w:val="24"/>
        </w:rPr>
        <w:t xml:space="preserve"> the disclosing entity on behalf of the WIS Entities, and</w:t>
      </w:r>
      <w:r w:rsidR="00801A3C" w:rsidRPr="007504E9">
        <w:rPr>
          <w:rFonts w:asciiTheme="minorHAnsi" w:hAnsiTheme="minorHAnsi"/>
        </w:rPr>
        <w:t xml:space="preserve"> </w:t>
      </w:r>
      <w:r w:rsidR="00B527D8" w:rsidRPr="007504E9">
        <w:rPr>
          <w:rFonts w:asciiTheme="minorHAnsi" w:hAnsiTheme="minorHAnsi"/>
        </w:rPr>
        <w:t xml:space="preserve">operates </w:t>
      </w:r>
      <w:r w:rsidR="0099335D">
        <w:rPr>
          <w:rFonts w:asciiTheme="minorHAnsi" w:hAnsiTheme="minorHAnsi"/>
        </w:rPr>
        <w:t>three</w:t>
      </w:r>
      <w:r w:rsidR="0099335D" w:rsidRPr="007504E9">
        <w:rPr>
          <w:rFonts w:asciiTheme="minorHAnsi" w:hAnsiTheme="minorHAnsi"/>
        </w:rPr>
        <w:t xml:space="preserve"> </w:t>
      </w:r>
      <w:r w:rsidR="00B527D8" w:rsidRPr="007504E9">
        <w:rPr>
          <w:rFonts w:asciiTheme="minorHAnsi" w:hAnsiTheme="minorHAnsi"/>
        </w:rPr>
        <w:t>main businesses</w:t>
      </w:r>
      <w:r w:rsidRPr="007504E9">
        <w:rPr>
          <w:rFonts w:asciiTheme="minorHAnsi" w:hAnsiTheme="minorHAnsi"/>
        </w:rPr>
        <w:t xml:space="preserve"> incorporating the </w:t>
      </w:r>
      <w:r w:rsidR="00F2420C" w:rsidRPr="007504E9">
        <w:rPr>
          <w:rFonts w:asciiTheme="minorHAnsi" w:hAnsiTheme="minorHAnsi"/>
        </w:rPr>
        <w:t>WIS Entities</w:t>
      </w:r>
      <w:r w:rsidRPr="007504E9">
        <w:rPr>
          <w:rFonts w:asciiTheme="minorHAnsi" w:hAnsiTheme="minorHAnsi"/>
        </w:rPr>
        <w:t xml:space="preserve"> as follows</w:t>
      </w:r>
      <w:r w:rsidR="00B527D8" w:rsidRPr="007504E9">
        <w:rPr>
          <w:rFonts w:asciiTheme="minorHAnsi" w:hAnsiTheme="minorHAnsi"/>
        </w:rPr>
        <w:t>:</w:t>
      </w:r>
    </w:p>
    <w:p w14:paraId="257A5235" w14:textId="77777777" w:rsidR="00B527D8" w:rsidRPr="007504E9" w:rsidRDefault="00B527D8" w:rsidP="00173780">
      <w:pPr>
        <w:pStyle w:val="ListParagraph"/>
        <w:widowControl w:val="0"/>
        <w:numPr>
          <w:ilvl w:val="0"/>
          <w:numId w:val="20"/>
        </w:numPr>
        <w:spacing w:before="120" w:after="120" w:line="360" w:lineRule="auto"/>
        <w:ind w:left="1170"/>
        <w:contextualSpacing w:val="0"/>
        <w:jc w:val="both"/>
        <w:rPr>
          <w:rFonts w:asciiTheme="minorHAnsi" w:hAnsiTheme="minorHAnsi"/>
        </w:rPr>
      </w:pPr>
      <w:r w:rsidRPr="007F038F">
        <w:rPr>
          <w:rFonts w:asciiTheme="minorHAnsi" w:hAnsiTheme="minorHAnsi" w:cstheme="minorHAnsi"/>
          <w:szCs w:val="24"/>
        </w:rPr>
        <w:t>Blackwoods</w:t>
      </w:r>
      <w:r w:rsidRPr="007504E9">
        <w:rPr>
          <w:rFonts w:asciiTheme="minorHAnsi" w:hAnsiTheme="minorHAnsi"/>
        </w:rPr>
        <w:t xml:space="preserve"> (Blackwoods, Protector Alsafe, Bullivants);</w:t>
      </w:r>
    </w:p>
    <w:p w14:paraId="60B08787" w14:textId="0BF026D3" w:rsidR="007F2A5F" w:rsidRPr="007504E9" w:rsidRDefault="00B527D8" w:rsidP="00173780">
      <w:pPr>
        <w:pStyle w:val="ListParagraph"/>
        <w:widowControl w:val="0"/>
        <w:numPr>
          <w:ilvl w:val="0"/>
          <w:numId w:val="20"/>
        </w:numPr>
        <w:spacing w:before="120" w:after="120" w:line="360" w:lineRule="auto"/>
        <w:ind w:left="1170"/>
        <w:contextualSpacing w:val="0"/>
        <w:jc w:val="both"/>
        <w:rPr>
          <w:rFonts w:asciiTheme="minorHAnsi" w:hAnsiTheme="minorHAnsi"/>
        </w:rPr>
      </w:pPr>
      <w:r w:rsidRPr="007504E9">
        <w:rPr>
          <w:rFonts w:asciiTheme="minorHAnsi" w:hAnsiTheme="minorHAnsi"/>
        </w:rPr>
        <w:t>Workwear Group</w:t>
      </w:r>
      <w:r w:rsidR="007F2A5F" w:rsidRPr="007504E9">
        <w:rPr>
          <w:rFonts w:asciiTheme="minorHAnsi" w:hAnsiTheme="minorHAnsi"/>
        </w:rPr>
        <w:t xml:space="preserve"> (Workwear</w:t>
      </w:r>
      <w:r w:rsidRPr="007504E9">
        <w:rPr>
          <w:rFonts w:asciiTheme="minorHAnsi" w:hAnsiTheme="minorHAnsi"/>
        </w:rPr>
        <w:t xml:space="preserve"> Group</w:t>
      </w:r>
      <w:r w:rsidR="007F2A5F" w:rsidRPr="007504E9">
        <w:rPr>
          <w:rFonts w:asciiTheme="minorHAnsi" w:hAnsiTheme="minorHAnsi"/>
        </w:rPr>
        <w:t>)</w:t>
      </w:r>
      <w:r w:rsidR="001C5EEE" w:rsidRPr="007504E9">
        <w:rPr>
          <w:rFonts w:asciiTheme="minorHAnsi" w:hAnsiTheme="minorHAnsi"/>
        </w:rPr>
        <w:t xml:space="preserve"> acquired in December 2014</w:t>
      </w:r>
      <w:r w:rsidR="00E46F0B" w:rsidRPr="007F038F">
        <w:rPr>
          <w:rFonts w:asciiTheme="minorHAnsi" w:hAnsiTheme="minorHAnsi" w:cstheme="minorHAnsi"/>
          <w:szCs w:val="24"/>
        </w:rPr>
        <w:t xml:space="preserve"> by way of share sale</w:t>
      </w:r>
      <w:r w:rsidR="007F2A5F" w:rsidRPr="007504E9">
        <w:rPr>
          <w:rFonts w:asciiTheme="minorHAnsi" w:hAnsiTheme="minorHAnsi"/>
        </w:rPr>
        <w:t>;</w:t>
      </w:r>
      <w:r w:rsidR="0099335D">
        <w:rPr>
          <w:rFonts w:asciiTheme="minorHAnsi" w:hAnsiTheme="minorHAnsi"/>
        </w:rPr>
        <w:t xml:space="preserve"> and</w:t>
      </w:r>
    </w:p>
    <w:p w14:paraId="6F4C42CC" w14:textId="38A182AD" w:rsidR="007F2A5F" w:rsidRDefault="00B527D8" w:rsidP="00173780">
      <w:pPr>
        <w:pStyle w:val="ListParagraph"/>
        <w:widowControl w:val="0"/>
        <w:numPr>
          <w:ilvl w:val="0"/>
          <w:numId w:val="20"/>
        </w:numPr>
        <w:spacing w:before="120" w:after="120" w:line="360" w:lineRule="auto"/>
        <w:ind w:left="1170"/>
        <w:contextualSpacing w:val="0"/>
        <w:jc w:val="both"/>
        <w:rPr>
          <w:rFonts w:asciiTheme="minorHAnsi" w:hAnsiTheme="minorHAnsi"/>
        </w:rPr>
      </w:pPr>
      <w:r w:rsidRPr="007504E9">
        <w:rPr>
          <w:rFonts w:asciiTheme="minorHAnsi" w:hAnsiTheme="minorHAnsi"/>
        </w:rPr>
        <w:lastRenderedPageBreak/>
        <w:t xml:space="preserve">Coregas </w:t>
      </w:r>
      <w:r w:rsidR="007F2A5F" w:rsidRPr="007504E9">
        <w:rPr>
          <w:rFonts w:asciiTheme="minorHAnsi" w:hAnsiTheme="minorHAnsi"/>
        </w:rPr>
        <w:t>(</w:t>
      </w:r>
      <w:r w:rsidRPr="007504E9">
        <w:rPr>
          <w:rFonts w:asciiTheme="minorHAnsi" w:hAnsiTheme="minorHAnsi"/>
        </w:rPr>
        <w:t>Coregas</w:t>
      </w:r>
      <w:r w:rsidR="007F2A5F" w:rsidRPr="007504E9">
        <w:rPr>
          <w:rFonts w:asciiTheme="minorHAnsi" w:hAnsiTheme="minorHAnsi"/>
        </w:rPr>
        <w:t xml:space="preserve">, </w:t>
      </w:r>
      <w:r w:rsidRPr="007504E9">
        <w:rPr>
          <w:rFonts w:asciiTheme="minorHAnsi" w:hAnsiTheme="minorHAnsi"/>
        </w:rPr>
        <w:t>Blacksmith Jacks</w:t>
      </w:r>
      <w:r w:rsidR="007F2A5F" w:rsidRPr="007504E9">
        <w:rPr>
          <w:rFonts w:asciiTheme="minorHAnsi" w:hAnsiTheme="minorHAnsi"/>
        </w:rPr>
        <w:t xml:space="preserve">, </w:t>
      </w:r>
      <w:r w:rsidRPr="007504E9">
        <w:rPr>
          <w:rFonts w:asciiTheme="minorHAnsi" w:hAnsiTheme="minorHAnsi"/>
        </w:rPr>
        <w:t>Lawvale</w:t>
      </w:r>
      <w:r w:rsidR="007F2A5F" w:rsidRPr="007504E9">
        <w:rPr>
          <w:rFonts w:asciiTheme="minorHAnsi" w:hAnsiTheme="minorHAnsi"/>
        </w:rPr>
        <w:t>)</w:t>
      </w:r>
      <w:r w:rsidR="000011C2" w:rsidRPr="007504E9">
        <w:rPr>
          <w:rFonts w:asciiTheme="minorHAnsi" w:hAnsiTheme="minorHAnsi"/>
        </w:rPr>
        <w:t>, with</w:t>
      </w:r>
      <w:r w:rsidR="001C5EEE" w:rsidRPr="007504E9">
        <w:rPr>
          <w:rFonts w:asciiTheme="minorHAnsi" w:hAnsiTheme="minorHAnsi"/>
        </w:rPr>
        <w:t xml:space="preserve"> Blacksmith Jacks acquired in April 2013</w:t>
      </w:r>
      <w:r w:rsidR="00E46F0B" w:rsidRPr="00D733FE">
        <w:rPr>
          <w:rFonts w:asciiTheme="minorHAnsi" w:hAnsiTheme="minorHAnsi"/>
        </w:rPr>
        <w:t xml:space="preserve"> by way of share sale</w:t>
      </w:r>
      <w:r w:rsidR="003C3173">
        <w:rPr>
          <w:rFonts w:asciiTheme="minorHAnsi" w:hAnsiTheme="minorHAnsi"/>
        </w:rPr>
        <w:t>,</w:t>
      </w:r>
    </w:p>
    <w:p w14:paraId="7703D946" w14:textId="27C622A1" w:rsidR="0099335D" w:rsidRPr="0099335D" w:rsidRDefault="0099335D" w:rsidP="0099335D">
      <w:pPr>
        <w:pStyle w:val="ListParagraph"/>
        <w:widowControl w:val="0"/>
        <w:spacing w:before="120" w:after="120" w:line="360" w:lineRule="auto"/>
        <w:ind w:left="1080"/>
        <w:contextualSpacing w:val="0"/>
        <w:jc w:val="both"/>
        <w:rPr>
          <w:rFonts w:asciiTheme="minorHAnsi" w:hAnsiTheme="minorHAnsi"/>
        </w:rPr>
      </w:pPr>
      <w:r>
        <w:rPr>
          <w:rFonts w:asciiTheme="minorHAnsi" w:hAnsiTheme="minorHAnsi"/>
        </w:rPr>
        <w:t>(</w:t>
      </w:r>
      <w:r>
        <w:rPr>
          <w:rFonts w:asciiTheme="minorHAnsi" w:hAnsiTheme="minorHAnsi"/>
          <w:b/>
          <w:bCs/>
        </w:rPr>
        <w:t>WIS Businesses</w:t>
      </w:r>
      <w:r>
        <w:rPr>
          <w:rFonts w:asciiTheme="minorHAnsi" w:hAnsiTheme="minorHAnsi"/>
        </w:rPr>
        <w:t>)</w:t>
      </w:r>
      <w:r w:rsidR="003C3173">
        <w:rPr>
          <w:rFonts w:asciiTheme="minorHAnsi" w:hAnsiTheme="minorHAnsi"/>
        </w:rPr>
        <w:t>.</w:t>
      </w:r>
    </w:p>
    <w:p w14:paraId="38DC83E3" w14:textId="356D4211" w:rsidR="00483A20" w:rsidRPr="003C3173" w:rsidRDefault="0099335D" w:rsidP="00D733FE">
      <w:pPr>
        <w:widowControl w:val="0"/>
        <w:spacing w:before="120" w:after="120" w:line="360" w:lineRule="auto"/>
        <w:ind w:left="540" w:hanging="540"/>
        <w:jc w:val="both"/>
        <w:rPr>
          <w:rFonts w:asciiTheme="minorHAnsi" w:hAnsiTheme="minorHAnsi" w:cstheme="minorHAnsi"/>
          <w:sz w:val="24"/>
          <w:szCs w:val="24"/>
        </w:rPr>
      </w:pPr>
      <w:r>
        <w:rPr>
          <w:rFonts w:asciiTheme="minorHAnsi" w:hAnsiTheme="minorHAnsi"/>
        </w:rPr>
        <w:t>3A</w:t>
      </w:r>
      <w:r w:rsidR="001C07B1">
        <w:rPr>
          <w:rFonts w:asciiTheme="minorHAnsi" w:hAnsiTheme="minorHAnsi"/>
        </w:rPr>
        <w:t>.</w:t>
      </w:r>
      <w:r>
        <w:rPr>
          <w:rFonts w:asciiTheme="minorHAnsi" w:hAnsiTheme="minorHAnsi"/>
        </w:rPr>
        <w:tab/>
      </w:r>
      <w:r w:rsidRPr="003C3173">
        <w:rPr>
          <w:rFonts w:asciiTheme="minorHAnsi" w:hAnsiTheme="minorHAnsi"/>
          <w:sz w:val="24"/>
          <w:szCs w:val="24"/>
        </w:rPr>
        <w:t xml:space="preserve">Additionally, </w:t>
      </w:r>
      <w:r w:rsidR="00553D52" w:rsidRPr="003C3173">
        <w:rPr>
          <w:rFonts w:asciiTheme="minorHAnsi" w:hAnsiTheme="minorHAnsi"/>
          <w:sz w:val="24"/>
          <w:szCs w:val="24"/>
        </w:rPr>
        <w:t xml:space="preserve">Trimevac Pty Ltd (ABN 52 050 539 565) and Greencap Pty Ltd (ABN </w:t>
      </w:r>
      <w:r w:rsidR="00C0750A" w:rsidRPr="003C3173">
        <w:rPr>
          <w:rFonts w:asciiTheme="minorHAnsi" w:hAnsiTheme="minorHAnsi"/>
          <w:sz w:val="24"/>
          <w:szCs w:val="24"/>
        </w:rPr>
        <w:t xml:space="preserve">76 006 318 010) (collectively called </w:t>
      </w:r>
      <w:r w:rsidRPr="003C3173">
        <w:rPr>
          <w:rFonts w:asciiTheme="minorHAnsi" w:hAnsiTheme="minorHAnsi"/>
          <w:sz w:val="24"/>
          <w:szCs w:val="24"/>
        </w:rPr>
        <w:t xml:space="preserve">the </w:t>
      </w:r>
      <w:r w:rsidRPr="003C3173">
        <w:rPr>
          <w:rFonts w:asciiTheme="minorHAnsi" w:hAnsiTheme="minorHAnsi"/>
          <w:b/>
          <w:bCs/>
          <w:sz w:val="24"/>
          <w:szCs w:val="24"/>
        </w:rPr>
        <w:t>Former WIS Entities</w:t>
      </w:r>
      <w:r w:rsidR="00C0750A" w:rsidRPr="003C3173">
        <w:rPr>
          <w:rFonts w:asciiTheme="minorHAnsi" w:hAnsiTheme="minorHAnsi"/>
          <w:sz w:val="24"/>
          <w:szCs w:val="24"/>
        </w:rPr>
        <w:t>)</w:t>
      </w:r>
      <w:r w:rsidRPr="003C3173">
        <w:rPr>
          <w:rFonts w:asciiTheme="minorHAnsi" w:hAnsiTheme="minorHAnsi"/>
          <w:sz w:val="24"/>
          <w:szCs w:val="24"/>
        </w:rPr>
        <w:t xml:space="preserve"> were subsidiaries of WIS and were operated as a separate business </w:t>
      </w:r>
      <w:r w:rsidR="001C5EEE" w:rsidRPr="003C3173">
        <w:rPr>
          <w:rFonts w:asciiTheme="minorHAnsi" w:hAnsiTheme="minorHAnsi"/>
          <w:sz w:val="24"/>
          <w:szCs w:val="24"/>
        </w:rPr>
        <w:t>acquired in November 2013</w:t>
      </w:r>
      <w:r w:rsidR="00E46F0B" w:rsidRPr="003C3173">
        <w:rPr>
          <w:rFonts w:asciiTheme="minorHAnsi" w:hAnsiTheme="minorHAnsi" w:cstheme="minorHAnsi"/>
          <w:sz w:val="24"/>
          <w:szCs w:val="24"/>
        </w:rPr>
        <w:t xml:space="preserve"> by way of share sale</w:t>
      </w:r>
      <w:r w:rsidRPr="003C3173">
        <w:rPr>
          <w:rFonts w:asciiTheme="minorHAnsi" w:hAnsiTheme="minorHAnsi" w:cstheme="minorHAnsi"/>
          <w:sz w:val="24"/>
          <w:szCs w:val="24"/>
        </w:rPr>
        <w:t xml:space="preserve"> and sold by way of share sale effective 1 August 2022</w:t>
      </w:r>
      <w:r w:rsidR="00232490" w:rsidRPr="003C3173">
        <w:rPr>
          <w:rFonts w:asciiTheme="minorHAnsi" w:hAnsiTheme="minorHAnsi" w:cstheme="minorHAnsi"/>
          <w:sz w:val="24"/>
          <w:szCs w:val="24"/>
        </w:rPr>
        <w:t>.</w:t>
      </w:r>
    </w:p>
    <w:p w14:paraId="119ED258" w14:textId="251D1703" w:rsidR="00D85641" w:rsidRPr="007F038F" w:rsidRDefault="00D85641" w:rsidP="00D85641">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BB62CB">
        <w:rPr>
          <w:rFonts w:asciiTheme="minorHAnsi" w:hAnsiTheme="minorHAnsi"/>
        </w:rPr>
        <w:t>A</w:t>
      </w:r>
      <w:r w:rsidR="00507690" w:rsidRPr="00BB62CB">
        <w:rPr>
          <w:rFonts w:asciiTheme="minorHAnsi" w:hAnsiTheme="minorHAnsi"/>
        </w:rPr>
        <w:t>s a</w:t>
      </w:r>
      <w:r w:rsidRPr="00BB62CB">
        <w:rPr>
          <w:rFonts w:asciiTheme="minorHAnsi" w:hAnsiTheme="minorHAnsi"/>
        </w:rPr>
        <w:t xml:space="preserve">t </w:t>
      </w:r>
      <w:r w:rsidR="00E85A60">
        <w:rPr>
          <w:rFonts w:asciiTheme="minorHAnsi" w:hAnsiTheme="minorHAnsi"/>
        </w:rPr>
        <w:t>30 November</w:t>
      </w:r>
      <w:r w:rsidR="00507690" w:rsidRPr="00BB62CB">
        <w:rPr>
          <w:rFonts w:asciiTheme="minorHAnsi" w:hAnsiTheme="minorHAnsi"/>
        </w:rPr>
        <w:t xml:space="preserve"> 202</w:t>
      </w:r>
      <w:r w:rsidR="00B55CF8">
        <w:rPr>
          <w:rFonts w:asciiTheme="minorHAnsi" w:hAnsiTheme="minorHAnsi"/>
        </w:rPr>
        <w:t>2</w:t>
      </w:r>
      <w:r w:rsidRPr="00BB62CB">
        <w:rPr>
          <w:rFonts w:asciiTheme="minorHAnsi" w:hAnsiTheme="minorHAnsi"/>
        </w:rPr>
        <w:t xml:space="preserve">, the WIS Entities </w:t>
      </w:r>
      <w:r w:rsidRPr="007521C7">
        <w:rPr>
          <w:rFonts w:asciiTheme="minorHAnsi" w:hAnsiTheme="minorHAnsi"/>
        </w:rPr>
        <w:t xml:space="preserve">employed </w:t>
      </w:r>
      <w:r w:rsidR="00477EC1" w:rsidRPr="007521C7">
        <w:rPr>
          <w:rFonts w:asciiTheme="minorHAnsi" w:hAnsiTheme="minorHAnsi"/>
        </w:rPr>
        <w:t>2,921</w:t>
      </w:r>
      <w:r w:rsidRPr="007521C7">
        <w:rPr>
          <w:rFonts w:asciiTheme="minorHAnsi" w:hAnsiTheme="minorHAnsi"/>
        </w:rPr>
        <w:t xml:space="preserve"> team</w:t>
      </w:r>
      <w:r w:rsidRPr="00BB62CB">
        <w:rPr>
          <w:rFonts w:asciiTheme="minorHAnsi" w:hAnsiTheme="minorHAnsi"/>
        </w:rPr>
        <w:t xml:space="preserve"> members pursuant to </w:t>
      </w:r>
      <w:r w:rsidRPr="00BB62CB">
        <w:rPr>
          <w:rFonts w:asciiTheme="minorHAnsi" w:hAnsiTheme="minorHAnsi" w:cstheme="minorHAnsi"/>
          <w:szCs w:val="24"/>
        </w:rPr>
        <w:t>various</w:t>
      </w:r>
      <w:r w:rsidRPr="007504E9">
        <w:rPr>
          <w:rFonts w:asciiTheme="minorHAnsi" w:hAnsiTheme="minorHAnsi"/>
        </w:rPr>
        <w:t xml:space="preserve"> industrial instruments</w:t>
      </w:r>
      <w:r w:rsidRPr="007F038F">
        <w:rPr>
          <w:rFonts w:asciiTheme="minorHAnsi" w:hAnsiTheme="minorHAnsi" w:cstheme="minorHAnsi"/>
          <w:szCs w:val="24"/>
        </w:rPr>
        <w:t>. For the purpose of this Undertaking:</w:t>
      </w:r>
    </w:p>
    <w:p w14:paraId="079386EE" w14:textId="6808A3CE" w:rsidR="005A044E" w:rsidRPr="007F038F" w:rsidRDefault="005A044E" w:rsidP="00D733FE">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a</w:t>
      </w:r>
      <w:r w:rsidR="004733AC" w:rsidRPr="007F038F">
        <w:rPr>
          <w:rFonts w:asciiTheme="minorHAnsi" w:hAnsiTheme="minorHAnsi" w:cstheme="minorHAnsi"/>
          <w:szCs w:val="24"/>
        </w:rPr>
        <w:t xml:space="preserve"> list of the</w:t>
      </w:r>
      <w:r w:rsidR="00753E93" w:rsidRPr="007F038F">
        <w:rPr>
          <w:rFonts w:asciiTheme="minorHAnsi" w:hAnsiTheme="minorHAnsi" w:cstheme="minorHAnsi"/>
          <w:szCs w:val="24"/>
        </w:rPr>
        <w:t xml:space="preserve"> relevant</w:t>
      </w:r>
      <w:r w:rsidR="005D56F9" w:rsidRPr="007F038F">
        <w:rPr>
          <w:rFonts w:asciiTheme="minorHAnsi" w:hAnsiTheme="minorHAnsi" w:cstheme="minorHAnsi"/>
          <w:szCs w:val="24"/>
        </w:rPr>
        <w:t xml:space="preserve"> </w:t>
      </w:r>
      <w:r w:rsidR="00B527D8" w:rsidRPr="007F038F">
        <w:rPr>
          <w:rFonts w:asciiTheme="minorHAnsi" w:hAnsiTheme="minorHAnsi" w:cstheme="minorHAnsi"/>
          <w:szCs w:val="24"/>
        </w:rPr>
        <w:t>industrial instruments</w:t>
      </w:r>
      <w:r w:rsidRPr="007F038F">
        <w:rPr>
          <w:rFonts w:asciiTheme="minorHAnsi" w:hAnsiTheme="minorHAnsi" w:cstheme="minorHAnsi"/>
          <w:szCs w:val="24"/>
        </w:rPr>
        <w:t xml:space="preserve"> applicable to the WIS Entities</w:t>
      </w:r>
      <w:r w:rsidR="00CE2BD9">
        <w:rPr>
          <w:rFonts w:asciiTheme="minorHAnsi" w:hAnsiTheme="minorHAnsi" w:cstheme="minorHAnsi"/>
          <w:szCs w:val="24"/>
        </w:rPr>
        <w:t xml:space="preserve"> and the Former WIS Entities</w:t>
      </w:r>
      <w:r w:rsidRPr="007F038F">
        <w:rPr>
          <w:rFonts w:asciiTheme="minorHAnsi" w:hAnsiTheme="minorHAnsi" w:cstheme="minorHAnsi"/>
          <w:szCs w:val="24"/>
        </w:rPr>
        <w:t xml:space="preserve"> </w:t>
      </w:r>
      <w:r w:rsidR="00453C24">
        <w:rPr>
          <w:rFonts w:asciiTheme="minorHAnsi" w:hAnsiTheme="minorHAnsi" w:cstheme="minorHAnsi"/>
          <w:szCs w:val="24"/>
        </w:rPr>
        <w:t xml:space="preserve">as </w:t>
      </w:r>
      <w:r w:rsidRPr="007F038F">
        <w:rPr>
          <w:rFonts w:asciiTheme="minorHAnsi" w:hAnsiTheme="minorHAnsi" w:cstheme="minorHAnsi"/>
          <w:szCs w:val="24"/>
        </w:rPr>
        <w:t xml:space="preserve">at </w:t>
      </w:r>
      <w:r w:rsidR="00453C24">
        <w:rPr>
          <w:rFonts w:asciiTheme="minorHAnsi" w:hAnsiTheme="minorHAnsi" w:cstheme="minorHAnsi"/>
          <w:szCs w:val="24"/>
        </w:rPr>
        <w:t>30 June 202</w:t>
      </w:r>
      <w:r w:rsidR="00DE640F">
        <w:rPr>
          <w:rFonts w:asciiTheme="minorHAnsi" w:hAnsiTheme="minorHAnsi" w:cstheme="minorHAnsi"/>
          <w:szCs w:val="24"/>
        </w:rPr>
        <w:t>0</w:t>
      </w:r>
      <w:r w:rsidRPr="007F038F">
        <w:rPr>
          <w:rFonts w:asciiTheme="minorHAnsi" w:hAnsiTheme="minorHAnsi" w:cstheme="minorHAnsi"/>
          <w:szCs w:val="24"/>
        </w:rPr>
        <w:t xml:space="preserve"> and</w:t>
      </w:r>
      <w:r w:rsidR="004733AC" w:rsidRPr="007F038F">
        <w:rPr>
          <w:rFonts w:asciiTheme="minorHAnsi" w:hAnsiTheme="minorHAnsi" w:cstheme="minorHAnsi"/>
          <w:szCs w:val="24"/>
        </w:rPr>
        <w:t xml:space="preserve"> </w:t>
      </w:r>
      <w:r w:rsidR="00903E11" w:rsidRPr="007F038F">
        <w:rPr>
          <w:rFonts w:asciiTheme="minorHAnsi" w:hAnsiTheme="minorHAnsi" w:cstheme="minorHAnsi"/>
          <w:szCs w:val="24"/>
        </w:rPr>
        <w:t>the subject of the contraventions</w:t>
      </w:r>
      <w:r w:rsidR="00903E11" w:rsidRPr="007504E9">
        <w:rPr>
          <w:rFonts w:asciiTheme="minorHAnsi" w:hAnsiTheme="minorHAnsi"/>
        </w:rPr>
        <w:t xml:space="preserve"> in </w:t>
      </w:r>
      <w:r w:rsidR="00903E11" w:rsidRPr="007F038F">
        <w:rPr>
          <w:rFonts w:asciiTheme="minorHAnsi" w:hAnsiTheme="minorHAnsi" w:cstheme="minorHAnsi"/>
          <w:szCs w:val="24"/>
        </w:rPr>
        <w:t>this Undertaking are</w:t>
      </w:r>
      <w:r w:rsidR="00232BE8" w:rsidRPr="007F038F">
        <w:rPr>
          <w:rFonts w:asciiTheme="minorHAnsi" w:hAnsiTheme="minorHAnsi" w:cstheme="minorHAnsi"/>
          <w:szCs w:val="24"/>
        </w:rPr>
        <w:t xml:space="preserve"> set out in </w:t>
      </w:r>
      <w:r w:rsidR="00401AC7" w:rsidRPr="007504E9">
        <w:rPr>
          <w:rFonts w:asciiTheme="minorHAnsi" w:hAnsiTheme="minorHAnsi"/>
        </w:rPr>
        <w:t>Schedule</w:t>
      </w:r>
      <w:r w:rsidR="00232BE8" w:rsidRPr="007504E9">
        <w:rPr>
          <w:rFonts w:asciiTheme="minorHAnsi" w:hAnsiTheme="minorHAnsi"/>
        </w:rPr>
        <w:t xml:space="preserve"> A</w:t>
      </w:r>
      <w:r w:rsidR="00E831FC" w:rsidRPr="007504E9">
        <w:rPr>
          <w:rFonts w:asciiTheme="minorHAnsi" w:hAnsiTheme="minorHAnsi"/>
        </w:rPr>
        <w:t xml:space="preserve"> to this Undertaking</w:t>
      </w:r>
      <w:r w:rsidR="00061184" w:rsidRPr="007504E9">
        <w:rPr>
          <w:rFonts w:asciiTheme="minorHAnsi" w:hAnsiTheme="minorHAnsi"/>
        </w:rPr>
        <w:t xml:space="preserve"> (</w:t>
      </w:r>
      <w:r w:rsidR="00061184" w:rsidRPr="007504E9">
        <w:rPr>
          <w:rFonts w:asciiTheme="minorHAnsi" w:hAnsiTheme="minorHAnsi"/>
          <w:b/>
        </w:rPr>
        <w:t>Applicable Instruments</w:t>
      </w:r>
      <w:r w:rsidR="00061184" w:rsidRPr="007F038F">
        <w:rPr>
          <w:rFonts w:asciiTheme="minorHAnsi" w:hAnsiTheme="minorHAnsi" w:cstheme="minorHAnsi"/>
          <w:szCs w:val="24"/>
        </w:rPr>
        <w:t>)</w:t>
      </w:r>
      <w:r w:rsidR="0032249F" w:rsidRPr="007F038F">
        <w:rPr>
          <w:rFonts w:asciiTheme="minorHAnsi" w:hAnsiTheme="minorHAnsi" w:cstheme="minorHAnsi"/>
          <w:szCs w:val="24"/>
        </w:rPr>
        <w:t>;</w:t>
      </w:r>
      <w:r w:rsidR="00B527D8" w:rsidRPr="007F038F">
        <w:rPr>
          <w:rFonts w:asciiTheme="minorHAnsi" w:hAnsiTheme="minorHAnsi" w:cstheme="minorHAnsi"/>
          <w:szCs w:val="24"/>
        </w:rPr>
        <w:t xml:space="preserve"> </w:t>
      </w:r>
    </w:p>
    <w:p w14:paraId="5BEE305E" w14:textId="0512A21A" w:rsidR="00B33152" w:rsidRPr="007504E9" w:rsidRDefault="00903E11" w:rsidP="00D733FE">
      <w:pPr>
        <w:pStyle w:val="ListParagraph"/>
        <w:widowControl w:val="0"/>
        <w:numPr>
          <w:ilvl w:val="1"/>
          <w:numId w:val="5"/>
        </w:numPr>
        <w:spacing w:before="120" w:after="120" w:line="360" w:lineRule="auto"/>
        <w:ind w:left="1170"/>
        <w:contextualSpacing w:val="0"/>
        <w:jc w:val="both"/>
        <w:rPr>
          <w:rFonts w:asciiTheme="minorHAnsi" w:hAnsiTheme="minorHAnsi"/>
        </w:rPr>
      </w:pPr>
      <w:r w:rsidRPr="007F038F">
        <w:rPr>
          <w:rFonts w:asciiTheme="minorHAnsi" w:hAnsiTheme="minorHAnsi" w:cstheme="minorHAnsi"/>
          <w:szCs w:val="24"/>
        </w:rPr>
        <w:t>a</w:t>
      </w:r>
      <w:r w:rsidR="007F2A5F" w:rsidRPr="007F038F">
        <w:rPr>
          <w:rFonts w:asciiTheme="minorHAnsi" w:hAnsiTheme="minorHAnsi" w:cstheme="minorHAnsi"/>
          <w:szCs w:val="24"/>
        </w:rPr>
        <w:t xml:space="preserve"> list of </w:t>
      </w:r>
      <w:r w:rsidR="00345833" w:rsidRPr="007F038F">
        <w:rPr>
          <w:rFonts w:asciiTheme="minorHAnsi" w:hAnsiTheme="minorHAnsi" w:cstheme="minorHAnsi"/>
          <w:szCs w:val="24"/>
        </w:rPr>
        <w:t xml:space="preserve">the relevant </w:t>
      </w:r>
      <w:r w:rsidR="00CB53EB" w:rsidRPr="007F038F">
        <w:rPr>
          <w:rFonts w:asciiTheme="minorHAnsi" w:hAnsiTheme="minorHAnsi" w:cstheme="minorHAnsi"/>
          <w:szCs w:val="24"/>
        </w:rPr>
        <w:t>enterprise agreements applicable to the WIS Entities</w:t>
      </w:r>
      <w:r w:rsidR="00CE2BD9">
        <w:rPr>
          <w:rFonts w:asciiTheme="minorHAnsi" w:hAnsiTheme="minorHAnsi" w:cstheme="minorHAnsi"/>
          <w:szCs w:val="24"/>
        </w:rPr>
        <w:t xml:space="preserve"> and the Former WIS Entities</w:t>
      </w:r>
      <w:r w:rsidR="00CB53EB" w:rsidRPr="007F038F">
        <w:rPr>
          <w:rFonts w:asciiTheme="minorHAnsi" w:hAnsiTheme="minorHAnsi" w:cstheme="minorHAnsi"/>
          <w:szCs w:val="24"/>
        </w:rPr>
        <w:t xml:space="preserve"> in</w:t>
      </w:r>
      <w:r w:rsidR="00CB53EB" w:rsidRPr="007504E9">
        <w:rPr>
          <w:rFonts w:asciiTheme="minorHAnsi" w:hAnsiTheme="minorHAnsi"/>
        </w:rPr>
        <w:t xml:space="preserve"> the period </w:t>
      </w:r>
      <w:r w:rsidR="00A620E2">
        <w:rPr>
          <w:rFonts w:asciiTheme="minorHAnsi" w:hAnsiTheme="minorHAnsi"/>
        </w:rPr>
        <w:t>from</w:t>
      </w:r>
      <w:r w:rsidR="00CB53EB" w:rsidRPr="007504E9">
        <w:rPr>
          <w:rFonts w:asciiTheme="minorHAnsi" w:hAnsiTheme="minorHAnsi"/>
        </w:rPr>
        <w:t xml:space="preserve"> 1 January 2010</w:t>
      </w:r>
      <w:r w:rsidR="00CB53EB" w:rsidRPr="007F038F">
        <w:rPr>
          <w:rFonts w:asciiTheme="minorHAnsi" w:hAnsiTheme="minorHAnsi" w:cstheme="minorHAnsi"/>
          <w:szCs w:val="24"/>
        </w:rPr>
        <w:t xml:space="preserve"> </w:t>
      </w:r>
      <w:r w:rsidR="00A620E2">
        <w:rPr>
          <w:rFonts w:asciiTheme="minorHAnsi" w:hAnsiTheme="minorHAnsi" w:cstheme="minorHAnsi"/>
          <w:szCs w:val="24"/>
        </w:rPr>
        <w:t>to</w:t>
      </w:r>
      <w:r w:rsidR="00453C24">
        <w:rPr>
          <w:rFonts w:asciiTheme="minorHAnsi" w:hAnsiTheme="minorHAnsi" w:cstheme="minorHAnsi"/>
          <w:szCs w:val="24"/>
        </w:rPr>
        <w:t xml:space="preserve"> 30 June 202</w:t>
      </w:r>
      <w:r w:rsidR="00DE640F">
        <w:rPr>
          <w:rFonts w:asciiTheme="minorHAnsi" w:hAnsiTheme="minorHAnsi" w:cstheme="minorHAnsi"/>
          <w:szCs w:val="24"/>
        </w:rPr>
        <w:t>0</w:t>
      </w:r>
      <w:r w:rsidR="00453C24">
        <w:rPr>
          <w:rFonts w:asciiTheme="minorHAnsi" w:hAnsiTheme="minorHAnsi" w:cstheme="minorHAnsi"/>
          <w:szCs w:val="24"/>
        </w:rPr>
        <w:t xml:space="preserve"> </w:t>
      </w:r>
      <w:r w:rsidR="00CB53EB" w:rsidRPr="007F038F">
        <w:rPr>
          <w:rFonts w:asciiTheme="minorHAnsi" w:hAnsiTheme="minorHAnsi" w:cstheme="minorHAnsi"/>
          <w:szCs w:val="24"/>
        </w:rPr>
        <w:t>(</w:t>
      </w:r>
      <w:r w:rsidR="00CB53EB" w:rsidRPr="007504E9">
        <w:rPr>
          <w:rFonts w:asciiTheme="minorHAnsi" w:hAnsiTheme="minorHAnsi"/>
        </w:rPr>
        <w:t>excluding the Applicable Instruments</w:t>
      </w:r>
      <w:r w:rsidR="00CB53EB" w:rsidRPr="007F038F">
        <w:rPr>
          <w:rFonts w:asciiTheme="minorHAnsi" w:hAnsiTheme="minorHAnsi" w:cstheme="minorHAnsi"/>
          <w:szCs w:val="24"/>
        </w:rPr>
        <w:t xml:space="preserve">) and the subject of the contraventions in this Undertaking </w:t>
      </w:r>
      <w:r w:rsidR="007F2A5F" w:rsidRPr="007504E9">
        <w:rPr>
          <w:rFonts w:asciiTheme="minorHAnsi" w:hAnsiTheme="minorHAnsi"/>
        </w:rPr>
        <w:t>are set out in Schedule B</w:t>
      </w:r>
      <w:r w:rsidR="00E831FC" w:rsidRPr="007504E9">
        <w:rPr>
          <w:rFonts w:asciiTheme="minorHAnsi" w:hAnsiTheme="minorHAnsi"/>
        </w:rPr>
        <w:t xml:space="preserve"> to this Undertaking</w:t>
      </w:r>
      <w:r w:rsidR="00CB53EB" w:rsidRPr="007F038F">
        <w:rPr>
          <w:rFonts w:asciiTheme="minorHAnsi" w:hAnsiTheme="minorHAnsi" w:cstheme="minorHAnsi"/>
          <w:szCs w:val="24"/>
        </w:rPr>
        <w:t xml:space="preserve"> (</w:t>
      </w:r>
      <w:r w:rsidR="00CB53EB" w:rsidRPr="007F038F">
        <w:rPr>
          <w:rFonts w:asciiTheme="minorHAnsi" w:hAnsiTheme="minorHAnsi" w:cstheme="minorHAnsi"/>
          <w:b/>
          <w:szCs w:val="24"/>
        </w:rPr>
        <w:t>Predecessor EAs</w:t>
      </w:r>
      <w:r w:rsidR="00CB53EB" w:rsidRPr="007F038F">
        <w:rPr>
          <w:rFonts w:asciiTheme="minorHAnsi" w:hAnsiTheme="minorHAnsi" w:cstheme="minorHAnsi"/>
          <w:szCs w:val="24"/>
        </w:rPr>
        <w:t>)</w:t>
      </w:r>
      <w:r w:rsidR="007F2A5F" w:rsidRPr="007F038F">
        <w:rPr>
          <w:rFonts w:asciiTheme="minorHAnsi" w:hAnsiTheme="minorHAnsi" w:cstheme="minorHAnsi"/>
          <w:szCs w:val="24"/>
        </w:rPr>
        <w:t>.</w:t>
      </w:r>
    </w:p>
    <w:p w14:paraId="5BC26981" w14:textId="3B265E57" w:rsidR="00641756" w:rsidRPr="007504E9" w:rsidRDefault="00B527D8" w:rsidP="00E63949">
      <w:pPr>
        <w:pStyle w:val="ListParagraph"/>
        <w:widowControl w:val="0"/>
        <w:numPr>
          <w:ilvl w:val="0"/>
          <w:numId w:val="5"/>
        </w:numPr>
        <w:spacing w:before="120" w:after="120" w:line="360" w:lineRule="auto"/>
        <w:ind w:left="567" w:hanging="567"/>
        <w:contextualSpacing w:val="0"/>
        <w:jc w:val="both"/>
        <w:rPr>
          <w:rFonts w:asciiTheme="minorHAnsi" w:hAnsiTheme="minorHAnsi"/>
        </w:rPr>
      </w:pPr>
      <w:r w:rsidRPr="007504E9">
        <w:rPr>
          <w:rFonts w:asciiTheme="minorHAnsi" w:hAnsiTheme="minorHAnsi"/>
        </w:rPr>
        <w:t xml:space="preserve">The </w:t>
      </w:r>
      <w:r w:rsidR="00A9065B" w:rsidRPr="007504E9">
        <w:rPr>
          <w:rFonts w:asciiTheme="minorHAnsi" w:hAnsiTheme="minorHAnsi"/>
        </w:rPr>
        <w:t xml:space="preserve">payroll function for the </w:t>
      </w:r>
      <w:r w:rsidR="00F2420C" w:rsidRPr="007504E9">
        <w:rPr>
          <w:rFonts w:asciiTheme="minorHAnsi" w:hAnsiTheme="minorHAnsi"/>
        </w:rPr>
        <w:t>WIS Entities</w:t>
      </w:r>
      <w:r w:rsidR="007A157F" w:rsidRPr="007A157F">
        <w:t xml:space="preserve"> </w:t>
      </w:r>
      <w:r w:rsidR="007A157F">
        <w:t xml:space="preserve">has been provided </w:t>
      </w:r>
      <w:r w:rsidR="007A157F" w:rsidRPr="007A157F">
        <w:rPr>
          <w:rFonts w:asciiTheme="minorHAnsi" w:hAnsiTheme="minorHAnsi"/>
        </w:rPr>
        <w:t>as a corporate support service administered by WIS</w:t>
      </w:r>
      <w:r w:rsidR="007F2A5F" w:rsidRPr="007504E9">
        <w:rPr>
          <w:rFonts w:asciiTheme="minorHAnsi" w:hAnsiTheme="minorHAnsi"/>
        </w:rPr>
        <w:t xml:space="preserve"> </w:t>
      </w:r>
      <w:r w:rsidR="007A157F">
        <w:rPr>
          <w:rFonts w:asciiTheme="minorHAnsi" w:hAnsiTheme="minorHAnsi"/>
        </w:rPr>
        <w:t xml:space="preserve">and since 2018 </w:t>
      </w:r>
      <w:r w:rsidR="00DD7874">
        <w:rPr>
          <w:rFonts w:asciiTheme="minorHAnsi" w:hAnsiTheme="minorHAnsi"/>
        </w:rPr>
        <w:t>has sat within the</w:t>
      </w:r>
      <w:r w:rsidR="007F2A5F" w:rsidRPr="007504E9">
        <w:rPr>
          <w:rFonts w:asciiTheme="minorHAnsi" w:hAnsiTheme="minorHAnsi"/>
        </w:rPr>
        <w:t xml:space="preserve"> Blackwoods</w:t>
      </w:r>
      <w:r w:rsidR="00641756" w:rsidRPr="007504E9">
        <w:rPr>
          <w:rFonts w:asciiTheme="minorHAnsi" w:hAnsiTheme="minorHAnsi"/>
        </w:rPr>
        <w:t xml:space="preserve"> </w:t>
      </w:r>
      <w:r w:rsidR="00DD7874">
        <w:rPr>
          <w:rFonts w:asciiTheme="minorHAnsi" w:hAnsiTheme="minorHAnsi"/>
        </w:rPr>
        <w:t>reporting structure</w:t>
      </w:r>
      <w:r w:rsidR="007A157F">
        <w:rPr>
          <w:rFonts w:asciiTheme="minorHAnsi" w:hAnsiTheme="minorHAnsi"/>
        </w:rPr>
        <w:t>.</w:t>
      </w:r>
    </w:p>
    <w:p w14:paraId="3CAF1BE1" w14:textId="679EBDC7" w:rsidR="00D85641" w:rsidRPr="007F038F" w:rsidRDefault="00D85641" w:rsidP="00E6394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 w:name="_Ref51780718"/>
      <w:r w:rsidRPr="007504E9">
        <w:rPr>
          <w:rFonts w:asciiTheme="minorHAnsi" w:hAnsiTheme="minorHAnsi"/>
        </w:rPr>
        <w:t>In early 2019, in the course of implementing a new payroll system</w:t>
      </w:r>
      <w:r w:rsidRPr="007F038F">
        <w:rPr>
          <w:rFonts w:asciiTheme="minorHAnsi" w:hAnsiTheme="minorHAnsi" w:cstheme="minorHAnsi"/>
          <w:szCs w:val="24"/>
        </w:rPr>
        <w:t xml:space="preserve">, Blackwoods identified potential underpayments by the WIS Entities </w:t>
      </w:r>
      <w:r w:rsidR="00CE2BD9">
        <w:rPr>
          <w:rFonts w:asciiTheme="minorHAnsi" w:hAnsiTheme="minorHAnsi" w:cstheme="minorHAnsi"/>
          <w:szCs w:val="24"/>
        </w:rPr>
        <w:t xml:space="preserve">and Former WIS Entities </w:t>
      </w:r>
      <w:r w:rsidRPr="007F038F">
        <w:rPr>
          <w:rFonts w:asciiTheme="minorHAnsi" w:hAnsiTheme="minorHAnsi" w:cstheme="minorHAnsi"/>
          <w:szCs w:val="24"/>
        </w:rPr>
        <w:t>of current and former team members. WIS subsequently</w:t>
      </w:r>
      <w:r w:rsidRPr="007504E9">
        <w:rPr>
          <w:rFonts w:asciiTheme="minorHAnsi" w:hAnsiTheme="minorHAnsi"/>
        </w:rPr>
        <w:t xml:space="preserve"> commenced an internal review to determine the cause of these </w:t>
      </w:r>
      <w:r w:rsidRPr="007F038F">
        <w:rPr>
          <w:rFonts w:asciiTheme="minorHAnsi" w:hAnsiTheme="minorHAnsi" w:cstheme="minorHAnsi"/>
          <w:szCs w:val="24"/>
        </w:rPr>
        <w:t>underpayments</w:t>
      </w:r>
      <w:r w:rsidRPr="007504E9">
        <w:rPr>
          <w:rFonts w:asciiTheme="minorHAnsi" w:hAnsiTheme="minorHAnsi"/>
        </w:rPr>
        <w:t xml:space="preserve"> (</w:t>
      </w:r>
      <w:r w:rsidRPr="007504E9">
        <w:rPr>
          <w:rFonts w:asciiTheme="minorHAnsi" w:hAnsiTheme="minorHAnsi"/>
          <w:b/>
        </w:rPr>
        <w:t>Internal Review</w:t>
      </w:r>
      <w:r w:rsidRPr="007F038F">
        <w:rPr>
          <w:rFonts w:asciiTheme="minorHAnsi" w:hAnsiTheme="minorHAnsi" w:cstheme="minorHAnsi"/>
          <w:szCs w:val="24"/>
        </w:rPr>
        <w:t xml:space="preserve">). The Internal Review </w:t>
      </w:r>
      <w:r w:rsidRPr="007504E9">
        <w:rPr>
          <w:rFonts w:asciiTheme="minorHAnsi" w:hAnsiTheme="minorHAnsi"/>
        </w:rPr>
        <w:t>identified that</w:t>
      </w:r>
      <w:r w:rsidRPr="007F038F">
        <w:rPr>
          <w:rFonts w:asciiTheme="minorHAnsi" w:hAnsiTheme="minorHAnsi" w:cstheme="minorHAnsi"/>
          <w:szCs w:val="24"/>
        </w:rPr>
        <w:t xml:space="preserve">: </w:t>
      </w:r>
      <w:bookmarkEnd w:id="1"/>
    </w:p>
    <w:p w14:paraId="470FEC0D" w14:textId="36E5CC27" w:rsidR="00AB007E" w:rsidRPr="007F038F" w:rsidRDefault="00D37038" w:rsidP="00D733FE">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bookmarkStart w:id="2" w:name="_Ref40944842"/>
      <w:r w:rsidRPr="007504E9">
        <w:rPr>
          <w:rFonts w:asciiTheme="minorHAnsi" w:hAnsiTheme="minorHAnsi"/>
        </w:rPr>
        <w:t xml:space="preserve">the </w:t>
      </w:r>
      <w:r w:rsidR="00F2420C" w:rsidRPr="007504E9">
        <w:rPr>
          <w:rFonts w:asciiTheme="minorHAnsi" w:hAnsiTheme="minorHAnsi"/>
        </w:rPr>
        <w:t>WIS Entities</w:t>
      </w:r>
      <w:r w:rsidR="00FC5854">
        <w:rPr>
          <w:rFonts w:asciiTheme="minorHAnsi" w:hAnsiTheme="minorHAnsi"/>
        </w:rPr>
        <w:t xml:space="preserve"> and Former WIS Entities</w:t>
      </w:r>
      <w:r w:rsidRPr="007504E9">
        <w:rPr>
          <w:rFonts w:asciiTheme="minorHAnsi" w:hAnsiTheme="minorHAnsi"/>
        </w:rPr>
        <w:t xml:space="preserve"> had </w:t>
      </w:r>
      <w:r w:rsidR="006061AF" w:rsidRPr="007504E9">
        <w:rPr>
          <w:rFonts w:asciiTheme="minorHAnsi" w:hAnsiTheme="minorHAnsi"/>
        </w:rPr>
        <w:t xml:space="preserve">incorrectly </w:t>
      </w:r>
      <w:r w:rsidR="00056E3E" w:rsidRPr="007504E9">
        <w:rPr>
          <w:rFonts w:asciiTheme="minorHAnsi" w:hAnsiTheme="minorHAnsi"/>
        </w:rPr>
        <w:t xml:space="preserve">calculated, </w:t>
      </w:r>
      <w:r w:rsidR="006061AF" w:rsidRPr="007504E9">
        <w:rPr>
          <w:rFonts w:asciiTheme="minorHAnsi" w:hAnsiTheme="minorHAnsi"/>
        </w:rPr>
        <w:t>interpreted or inputted</w:t>
      </w:r>
      <w:r w:rsidRPr="007504E9">
        <w:rPr>
          <w:rFonts w:asciiTheme="minorHAnsi" w:hAnsiTheme="minorHAnsi"/>
        </w:rPr>
        <w:t xml:space="preserve"> certain entitlements</w:t>
      </w:r>
      <w:r w:rsidR="00AB007E" w:rsidRPr="007F038F">
        <w:rPr>
          <w:rFonts w:asciiTheme="minorHAnsi" w:hAnsiTheme="minorHAnsi" w:cstheme="minorHAnsi"/>
          <w:szCs w:val="24"/>
        </w:rPr>
        <w:t>;</w:t>
      </w:r>
      <w:r w:rsidR="00BB0EEC" w:rsidRPr="007F038F">
        <w:rPr>
          <w:rFonts w:asciiTheme="minorHAnsi" w:hAnsiTheme="minorHAnsi" w:cstheme="minorHAnsi"/>
          <w:szCs w:val="24"/>
        </w:rPr>
        <w:t xml:space="preserve"> </w:t>
      </w:r>
    </w:p>
    <w:p w14:paraId="7602DB5E" w14:textId="0D5F00E0" w:rsidR="00E65309" w:rsidRPr="007F038F" w:rsidRDefault="001A231C" w:rsidP="00D733FE">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 xml:space="preserve">the </w:t>
      </w:r>
      <w:r w:rsidR="00427755" w:rsidRPr="007F038F">
        <w:rPr>
          <w:rFonts w:asciiTheme="minorHAnsi" w:hAnsiTheme="minorHAnsi" w:cstheme="minorHAnsi"/>
          <w:szCs w:val="24"/>
        </w:rPr>
        <w:t>causes for this included</w:t>
      </w:r>
      <w:r w:rsidR="00E65309" w:rsidRPr="007F038F">
        <w:rPr>
          <w:rFonts w:asciiTheme="minorHAnsi" w:hAnsiTheme="minorHAnsi" w:cstheme="minorHAnsi"/>
          <w:szCs w:val="24"/>
        </w:rPr>
        <w:t>:</w:t>
      </w:r>
    </w:p>
    <w:p w14:paraId="06B28443" w14:textId="18074051" w:rsidR="00E65309" w:rsidRPr="007F038F" w:rsidRDefault="00AB007E" w:rsidP="00D733FE">
      <w:pPr>
        <w:pStyle w:val="ListParagraph"/>
        <w:widowControl w:val="0"/>
        <w:numPr>
          <w:ilvl w:val="2"/>
          <w:numId w:val="5"/>
        </w:numPr>
        <w:spacing w:before="120" w:after="120" w:line="360" w:lineRule="auto"/>
        <w:ind w:left="1710" w:hanging="572"/>
        <w:contextualSpacing w:val="0"/>
        <w:jc w:val="both"/>
        <w:rPr>
          <w:rFonts w:asciiTheme="minorHAnsi" w:hAnsiTheme="minorHAnsi" w:cstheme="minorHAnsi"/>
          <w:szCs w:val="24"/>
        </w:rPr>
      </w:pPr>
      <w:r w:rsidRPr="007F038F">
        <w:rPr>
          <w:rFonts w:asciiTheme="minorHAnsi" w:hAnsiTheme="minorHAnsi" w:cstheme="minorHAnsi"/>
          <w:szCs w:val="24"/>
        </w:rPr>
        <w:lastRenderedPageBreak/>
        <w:t>errors</w:t>
      </w:r>
      <w:r w:rsidRPr="007504E9">
        <w:rPr>
          <w:rFonts w:asciiTheme="minorHAnsi" w:hAnsiTheme="minorHAnsi"/>
        </w:rPr>
        <w:t xml:space="preserve"> </w:t>
      </w:r>
      <w:r w:rsidR="00BB0EEC" w:rsidRPr="007504E9">
        <w:rPr>
          <w:rFonts w:asciiTheme="minorHAnsi" w:hAnsiTheme="minorHAnsi"/>
        </w:rPr>
        <w:t xml:space="preserve">made </w:t>
      </w:r>
      <w:r w:rsidR="00427755" w:rsidRPr="007F038F">
        <w:rPr>
          <w:rFonts w:asciiTheme="minorHAnsi" w:hAnsiTheme="minorHAnsi" w:cstheme="minorHAnsi"/>
          <w:szCs w:val="24"/>
        </w:rPr>
        <w:t xml:space="preserve">by the WIS Entities </w:t>
      </w:r>
      <w:r w:rsidR="00FC5854">
        <w:rPr>
          <w:rFonts w:asciiTheme="minorHAnsi" w:hAnsiTheme="minorHAnsi" w:cstheme="minorHAnsi"/>
          <w:szCs w:val="24"/>
        </w:rPr>
        <w:t xml:space="preserve">and Former WIS Entities </w:t>
      </w:r>
      <w:r w:rsidR="00BB0EEC" w:rsidRPr="007504E9">
        <w:rPr>
          <w:rFonts w:asciiTheme="minorHAnsi" w:hAnsiTheme="minorHAnsi"/>
        </w:rPr>
        <w:t>in merging payroll systems for acquired businesses</w:t>
      </w:r>
      <w:r w:rsidR="00E65309" w:rsidRPr="007F038F">
        <w:rPr>
          <w:rFonts w:asciiTheme="minorHAnsi" w:hAnsiTheme="minorHAnsi" w:cstheme="minorHAnsi"/>
          <w:szCs w:val="24"/>
        </w:rPr>
        <w:t>;</w:t>
      </w:r>
      <w:r w:rsidR="00040535" w:rsidRPr="007504E9">
        <w:rPr>
          <w:rFonts w:asciiTheme="minorHAnsi" w:hAnsiTheme="minorHAnsi"/>
        </w:rPr>
        <w:t xml:space="preserve"> </w:t>
      </w:r>
      <w:r w:rsidR="00507690">
        <w:rPr>
          <w:rFonts w:asciiTheme="minorHAnsi" w:hAnsiTheme="minorHAnsi"/>
        </w:rPr>
        <w:t>and</w:t>
      </w:r>
      <w:r w:rsidR="00D67867" w:rsidRPr="007504E9">
        <w:rPr>
          <w:rFonts w:asciiTheme="minorHAnsi" w:hAnsiTheme="minorHAnsi"/>
        </w:rPr>
        <w:t xml:space="preserve"> </w:t>
      </w:r>
    </w:p>
    <w:p w14:paraId="76499801" w14:textId="426335B0" w:rsidR="00E65309" w:rsidRPr="007504E9" w:rsidRDefault="00E65309" w:rsidP="00D733FE">
      <w:pPr>
        <w:pStyle w:val="ListParagraph"/>
        <w:widowControl w:val="0"/>
        <w:numPr>
          <w:ilvl w:val="2"/>
          <w:numId w:val="5"/>
        </w:numPr>
        <w:spacing w:before="120" w:after="120" w:line="360" w:lineRule="auto"/>
        <w:ind w:left="1710" w:hanging="572"/>
        <w:contextualSpacing w:val="0"/>
        <w:jc w:val="both"/>
        <w:rPr>
          <w:rFonts w:asciiTheme="minorHAnsi" w:hAnsiTheme="minorHAnsi"/>
        </w:rPr>
      </w:pPr>
      <w:r w:rsidRPr="007F038F">
        <w:rPr>
          <w:rFonts w:asciiTheme="minorHAnsi" w:hAnsiTheme="minorHAnsi" w:cstheme="minorHAnsi"/>
          <w:szCs w:val="24"/>
        </w:rPr>
        <w:t>the</w:t>
      </w:r>
      <w:r w:rsidRPr="007504E9">
        <w:rPr>
          <w:rFonts w:asciiTheme="minorHAnsi" w:hAnsiTheme="minorHAnsi"/>
        </w:rPr>
        <w:t xml:space="preserve"> adoption of </w:t>
      </w:r>
      <w:r w:rsidRPr="007F038F">
        <w:rPr>
          <w:rFonts w:asciiTheme="minorHAnsi" w:hAnsiTheme="minorHAnsi" w:cstheme="minorHAnsi"/>
          <w:szCs w:val="24"/>
        </w:rPr>
        <w:t>errors</w:t>
      </w:r>
      <w:r w:rsidRPr="007504E9">
        <w:rPr>
          <w:rFonts w:asciiTheme="minorHAnsi" w:hAnsiTheme="minorHAnsi"/>
        </w:rPr>
        <w:t xml:space="preserve"> </w:t>
      </w:r>
      <w:r w:rsidR="00D67867" w:rsidRPr="007504E9">
        <w:rPr>
          <w:rFonts w:asciiTheme="minorHAnsi" w:hAnsiTheme="minorHAnsi"/>
        </w:rPr>
        <w:t>present in systems</w:t>
      </w:r>
      <w:r w:rsidRPr="007F038F">
        <w:rPr>
          <w:rFonts w:asciiTheme="minorHAnsi" w:hAnsiTheme="minorHAnsi" w:cstheme="minorHAnsi"/>
          <w:szCs w:val="24"/>
        </w:rPr>
        <w:t xml:space="preserve"> inherited by WIS and/or the WIS Entities </w:t>
      </w:r>
      <w:r w:rsidR="00FC5854">
        <w:rPr>
          <w:rFonts w:asciiTheme="minorHAnsi" w:hAnsiTheme="minorHAnsi" w:cstheme="minorHAnsi"/>
          <w:szCs w:val="24"/>
        </w:rPr>
        <w:t xml:space="preserve">and Former WIS Entities </w:t>
      </w:r>
      <w:r w:rsidRPr="007F038F">
        <w:rPr>
          <w:rFonts w:asciiTheme="minorHAnsi" w:hAnsiTheme="minorHAnsi" w:cstheme="minorHAnsi"/>
          <w:szCs w:val="24"/>
        </w:rPr>
        <w:t>as part of those acquisitions</w:t>
      </w:r>
      <w:r w:rsidR="00BB0EEC" w:rsidRPr="007F038F">
        <w:rPr>
          <w:rFonts w:asciiTheme="minorHAnsi" w:hAnsiTheme="minorHAnsi" w:cstheme="minorHAnsi"/>
          <w:szCs w:val="24"/>
        </w:rPr>
        <w:t>.</w:t>
      </w:r>
      <w:bookmarkEnd w:id="2"/>
      <w:r w:rsidR="00AB007E" w:rsidRPr="007F038F">
        <w:rPr>
          <w:rFonts w:asciiTheme="minorHAnsi" w:hAnsiTheme="minorHAnsi" w:cstheme="minorHAnsi"/>
          <w:szCs w:val="24"/>
        </w:rPr>
        <w:t xml:space="preserve"> </w:t>
      </w:r>
    </w:p>
    <w:p w14:paraId="26013BA2" w14:textId="06B9D478" w:rsidR="00515D9F" w:rsidRPr="000155BA" w:rsidRDefault="00A9193A" w:rsidP="00515D9F">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3" w:name="_Ref51780740"/>
      <w:bookmarkStart w:id="4" w:name="_Ref30408024"/>
      <w:r w:rsidRPr="007504E9">
        <w:rPr>
          <w:rFonts w:asciiTheme="minorHAnsi" w:hAnsiTheme="minorHAnsi"/>
          <w:sz w:val="24"/>
        </w:rPr>
        <w:t>WIS engaged PricewaterhouseCoopers (</w:t>
      </w:r>
      <w:r w:rsidRPr="007504E9">
        <w:rPr>
          <w:rFonts w:asciiTheme="minorHAnsi" w:hAnsiTheme="minorHAnsi"/>
          <w:b/>
          <w:sz w:val="24"/>
        </w:rPr>
        <w:t>PwC</w:t>
      </w:r>
      <w:r w:rsidRPr="007504E9">
        <w:rPr>
          <w:rFonts w:asciiTheme="minorHAnsi" w:hAnsiTheme="minorHAnsi"/>
          <w:sz w:val="24"/>
        </w:rPr>
        <w:t xml:space="preserve">) to </w:t>
      </w:r>
      <w:r w:rsidR="000B6006">
        <w:rPr>
          <w:rFonts w:asciiTheme="minorHAnsi" w:hAnsiTheme="minorHAnsi"/>
          <w:sz w:val="24"/>
        </w:rPr>
        <w:t xml:space="preserve">support its </w:t>
      </w:r>
      <w:r w:rsidRPr="007504E9">
        <w:rPr>
          <w:rFonts w:asciiTheme="minorHAnsi" w:hAnsiTheme="minorHAnsi"/>
          <w:sz w:val="24"/>
        </w:rPr>
        <w:t>investigat</w:t>
      </w:r>
      <w:r w:rsidR="000B6006">
        <w:rPr>
          <w:rFonts w:asciiTheme="minorHAnsi" w:hAnsiTheme="minorHAnsi"/>
          <w:sz w:val="24"/>
        </w:rPr>
        <w:t>ion into whether the WIS Entities</w:t>
      </w:r>
      <w:r w:rsidR="00FC5854">
        <w:rPr>
          <w:rFonts w:asciiTheme="minorHAnsi" w:hAnsiTheme="minorHAnsi"/>
          <w:sz w:val="24"/>
        </w:rPr>
        <w:t xml:space="preserve"> and Former WIS Entities</w:t>
      </w:r>
      <w:r w:rsidR="000B6006">
        <w:rPr>
          <w:rFonts w:asciiTheme="minorHAnsi" w:hAnsiTheme="minorHAnsi"/>
          <w:sz w:val="24"/>
        </w:rPr>
        <w:t xml:space="preserve"> ha</w:t>
      </w:r>
      <w:r w:rsidR="00C14ABF">
        <w:rPr>
          <w:rFonts w:asciiTheme="minorHAnsi" w:hAnsiTheme="minorHAnsi"/>
          <w:sz w:val="24"/>
        </w:rPr>
        <w:t>d</w:t>
      </w:r>
      <w:r w:rsidR="000B6006">
        <w:rPr>
          <w:rFonts w:asciiTheme="minorHAnsi" w:hAnsiTheme="minorHAnsi"/>
          <w:sz w:val="24"/>
        </w:rPr>
        <w:t xml:space="preserve"> underpaid any of its employees in the period commencing 1 January 2010 until 5 July 2020, being the last day of the pay period commencing before rectification of the payroll system on 30 June 2020 (</w:t>
      </w:r>
      <w:r w:rsidR="000B6006">
        <w:rPr>
          <w:rFonts w:asciiTheme="minorHAnsi" w:hAnsiTheme="minorHAnsi"/>
          <w:b/>
          <w:sz w:val="24"/>
        </w:rPr>
        <w:t>Relevant Period</w:t>
      </w:r>
      <w:r w:rsidR="000B6006" w:rsidRPr="000B6006">
        <w:rPr>
          <w:rFonts w:asciiTheme="minorHAnsi" w:hAnsiTheme="minorHAnsi"/>
          <w:sz w:val="24"/>
        </w:rPr>
        <w:t>)</w:t>
      </w:r>
      <w:r w:rsidR="000B6006">
        <w:rPr>
          <w:rFonts w:asciiTheme="minorHAnsi" w:hAnsiTheme="minorHAnsi"/>
          <w:sz w:val="24"/>
        </w:rPr>
        <w:t>.</w:t>
      </w:r>
      <w:r w:rsidR="007C36DD" w:rsidRPr="007504E9">
        <w:rPr>
          <w:rFonts w:asciiTheme="minorHAnsi" w:hAnsiTheme="minorHAnsi"/>
          <w:sz w:val="24"/>
        </w:rPr>
        <w:t xml:space="preserve"> </w:t>
      </w:r>
      <w:bookmarkEnd w:id="3"/>
    </w:p>
    <w:p w14:paraId="18598D4C" w14:textId="16DE5A87" w:rsidR="00515D9F" w:rsidRPr="000249C7" w:rsidRDefault="00294CED" w:rsidP="00515D9F">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5" w:name="_Ref70345144"/>
      <w:r w:rsidRPr="000249C7">
        <w:rPr>
          <w:rFonts w:asciiTheme="minorHAnsi" w:hAnsiTheme="minorHAnsi" w:cstheme="minorHAnsi"/>
          <w:sz w:val="24"/>
          <w:szCs w:val="24"/>
        </w:rPr>
        <w:t xml:space="preserve">PwC </w:t>
      </w:r>
      <w:r w:rsidR="000B6006">
        <w:rPr>
          <w:rFonts w:asciiTheme="minorHAnsi" w:hAnsiTheme="minorHAnsi" w:cstheme="minorHAnsi"/>
          <w:sz w:val="24"/>
          <w:szCs w:val="24"/>
        </w:rPr>
        <w:t xml:space="preserve">and the WIS Entities </w:t>
      </w:r>
      <w:r w:rsidR="00FC5854">
        <w:rPr>
          <w:rFonts w:asciiTheme="minorHAnsi" w:hAnsiTheme="minorHAnsi" w:cstheme="minorHAnsi"/>
          <w:sz w:val="24"/>
          <w:szCs w:val="24"/>
        </w:rPr>
        <w:t xml:space="preserve">and Former WIS Entities </w:t>
      </w:r>
      <w:r w:rsidR="000B6006">
        <w:rPr>
          <w:rFonts w:asciiTheme="minorHAnsi" w:hAnsiTheme="minorHAnsi" w:cstheme="minorHAnsi"/>
          <w:sz w:val="24"/>
          <w:szCs w:val="24"/>
        </w:rPr>
        <w:t xml:space="preserve">worked together to calculate </w:t>
      </w:r>
      <w:r w:rsidR="00515D9F" w:rsidRPr="000249C7">
        <w:rPr>
          <w:rFonts w:asciiTheme="minorHAnsi" w:hAnsiTheme="minorHAnsi" w:cstheme="minorHAnsi"/>
          <w:sz w:val="24"/>
          <w:szCs w:val="24"/>
        </w:rPr>
        <w:t xml:space="preserve">the </w:t>
      </w:r>
      <w:r w:rsidR="004D05B5" w:rsidRPr="000249C7">
        <w:rPr>
          <w:rFonts w:asciiTheme="minorHAnsi" w:hAnsiTheme="minorHAnsi" w:cstheme="minorHAnsi"/>
          <w:sz w:val="24"/>
          <w:szCs w:val="24"/>
        </w:rPr>
        <w:t>underpayments</w:t>
      </w:r>
      <w:r w:rsidR="00AE4685">
        <w:rPr>
          <w:rFonts w:asciiTheme="minorHAnsi" w:hAnsiTheme="minorHAnsi" w:cstheme="minorHAnsi"/>
          <w:sz w:val="24"/>
          <w:szCs w:val="24"/>
        </w:rPr>
        <w:t xml:space="preserve">, applying the WIS Entities' </w:t>
      </w:r>
      <w:r w:rsidR="00FC5854">
        <w:rPr>
          <w:rFonts w:asciiTheme="minorHAnsi" w:hAnsiTheme="minorHAnsi" w:cstheme="minorHAnsi"/>
          <w:sz w:val="24"/>
          <w:szCs w:val="24"/>
        </w:rPr>
        <w:t xml:space="preserve">and Former WIS Entities' </w:t>
      </w:r>
      <w:r w:rsidR="00515D9F" w:rsidRPr="000249C7">
        <w:rPr>
          <w:rFonts w:asciiTheme="minorHAnsi" w:hAnsiTheme="minorHAnsi" w:cstheme="minorHAnsi"/>
          <w:sz w:val="24"/>
          <w:szCs w:val="24"/>
        </w:rPr>
        <w:t xml:space="preserve">calculation methodologies for remediation. </w:t>
      </w:r>
      <w:r w:rsidR="00AE4685">
        <w:rPr>
          <w:rFonts w:asciiTheme="minorHAnsi" w:hAnsiTheme="minorHAnsi" w:cstheme="minorHAnsi"/>
          <w:sz w:val="24"/>
          <w:szCs w:val="24"/>
        </w:rPr>
        <w:t xml:space="preserve">The WIS Entities </w:t>
      </w:r>
      <w:r w:rsidR="00FC5854">
        <w:rPr>
          <w:rFonts w:asciiTheme="minorHAnsi" w:hAnsiTheme="minorHAnsi" w:cstheme="minorHAnsi"/>
          <w:sz w:val="24"/>
          <w:szCs w:val="24"/>
        </w:rPr>
        <w:t xml:space="preserve">and Former WIS Entities </w:t>
      </w:r>
      <w:r w:rsidR="00AE4685">
        <w:rPr>
          <w:rFonts w:asciiTheme="minorHAnsi" w:hAnsiTheme="minorHAnsi" w:cstheme="minorHAnsi"/>
          <w:sz w:val="24"/>
          <w:szCs w:val="24"/>
        </w:rPr>
        <w:t xml:space="preserve">made the remediation payments to current and former employees affected by the underpayments in accordance with the identified underpayments and calculation methodologies. </w:t>
      </w:r>
      <w:bookmarkEnd w:id="5"/>
    </w:p>
    <w:p w14:paraId="65C157E9" w14:textId="6DD5D015" w:rsidR="00D85641" w:rsidRPr="007504E9" w:rsidDel="00D7430F" w:rsidRDefault="00D85641" w:rsidP="007504E9">
      <w:pPr>
        <w:widowControl w:val="0"/>
        <w:numPr>
          <w:ilvl w:val="0"/>
          <w:numId w:val="5"/>
        </w:numPr>
        <w:spacing w:before="120" w:after="120" w:line="360" w:lineRule="auto"/>
        <w:ind w:left="567" w:hanging="567"/>
        <w:jc w:val="both"/>
        <w:rPr>
          <w:rFonts w:asciiTheme="minorHAnsi" w:hAnsiTheme="minorHAnsi"/>
          <w:sz w:val="24"/>
        </w:rPr>
      </w:pPr>
      <w:bookmarkStart w:id="6" w:name="_Ref119672117"/>
      <w:r w:rsidRPr="007504E9">
        <w:rPr>
          <w:rFonts w:asciiTheme="minorHAnsi" w:hAnsiTheme="minorHAnsi"/>
          <w:sz w:val="24"/>
        </w:rPr>
        <w:t xml:space="preserve">On 10 October 2019, </w:t>
      </w:r>
      <w:r w:rsidR="006A3940">
        <w:rPr>
          <w:rFonts w:asciiTheme="minorHAnsi" w:hAnsiTheme="minorHAnsi" w:cstheme="minorHAnsi"/>
          <w:sz w:val="24"/>
          <w:szCs w:val="24"/>
        </w:rPr>
        <w:t xml:space="preserve">WIS on behalf of the </w:t>
      </w:r>
      <w:r w:rsidRPr="007504E9">
        <w:rPr>
          <w:rFonts w:asciiTheme="minorHAnsi" w:hAnsiTheme="minorHAnsi"/>
          <w:sz w:val="24"/>
        </w:rPr>
        <w:t xml:space="preserve">WIS Entities </w:t>
      </w:r>
      <w:r w:rsidR="00FC5854">
        <w:rPr>
          <w:rFonts w:asciiTheme="minorHAnsi" w:hAnsiTheme="minorHAnsi"/>
          <w:sz w:val="24"/>
        </w:rPr>
        <w:t xml:space="preserve">and Former WIS Entities </w:t>
      </w:r>
      <w:r w:rsidRPr="001868AD">
        <w:rPr>
          <w:rFonts w:asciiTheme="minorHAnsi" w:hAnsiTheme="minorHAnsi"/>
          <w:sz w:val="24"/>
        </w:rPr>
        <w:t>notified</w:t>
      </w:r>
      <w:r w:rsidRPr="007504E9">
        <w:rPr>
          <w:rFonts w:asciiTheme="minorHAnsi" w:hAnsiTheme="minorHAnsi"/>
          <w:sz w:val="24"/>
        </w:rPr>
        <w:t xml:space="preserve"> the FWO of</w:t>
      </w:r>
      <w:r w:rsidRPr="001868AD">
        <w:rPr>
          <w:rFonts w:asciiTheme="minorHAnsi" w:hAnsiTheme="minorHAnsi"/>
          <w:sz w:val="24"/>
        </w:rPr>
        <w:t xml:space="preserve"> the potential underpayments and</w:t>
      </w:r>
      <w:r w:rsidRPr="007504E9">
        <w:rPr>
          <w:rFonts w:asciiTheme="minorHAnsi" w:hAnsiTheme="minorHAnsi"/>
          <w:sz w:val="24"/>
        </w:rPr>
        <w:t xml:space="preserve"> the findings of the Internal Review and advised that the WIS Entities </w:t>
      </w:r>
      <w:r w:rsidR="00FC5854">
        <w:rPr>
          <w:rFonts w:asciiTheme="minorHAnsi" w:hAnsiTheme="minorHAnsi"/>
          <w:sz w:val="24"/>
        </w:rPr>
        <w:t xml:space="preserve">and Former WIS Entities </w:t>
      </w:r>
      <w:r w:rsidRPr="007504E9">
        <w:rPr>
          <w:rFonts w:asciiTheme="minorHAnsi" w:hAnsiTheme="minorHAnsi"/>
          <w:sz w:val="24"/>
        </w:rPr>
        <w:t xml:space="preserve">would remediate any underpayment for current and former team members for the </w:t>
      </w:r>
      <w:r w:rsidRPr="00AE4685">
        <w:rPr>
          <w:rFonts w:asciiTheme="minorHAnsi" w:hAnsiTheme="minorHAnsi"/>
          <w:sz w:val="24"/>
        </w:rPr>
        <w:t>Relevant Period</w:t>
      </w:r>
      <w:r w:rsidRPr="001868AD">
        <w:rPr>
          <w:rFonts w:asciiTheme="minorHAnsi" w:hAnsiTheme="minorHAnsi"/>
          <w:sz w:val="24"/>
        </w:rPr>
        <w:t>.</w:t>
      </w:r>
      <w:bookmarkEnd w:id="6"/>
    </w:p>
    <w:p w14:paraId="747DCF58" w14:textId="2522C659" w:rsidR="00E831FC" w:rsidRPr="00633054" w:rsidRDefault="00E831FC" w:rsidP="00153B12">
      <w:pPr>
        <w:widowControl w:val="0"/>
        <w:numPr>
          <w:ilvl w:val="0"/>
          <w:numId w:val="5"/>
        </w:numPr>
        <w:spacing w:before="120" w:after="120" w:line="360" w:lineRule="auto"/>
        <w:ind w:left="567" w:hanging="578"/>
        <w:jc w:val="both"/>
        <w:rPr>
          <w:rFonts w:asciiTheme="minorHAnsi" w:hAnsiTheme="minorHAnsi" w:cstheme="minorHAnsi"/>
          <w:sz w:val="24"/>
          <w:szCs w:val="24"/>
        </w:rPr>
      </w:pPr>
      <w:bookmarkStart w:id="7" w:name="_Ref51791462"/>
      <w:bookmarkEnd w:id="4"/>
      <w:r w:rsidRPr="00633054">
        <w:rPr>
          <w:rFonts w:asciiTheme="minorHAnsi" w:hAnsiTheme="minorHAnsi" w:cstheme="minorHAnsi"/>
          <w:sz w:val="24"/>
          <w:szCs w:val="24"/>
        </w:rPr>
        <w:t xml:space="preserve">The </w:t>
      </w:r>
      <w:r w:rsidR="00F2420C" w:rsidRPr="00633054">
        <w:rPr>
          <w:rFonts w:asciiTheme="minorHAnsi" w:hAnsiTheme="minorHAnsi" w:cstheme="minorHAnsi"/>
          <w:sz w:val="24"/>
          <w:szCs w:val="24"/>
        </w:rPr>
        <w:t>WIS Entities</w:t>
      </w:r>
      <w:r w:rsidR="006652D8">
        <w:rPr>
          <w:rFonts w:asciiTheme="minorHAnsi" w:hAnsiTheme="minorHAnsi" w:cstheme="minorHAnsi"/>
          <w:sz w:val="24"/>
          <w:szCs w:val="24"/>
        </w:rPr>
        <w:t xml:space="preserve"> have</w:t>
      </w:r>
      <w:r w:rsidR="006C1145" w:rsidRPr="00633054">
        <w:rPr>
          <w:rFonts w:asciiTheme="minorHAnsi" w:hAnsiTheme="minorHAnsi" w:cstheme="minorHAnsi"/>
          <w:sz w:val="24"/>
          <w:szCs w:val="24"/>
        </w:rPr>
        <w:t xml:space="preserve"> advised</w:t>
      </w:r>
      <w:r w:rsidR="001A231C" w:rsidRPr="00633054">
        <w:rPr>
          <w:rFonts w:asciiTheme="minorHAnsi" w:hAnsiTheme="minorHAnsi" w:cstheme="minorHAnsi"/>
          <w:sz w:val="24"/>
          <w:szCs w:val="24"/>
        </w:rPr>
        <w:t xml:space="preserve"> the FWO</w:t>
      </w:r>
      <w:r w:rsidR="006C1145" w:rsidRPr="00633054">
        <w:rPr>
          <w:rFonts w:asciiTheme="minorHAnsi" w:hAnsiTheme="minorHAnsi" w:cstheme="minorHAnsi"/>
          <w:sz w:val="24"/>
          <w:szCs w:val="24"/>
        </w:rPr>
        <w:t xml:space="preserve"> that they</w:t>
      </w:r>
      <w:r w:rsidR="00E63949" w:rsidRPr="00633054">
        <w:rPr>
          <w:rFonts w:asciiTheme="minorHAnsi" w:hAnsiTheme="minorHAnsi" w:cstheme="minorHAnsi"/>
          <w:sz w:val="24"/>
          <w:szCs w:val="24"/>
        </w:rPr>
        <w:t>:</w:t>
      </w:r>
      <w:bookmarkEnd w:id="7"/>
      <w:r w:rsidRPr="00633054">
        <w:rPr>
          <w:rFonts w:asciiTheme="minorHAnsi" w:hAnsiTheme="minorHAnsi" w:cstheme="minorHAnsi"/>
          <w:sz w:val="24"/>
          <w:szCs w:val="24"/>
        </w:rPr>
        <w:t xml:space="preserve"> </w:t>
      </w:r>
    </w:p>
    <w:p w14:paraId="49DCED0D" w14:textId="293C01A3" w:rsidR="00D84104" w:rsidRPr="00453465" w:rsidRDefault="00D84104" w:rsidP="00C97A25">
      <w:pPr>
        <w:pStyle w:val="ListParagraph"/>
        <w:widowControl w:val="0"/>
        <w:numPr>
          <w:ilvl w:val="0"/>
          <w:numId w:val="8"/>
        </w:numPr>
        <w:spacing w:before="120" w:after="120" w:line="360" w:lineRule="auto"/>
        <w:ind w:left="1170" w:hanging="324"/>
        <w:jc w:val="both"/>
        <w:rPr>
          <w:rFonts w:asciiTheme="minorHAnsi" w:hAnsiTheme="minorHAnsi" w:cstheme="minorHAnsi"/>
          <w:szCs w:val="24"/>
        </w:rPr>
      </w:pPr>
      <w:bookmarkStart w:id="8" w:name="_Ref118125999"/>
      <w:r w:rsidRPr="00453465">
        <w:rPr>
          <w:rFonts w:asciiTheme="minorHAnsi" w:hAnsiTheme="minorHAnsi" w:cstheme="minorHAnsi"/>
          <w:szCs w:val="24"/>
        </w:rPr>
        <w:t>from October 2019, have</w:t>
      </w:r>
      <w:r w:rsidR="006254CE">
        <w:rPr>
          <w:rFonts w:asciiTheme="minorHAnsi" w:hAnsiTheme="minorHAnsi" w:cstheme="minorHAnsi"/>
          <w:szCs w:val="24"/>
        </w:rPr>
        <w:t xml:space="preserve"> </w:t>
      </w:r>
      <w:r w:rsidRPr="00453465">
        <w:rPr>
          <w:rFonts w:asciiTheme="minorHAnsi" w:hAnsiTheme="minorHAnsi" w:cstheme="minorHAnsi"/>
          <w:szCs w:val="24"/>
        </w:rPr>
        <w:t>operated a</w:t>
      </w:r>
      <w:r w:rsidR="00024FC8" w:rsidRPr="00453465">
        <w:rPr>
          <w:rFonts w:asciiTheme="minorHAnsi" w:hAnsiTheme="minorHAnsi" w:cstheme="minorHAnsi"/>
          <w:szCs w:val="24"/>
        </w:rPr>
        <w:t xml:space="preserve"> telephone</w:t>
      </w:r>
      <w:r w:rsidRPr="00453465">
        <w:rPr>
          <w:rFonts w:asciiTheme="minorHAnsi" w:hAnsiTheme="minorHAnsi" w:cstheme="minorHAnsi"/>
          <w:szCs w:val="24"/>
        </w:rPr>
        <w:t xml:space="preserve"> hotline</w:t>
      </w:r>
      <w:r w:rsidR="00024FC8" w:rsidRPr="00453465">
        <w:rPr>
          <w:rFonts w:asciiTheme="minorHAnsi" w:hAnsiTheme="minorHAnsi" w:cstheme="minorHAnsi"/>
          <w:szCs w:val="24"/>
        </w:rPr>
        <w:t xml:space="preserve"> and email address</w:t>
      </w:r>
      <w:r w:rsidRPr="00453465">
        <w:rPr>
          <w:rFonts w:asciiTheme="minorHAnsi" w:hAnsiTheme="minorHAnsi" w:cstheme="minorHAnsi"/>
          <w:szCs w:val="24"/>
        </w:rPr>
        <w:t xml:space="preserve"> </w:t>
      </w:r>
      <w:r w:rsidR="00B620F8" w:rsidRPr="00453465">
        <w:rPr>
          <w:rFonts w:asciiTheme="minorHAnsi" w:hAnsiTheme="minorHAnsi" w:cstheme="minorHAnsi"/>
          <w:szCs w:val="24"/>
        </w:rPr>
        <w:t>for</w:t>
      </w:r>
      <w:r w:rsidRPr="00453465">
        <w:rPr>
          <w:rFonts w:asciiTheme="minorHAnsi" w:hAnsiTheme="minorHAnsi" w:cstheme="minorHAnsi"/>
          <w:szCs w:val="24"/>
        </w:rPr>
        <w:t xml:space="preserve"> </w:t>
      </w:r>
      <w:r w:rsidR="00CD16E3" w:rsidRPr="00453465">
        <w:rPr>
          <w:rFonts w:asciiTheme="minorHAnsi" w:hAnsiTheme="minorHAnsi" w:cstheme="minorHAnsi"/>
          <w:szCs w:val="24"/>
        </w:rPr>
        <w:t xml:space="preserve">team members to </w:t>
      </w:r>
      <w:r w:rsidR="006801F4" w:rsidRPr="00453465">
        <w:rPr>
          <w:rFonts w:asciiTheme="minorHAnsi" w:hAnsiTheme="minorHAnsi" w:cstheme="minorHAnsi"/>
          <w:szCs w:val="24"/>
        </w:rPr>
        <w:t xml:space="preserve">make enquiries regarding </w:t>
      </w:r>
      <w:r w:rsidR="00E35BD1" w:rsidRPr="00453465">
        <w:rPr>
          <w:rFonts w:asciiTheme="minorHAnsi" w:hAnsiTheme="minorHAnsi" w:cstheme="minorHAnsi"/>
          <w:szCs w:val="24"/>
        </w:rPr>
        <w:t>their entitlements, payments or related employment concerns</w:t>
      </w:r>
      <w:r w:rsidR="00DF2C7E" w:rsidRPr="00453465">
        <w:rPr>
          <w:rFonts w:asciiTheme="minorHAnsi" w:hAnsiTheme="minorHAnsi" w:cstheme="minorHAnsi"/>
          <w:szCs w:val="24"/>
        </w:rPr>
        <w:t xml:space="preserve"> relating to the Applicable Instruments</w:t>
      </w:r>
      <w:r w:rsidR="00B620F8" w:rsidRPr="00453465">
        <w:rPr>
          <w:rFonts w:asciiTheme="minorHAnsi" w:hAnsiTheme="minorHAnsi" w:cstheme="minorHAnsi"/>
          <w:szCs w:val="24"/>
        </w:rPr>
        <w:t xml:space="preserve"> (</w:t>
      </w:r>
      <w:r w:rsidR="00B620F8" w:rsidRPr="00453465">
        <w:rPr>
          <w:rFonts w:asciiTheme="minorHAnsi" w:hAnsiTheme="minorHAnsi" w:cstheme="minorHAnsi"/>
          <w:b/>
          <w:bCs/>
          <w:szCs w:val="24"/>
        </w:rPr>
        <w:t>Team Member Hotline</w:t>
      </w:r>
      <w:r w:rsidR="00B620F8" w:rsidRPr="00453465">
        <w:rPr>
          <w:rFonts w:asciiTheme="minorHAnsi" w:hAnsiTheme="minorHAnsi" w:cstheme="minorHAnsi"/>
          <w:szCs w:val="24"/>
        </w:rPr>
        <w:t>)</w:t>
      </w:r>
      <w:r w:rsidR="00DF2C7E" w:rsidRPr="00453465">
        <w:rPr>
          <w:rFonts w:asciiTheme="minorHAnsi" w:hAnsiTheme="minorHAnsi" w:cstheme="minorHAnsi"/>
          <w:szCs w:val="24"/>
        </w:rPr>
        <w:t>;</w:t>
      </w:r>
      <w:bookmarkEnd w:id="8"/>
    </w:p>
    <w:p w14:paraId="7816ED2E" w14:textId="7C07949B" w:rsidR="006C1145" w:rsidRPr="007F038F" w:rsidRDefault="00F943D8" w:rsidP="00C97A25">
      <w:pPr>
        <w:pStyle w:val="ListParagraph"/>
        <w:widowControl w:val="0"/>
        <w:numPr>
          <w:ilvl w:val="0"/>
          <w:numId w:val="8"/>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between</w:t>
      </w:r>
      <w:r w:rsidR="00103F19" w:rsidRPr="007F038F">
        <w:rPr>
          <w:rFonts w:asciiTheme="minorHAnsi" w:hAnsiTheme="minorHAnsi" w:cstheme="minorHAnsi"/>
          <w:szCs w:val="24"/>
        </w:rPr>
        <w:t xml:space="preserve"> </w:t>
      </w:r>
      <w:r w:rsidRPr="007F038F">
        <w:rPr>
          <w:rFonts w:asciiTheme="minorHAnsi" w:hAnsiTheme="minorHAnsi" w:cstheme="minorHAnsi"/>
          <w:szCs w:val="24"/>
        </w:rPr>
        <w:t xml:space="preserve">November </w:t>
      </w:r>
      <w:r w:rsidR="000B44C0" w:rsidRPr="007F038F">
        <w:rPr>
          <w:rFonts w:asciiTheme="minorHAnsi" w:hAnsiTheme="minorHAnsi" w:cstheme="minorHAnsi"/>
          <w:szCs w:val="24"/>
        </w:rPr>
        <w:t xml:space="preserve">and December </w:t>
      </w:r>
      <w:r w:rsidRPr="007F038F">
        <w:rPr>
          <w:rFonts w:asciiTheme="minorHAnsi" w:hAnsiTheme="minorHAnsi" w:cstheme="minorHAnsi"/>
          <w:szCs w:val="24"/>
        </w:rPr>
        <w:t>2019</w:t>
      </w:r>
      <w:r w:rsidR="006C1145" w:rsidRPr="007F038F">
        <w:rPr>
          <w:rFonts w:asciiTheme="minorHAnsi" w:hAnsiTheme="minorHAnsi" w:cstheme="minorHAnsi"/>
          <w:szCs w:val="24"/>
        </w:rPr>
        <w:t>:</w:t>
      </w:r>
    </w:p>
    <w:p w14:paraId="19884B92" w14:textId="70141469" w:rsidR="00E804F4" w:rsidRPr="007F038F" w:rsidRDefault="00103F19" w:rsidP="007504E9">
      <w:pPr>
        <w:pStyle w:val="ListParagraph"/>
        <w:widowControl w:val="0"/>
        <w:numPr>
          <w:ilvl w:val="2"/>
          <w:numId w:val="5"/>
        </w:numPr>
        <w:spacing w:before="120" w:after="120" w:line="360" w:lineRule="auto"/>
        <w:ind w:left="1701" w:hanging="567"/>
        <w:contextualSpacing w:val="0"/>
        <w:jc w:val="both"/>
        <w:rPr>
          <w:rFonts w:asciiTheme="minorHAnsi" w:hAnsiTheme="minorHAnsi" w:cstheme="minorHAnsi"/>
          <w:szCs w:val="24"/>
        </w:rPr>
      </w:pPr>
      <w:r w:rsidRPr="00BB62CB">
        <w:rPr>
          <w:rFonts w:asciiTheme="minorHAnsi" w:hAnsiTheme="minorHAnsi" w:cstheme="minorHAnsi"/>
          <w:szCs w:val="24"/>
        </w:rPr>
        <w:t xml:space="preserve">made </w:t>
      </w:r>
      <w:r w:rsidR="0090310C" w:rsidRPr="00BB62CB">
        <w:rPr>
          <w:rFonts w:asciiTheme="minorHAnsi" w:hAnsiTheme="minorHAnsi" w:cstheme="minorHAnsi"/>
          <w:szCs w:val="24"/>
        </w:rPr>
        <w:t>remediation</w:t>
      </w:r>
      <w:r w:rsidRPr="00BB62CB">
        <w:rPr>
          <w:rFonts w:asciiTheme="minorHAnsi" w:hAnsiTheme="minorHAnsi" w:cstheme="minorHAnsi"/>
          <w:szCs w:val="24"/>
        </w:rPr>
        <w:t xml:space="preserve"> payments </w:t>
      </w:r>
      <w:r w:rsidR="00E831FC" w:rsidRPr="00BB62CB">
        <w:rPr>
          <w:rFonts w:asciiTheme="minorHAnsi" w:hAnsiTheme="minorHAnsi" w:cstheme="minorHAnsi"/>
          <w:szCs w:val="24"/>
        </w:rPr>
        <w:t xml:space="preserve">for the period from 1 January 2010 to </w:t>
      </w:r>
      <w:r w:rsidR="00485532" w:rsidRPr="00BB62CB">
        <w:rPr>
          <w:rFonts w:asciiTheme="minorHAnsi" w:hAnsiTheme="minorHAnsi" w:cstheme="minorHAnsi"/>
          <w:szCs w:val="24"/>
        </w:rPr>
        <w:t xml:space="preserve">31 </w:t>
      </w:r>
      <w:r w:rsidR="00F26F62" w:rsidRPr="00BB62CB">
        <w:rPr>
          <w:rFonts w:asciiTheme="minorHAnsi" w:hAnsiTheme="minorHAnsi"/>
        </w:rPr>
        <w:t>August 2019</w:t>
      </w:r>
      <w:r w:rsidR="00E831FC" w:rsidRPr="00BB62CB">
        <w:rPr>
          <w:rFonts w:asciiTheme="minorHAnsi" w:hAnsiTheme="minorHAnsi" w:cstheme="minorHAnsi"/>
          <w:szCs w:val="24"/>
        </w:rPr>
        <w:t xml:space="preserve"> </w:t>
      </w:r>
      <w:r w:rsidRPr="00BB62CB">
        <w:rPr>
          <w:rFonts w:asciiTheme="minorHAnsi" w:hAnsiTheme="minorHAnsi" w:cstheme="minorHAnsi"/>
          <w:szCs w:val="24"/>
        </w:rPr>
        <w:t>to</w:t>
      </w:r>
      <w:r w:rsidR="0090310C" w:rsidRPr="00BB62CB">
        <w:rPr>
          <w:rFonts w:asciiTheme="minorHAnsi" w:hAnsiTheme="minorHAnsi" w:cstheme="minorHAnsi"/>
          <w:szCs w:val="24"/>
        </w:rPr>
        <w:t xml:space="preserve"> current team members</w:t>
      </w:r>
      <w:r w:rsidRPr="00BB62CB">
        <w:rPr>
          <w:rFonts w:asciiTheme="minorHAnsi" w:hAnsiTheme="minorHAnsi" w:cstheme="minorHAnsi"/>
          <w:szCs w:val="24"/>
        </w:rPr>
        <w:t xml:space="preserve"> </w:t>
      </w:r>
      <w:r w:rsidR="00435E5E">
        <w:rPr>
          <w:rFonts w:asciiTheme="minorHAnsi" w:hAnsiTheme="minorHAnsi" w:cstheme="minorHAnsi"/>
          <w:szCs w:val="24"/>
        </w:rPr>
        <w:t xml:space="preserve">at the time of payment </w:t>
      </w:r>
      <w:r w:rsidRPr="00BB62CB">
        <w:rPr>
          <w:rFonts w:asciiTheme="minorHAnsi" w:hAnsiTheme="minorHAnsi" w:cstheme="minorHAnsi"/>
          <w:szCs w:val="24"/>
        </w:rPr>
        <w:t xml:space="preserve">named in column </w:t>
      </w:r>
      <w:r w:rsidR="00E10E90">
        <w:rPr>
          <w:rFonts w:asciiTheme="minorHAnsi" w:hAnsiTheme="minorHAnsi" w:cstheme="minorHAnsi"/>
          <w:szCs w:val="24"/>
        </w:rPr>
        <w:t>B</w:t>
      </w:r>
      <w:r w:rsidRPr="00BB62CB">
        <w:rPr>
          <w:rFonts w:asciiTheme="minorHAnsi" w:hAnsiTheme="minorHAnsi" w:cstheme="minorHAnsi"/>
          <w:szCs w:val="24"/>
        </w:rPr>
        <w:t xml:space="preserve"> of Schedule </w:t>
      </w:r>
      <w:r w:rsidR="00E831FC" w:rsidRPr="00BB62CB">
        <w:rPr>
          <w:rFonts w:asciiTheme="minorHAnsi" w:hAnsiTheme="minorHAnsi" w:cstheme="minorHAnsi"/>
          <w:szCs w:val="24"/>
        </w:rPr>
        <w:t>C</w:t>
      </w:r>
      <w:r w:rsidRPr="00BB62CB">
        <w:rPr>
          <w:rFonts w:asciiTheme="minorHAnsi" w:hAnsiTheme="minorHAnsi" w:cstheme="minorHAnsi"/>
          <w:szCs w:val="24"/>
        </w:rPr>
        <w:t xml:space="preserve"> to</w:t>
      </w:r>
      <w:r w:rsidRPr="007F038F">
        <w:rPr>
          <w:rFonts w:asciiTheme="minorHAnsi" w:hAnsiTheme="minorHAnsi" w:cstheme="minorHAnsi"/>
          <w:szCs w:val="24"/>
        </w:rPr>
        <w:t xml:space="preserve"> this Undertaking (</w:t>
      </w:r>
      <w:r w:rsidR="00EF1E5C" w:rsidRPr="007F038F">
        <w:rPr>
          <w:rFonts w:asciiTheme="minorHAnsi" w:hAnsiTheme="minorHAnsi" w:cstheme="minorHAnsi"/>
          <w:b/>
          <w:szCs w:val="24"/>
        </w:rPr>
        <w:t>Current Team Members</w:t>
      </w:r>
      <w:r w:rsidRPr="007F038F">
        <w:rPr>
          <w:rFonts w:asciiTheme="minorHAnsi" w:hAnsiTheme="minorHAnsi" w:cstheme="minorHAnsi"/>
          <w:szCs w:val="24"/>
        </w:rPr>
        <w:t xml:space="preserve">) by </w:t>
      </w:r>
      <w:r w:rsidR="006C1145" w:rsidRPr="007F038F">
        <w:rPr>
          <w:rFonts w:asciiTheme="minorHAnsi" w:hAnsiTheme="minorHAnsi" w:cstheme="minorHAnsi"/>
          <w:szCs w:val="24"/>
        </w:rPr>
        <w:t xml:space="preserve">rectifying the underpayments owed to </w:t>
      </w:r>
      <w:r w:rsidRPr="007F038F">
        <w:rPr>
          <w:rFonts w:asciiTheme="minorHAnsi" w:hAnsiTheme="minorHAnsi" w:cstheme="minorHAnsi"/>
          <w:szCs w:val="24"/>
        </w:rPr>
        <w:t xml:space="preserve">each of the </w:t>
      </w:r>
      <w:r w:rsidR="00EF1E5C" w:rsidRPr="007F038F">
        <w:rPr>
          <w:rFonts w:asciiTheme="minorHAnsi" w:hAnsiTheme="minorHAnsi" w:cstheme="minorHAnsi"/>
          <w:szCs w:val="24"/>
        </w:rPr>
        <w:t>Current Team Members</w:t>
      </w:r>
      <w:r w:rsidRPr="007F038F">
        <w:rPr>
          <w:rFonts w:asciiTheme="minorHAnsi" w:hAnsiTheme="minorHAnsi" w:cstheme="minorHAnsi"/>
          <w:szCs w:val="24"/>
        </w:rPr>
        <w:t xml:space="preserve"> </w:t>
      </w:r>
      <w:r w:rsidR="008A2E5A" w:rsidRPr="007F038F">
        <w:rPr>
          <w:rFonts w:asciiTheme="minorHAnsi" w:hAnsiTheme="minorHAnsi" w:cstheme="minorHAnsi"/>
          <w:szCs w:val="24"/>
        </w:rPr>
        <w:lastRenderedPageBreak/>
        <w:t xml:space="preserve">in </w:t>
      </w:r>
      <w:r w:rsidRPr="007F038F">
        <w:rPr>
          <w:rFonts w:asciiTheme="minorHAnsi" w:hAnsiTheme="minorHAnsi" w:cstheme="minorHAnsi"/>
          <w:szCs w:val="24"/>
        </w:rPr>
        <w:t xml:space="preserve">the amounts </w:t>
      </w:r>
      <w:r w:rsidR="00E731B3" w:rsidRPr="007F038F">
        <w:rPr>
          <w:rFonts w:asciiTheme="minorHAnsi" w:hAnsiTheme="minorHAnsi" w:cstheme="minorHAnsi"/>
          <w:szCs w:val="24"/>
        </w:rPr>
        <w:t>described</w:t>
      </w:r>
      <w:r w:rsidRPr="007F038F">
        <w:rPr>
          <w:rFonts w:asciiTheme="minorHAnsi" w:hAnsiTheme="minorHAnsi" w:cstheme="minorHAnsi"/>
          <w:szCs w:val="24"/>
        </w:rPr>
        <w:t xml:space="preserve"> in column </w:t>
      </w:r>
      <w:r w:rsidR="00E10E90">
        <w:rPr>
          <w:rFonts w:asciiTheme="minorHAnsi" w:hAnsiTheme="minorHAnsi" w:cstheme="minorHAnsi"/>
          <w:szCs w:val="24"/>
        </w:rPr>
        <w:t>C</w:t>
      </w:r>
      <w:r w:rsidRPr="007F038F">
        <w:rPr>
          <w:rFonts w:asciiTheme="minorHAnsi" w:hAnsiTheme="minorHAnsi" w:cstheme="minorHAnsi"/>
          <w:szCs w:val="24"/>
        </w:rPr>
        <w:t xml:space="preserve"> of Schedule </w:t>
      </w:r>
      <w:r w:rsidR="00E63949" w:rsidRPr="007F038F">
        <w:rPr>
          <w:rFonts w:asciiTheme="minorHAnsi" w:hAnsiTheme="minorHAnsi" w:cstheme="minorHAnsi"/>
          <w:szCs w:val="24"/>
        </w:rPr>
        <w:t>C</w:t>
      </w:r>
      <w:r w:rsidR="006D4B4A" w:rsidRPr="007F038F">
        <w:rPr>
          <w:rFonts w:asciiTheme="minorHAnsi" w:hAnsiTheme="minorHAnsi" w:cstheme="minorHAnsi"/>
          <w:szCs w:val="24"/>
        </w:rPr>
        <w:t>;</w:t>
      </w:r>
    </w:p>
    <w:p w14:paraId="01F80984" w14:textId="55AE8903" w:rsidR="006C1145" w:rsidRPr="007F038F" w:rsidRDefault="006C1145" w:rsidP="002D5BA9">
      <w:pPr>
        <w:pStyle w:val="ListParagraph"/>
        <w:widowControl w:val="0"/>
        <w:numPr>
          <w:ilvl w:val="2"/>
          <w:numId w:val="5"/>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rectified any associated superannuation contributions as required by law to each of the Current Team Members, by paying such required superannuation contributions to the chosen superannuation fund of the employee (including accounting for lost earnings on superannuation)</w:t>
      </w:r>
      <w:r w:rsidR="007E6C24" w:rsidRPr="007F038F">
        <w:rPr>
          <w:rFonts w:asciiTheme="minorHAnsi" w:hAnsiTheme="minorHAnsi" w:cstheme="minorHAnsi"/>
          <w:szCs w:val="24"/>
        </w:rPr>
        <w:t xml:space="preserve"> in the amount described in column </w:t>
      </w:r>
      <w:r w:rsidR="00E10E90">
        <w:rPr>
          <w:rFonts w:asciiTheme="minorHAnsi" w:hAnsiTheme="minorHAnsi" w:cstheme="minorHAnsi"/>
          <w:szCs w:val="24"/>
        </w:rPr>
        <w:t>E</w:t>
      </w:r>
      <w:r w:rsidR="007E6C24" w:rsidRPr="007F038F">
        <w:rPr>
          <w:rFonts w:asciiTheme="minorHAnsi" w:hAnsiTheme="minorHAnsi" w:cstheme="minorHAnsi"/>
          <w:szCs w:val="24"/>
        </w:rPr>
        <w:t xml:space="preserve"> of Schedule C</w:t>
      </w:r>
      <w:r w:rsidRPr="007F038F">
        <w:rPr>
          <w:rFonts w:asciiTheme="minorHAnsi" w:hAnsiTheme="minorHAnsi" w:cstheme="minorHAnsi"/>
          <w:szCs w:val="24"/>
        </w:rPr>
        <w:t>; and</w:t>
      </w:r>
    </w:p>
    <w:p w14:paraId="1CC7E965" w14:textId="3F733508" w:rsidR="00E63949" w:rsidRPr="007F038F" w:rsidRDefault="00211076" w:rsidP="007504E9">
      <w:pPr>
        <w:pStyle w:val="ListParagraph"/>
        <w:widowControl w:val="0"/>
        <w:numPr>
          <w:ilvl w:val="2"/>
          <w:numId w:val="5"/>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 xml:space="preserve">paid interest to each of the </w:t>
      </w:r>
      <w:r w:rsidR="00EF1E5C" w:rsidRPr="007F038F">
        <w:rPr>
          <w:rFonts w:asciiTheme="minorHAnsi" w:hAnsiTheme="minorHAnsi" w:cstheme="minorHAnsi"/>
          <w:szCs w:val="24"/>
        </w:rPr>
        <w:t>Current Team Members</w:t>
      </w:r>
      <w:r w:rsidRPr="007F038F">
        <w:rPr>
          <w:rFonts w:asciiTheme="minorHAnsi" w:hAnsiTheme="minorHAnsi" w:cstheme="minorHAnsi"/>
          <w:szCs w:val="24"/>
        </w:rPr>
        <w:t xml:space="preserve"> on the amount </w:t>
      </w:r>
      <w:r w:rsidR="00E731B3" w:rsidRPr="007F038F">
        <w:rPr>
          <w:rFonts w:asciiTheme="minorHAnsi" w:hAnsiTheme="minorHAnsi" w:cstheme="minorHAnsi"/>
          <w:szCs w:val="24"/>
        </w:rPr>
        <w:t>described</w:t>
      </w:r>
      <w:r w:rsidRPr="007F038F">
        <w:rPr>
          <w:rFonts w:asciiTheme="minorHAnsi" w:hAnsiTheme="minorHAnsi" w:cstheme="minorHAnsi"/>
          <w:szCs w:val="24"/>
        </w:rPr>
        <w:t xml:space="preserve"> in column </w:t>
      </w:r>
      <w:r w:rsidR="00E10E90">
        <w:rPr>
          <w:rFonts w:asciiTheme="minorHAnsi" w:hAnsiTheme="minorHAnsi" w:cstheme="minorHAnsi"/>
          <w:szCs w:val="24"/>
        </w:rPr>
        <w:t>C</w:t>
      </w:r>
      <w:r w:rsidR="00FF634E" w:rsidRPr="007F038F">
        <w:rPr>
          <w:rFonts w:asciiTheme="minorHAnsi" w:hAnsiTheme="minorHAnsi" w:cstheme="minorHAnsi"/>
          <w:szCs w:val="24"/>
        </w:rPr>
        <w:t xml:space="preserve"> </w:t>
      </w:r>
      <w:r w:rsidRPr="007F038F">
        <w:rPr>
          <w:rFonts w:asciiTheme="minorHAnsi" w:hAnsiTheme="minorHAnsi" w:cstheme="minorHAnsi"/>
          <w:szCs w:val="24"/>
        </w:rPr>
        <w:t xml:space="preserve">of Schedule </w:t>
      </w:r>
      <w:r w:rsidR="00C4680C" w:rsidRPr="007F038F">
        <w:rPr>
          <w:rFonts w:asciiTheme="minorHAnsi" w:hAnsiTheme="minorHAnsi" w:cstheme="minorHAnsi"/>
          <w:szCs w:val="24"/>
        </w:rPr>
        <w:t>C</w:t>
      </w:r>
      <w:r w:rsidRPr="007F038F">
        <w:rPr>
          <w:rFonts w:asciiTheme="minorHAnsi" w:hAnsiTheme="minorHAnsi" w:cstheme="minorHAnsi"/>
          <w:szCs w:val="24"/>
        </w:rPr>
        <w:t xml:space="preserve">, in the sum referred to in column </w:t>
      </w:r>
      <w:r w:rsidR="00E10E90">
        <w:rPr>
          <w:rFonts w:asciiTheme="minorHAnsi" w:hAnsiTheme="minorHAnsi" w:cstheme="minorHAnsi"/>
          <w:szCs w:val="24"/>
        </w:rPr>
        <w:t>D</w:t>
      </w:r>
      <w:r w:rsidR="006945CF" w:rsidRPr="007F038F">
        <w:rPr>
          <w:rFonts w:asciiTheme="minorHAnsi" w:hAnsiTheme="minorHAnsi" w:cstheme="minorHAnsi"/>
          <w:szCs w:val="24"/>
        </w:rPr>
        <w:t xml:space="preserve"> </w:t>
      </w:r>
      <w:r w:rsidRPr="007F038F">
        <w:rPr>
          <w:rFonts w:asciiTheme="minorHAnsi" w:hAnsiTheme="minorHAnsi" w:cstheme="minorHAnsi"/>
          <w:szCs w:val="24"/>
        </w:rPr>
        <w:t xml:space="preserve">of Schedule </w:t>
      </w:r>
      <w:r w:rsidR="00C4680C" w:rsidRPr="007F038F">
        <w:rPr>
          <w:rFonts w:asciiTheme="minorHAnsi" w:hAnsiTheme="minorHAnsi" w:cstheme="minorHAnsi"/>
          <w:szCs w:val="24"/>
        </w:rPr>
        <w:t>C</w:t>
      </w:r>
      <w:r w:rsidRPr="007F038F">
        <w:rPr>
          <w:rFonts w:asciiTheme="minorHAnsi" w:hAnsiTheme="minorHAnsi" w:cstheme="minorHAnsi"/>
          <w:szCs w:val="24"/>
        </w:rPr>
        <w:t xml:space="preserve">, calculated using an interest rate </w:t>
      </w:r>
      <w:r w:rsidR="00E804F4" w:rsidRPr="007F038F">
        <w:rPr>
          <w:rFonts w:asciiTheme="minorHAnsi" w:hAnsiTheme="minorHAnsi" w:cstheme="minorHAnsi"/>
          <w:szCs w:val="24"/>
        </w:rPr>
        <w:t xml:space="preserve">of </w:t>
      </w:r>
      <w:r w:rsidR="00A303C8" w:rsidRPr="007F038F">
        <w:rPr>
          <w:rFonts w:asciiTheme="minorHAnsi" w:hAnsiTheme="minorHAnsi" w:cstheme="minorHAnsi"/>
          <w:szCs w:val="24"/>
        </w:rPr>
        <w:t>the applicable Reserve Bank of Australia cash rate plus 4%</w:t>
      </w:r>
      <w:r w:rsidRPr="007F038F">
        <w:rPr>
          <w:rFonts w:asciiTheme="minorHAnsi" w:hAnsiTheme="minorHAnsi" w:cstheme="minorHAnsi"/>
          <w:szCs w:val="24"/>
        </w:rPr>
        <w:t>;</w:t>
      </w:r>
      <w:bookmarkStart w:id="9" w:name="_Ref25304392"/>
      <w:r w:rsidR="009E7F4C" w:rsidRPr="007F038F">
        <w:rPr>
          <w:rFonts w:asciiTheme="minorHAnsi" w:hAnsiTheme="minorHAnsi" w:cstheme="minorHAnsi"/>
          <w:szCs w:val="24"/>
        </w:rPr>
        <w:t xml:space="preserve"> </w:t>
      </w:r>
    </w:p>
    <w:p w14:paraId="6A36FD41" w14:textId="54540896" w:rsidR="00485532" w:rsidRPr="007F038F" w:rsidRDefault="00485532" w:rsidP="00C97A25">
      <w:pPr>
        <w:pStyle w:val="ListParagraph"/>
        <w:widowControl w:val="0"/>
        <w:numPr>
          <w:ilvl w:val="0"/>
          <w:numId w:val="8"/>
        </w:numPr>
        <w:spacing w:before="120" w:after="120" w:line="360" w:lineRule="auto"/>
        <w:ind w:left="1170"/>
        <w:jc w:val="both"/>
        <w:rPr>
          <w:rFonts w:asciiTheme="minorHAnsi" w:hAnsiTheme="minorHAnsi" w:cstheme="minorHAnsi"/>
          <w:szCs w:val="24"/>
        </w:rPr>
      </w:pPr>
      <w:r w:rsidRPr="007F038F">
        <w:rPr>
          <w:rFonts w:asciiTheme="minorHAnsi" w:hAnsiTheme="minorHAnsi" w:cstheme="minorHAnsi"/>
          <w:szCs w:val="24"/>
        </w:rPr>
        <w:t xml:space="preserve">between </w:t>
      </w:r>
      <w:r w:rsidR="00D75178" w:rsidRPr="007F038F">
        <w:rPr>
          <w:rFonts w:asciiTheme="minorHAnsi" w:hAnsiTheme="minorHAnsi" w:cstheme="minorHAnsi"/>
          <w:szCs w:val="24"/>
        </w:rPr>
        <w:t xml:space="preserve">June 2020 </w:t>
      </w:r>
      <w:r w:rsidRPr="007F038F">
        <w:rPr>
          <w:rFonts w:asciiTheme="minorHAnsi" w:hAnsiTheme="minorHAnsi" w:cstheme="minorHAnsi"/>
          <w:szCs w:val="24"/>
        </w:rPr>
        <w:t>and September 2020:</w:t>
      </w:r>
      <w:r w:rsidR="0002511C" w:rsidRPr="007F038F">
        <w:rPr>
          <w:rFonts w:asciiTheme="minorHAnsi" w:hAnsiTheme="minorHAnsi" w:cstheme="minorHAnsi"/>
          <w:szCs w:val="24"/>
        </w:rPr>
        <w:t xml:space="preserve"> </w:t>
      </w:r>
    </w:p>
    <w:p w14:paraId="3C519ADD" w14:textId="41C648CD" w:rsidR="00E804F4" w:rsidRPr="007F038F" w:rsidRDefault="003C77BF" w:rsidP="00173780">
      <w:pPr>
        <w:pStyle w:val="ListParagraph"/>
        <w:widowControl w:val="0"/>
        <w:numPr>
          <w:ilvl w:val="0"/>
          <w:numId w:val="12"/>
        </w:numPr>
        <w:spacing w:before="120" w:after="120" w:line="360" w:lineRule="auto"/>
        <w:ind w:left="1701" w:hanging="567"/>
        <w:contextualSpacing w:val="0"/>
        <w:jc w:val="both"/>
        <w:rPr>
          <w:rFonts w:asciiTheme="minorHAnsi" w:hAnsiTheme="minorHAnsi" w:cstheme="minorHAnsi"/>
          <w:szCs w:val="24"/>
        </w:rPr>
      </w:pPr>
      <w:bookmarkStart w:id="10" w:name="_Ref51619880"/>
      <w:r w:rsidRPr="00BB62CB">
        <w:rPr>
          <w:rFonts w:asciiTheme="minorHAnsi" w:hAnsiTheme="minorHAnsi" w:cstheme="minorHAnsi"/>
          <w:szCs w:val="24"/>
        </w:rPr>
        <w:t>made</w:t>
      </w:r>
      <w:r w:rsidR="00583426" w:rsidRPr="00BB62CB">
        <w:rPr>
          <w:rFonts w:asciiTheme="minorHAnsi" w:hAnsiTheme="minorHAnsi" w:cstheme="minorHAnsi"/>
          <w:szCs w:val="24"/>
        </w:rPr>
        <w:t xml:space="preserve"> </w:t>
      </w:r>
      <w:r w:rsidR="00E63949" w:rsidRPr="00BB62CB">
        <w:rPr>
          <w:rFonts w:asciiTheme="minorHAnsi" w:hAnsiTheme="minorHAnsi" w:cstheme="minorHAnsi"/>
          <w:szCs w:val="24"/>
        </w:rPr>
        <w:t xml:space="preserve">top-up </w:t>
      </w:r>
      <w:r w:rsidR="00485532" w:rsidRPr="00BB62CB">
        <w:rPr>
          <w:rFonts w:asciiTheme="minorHAnsi" w:hAnsiTheme="minorHAnsi" w:cstheme="minorHAnsi"/>
          <w:szCs w:val="24"/>
        </w:rPr>
        <w:t xml:space="preserve">remediation </w:t>
      </w:r>
      <w:r w:rsidR="00E63949" w:rsidRPr="00BB62CB">
        <w:rPr>
          <w:rFonts w:asciiTheme="minorHAnsi" w:hAnsiTheme="minorHAnsi" w:cstheme="minorHAnsi"/>
          <w:szCs w:val="24"/>
        </w:rPr>
        <w:t>payment</w:t>
      </w:r>
      <w:r w:rsidR="000011C2" w:rsidRPr="00BB62CB">
        <w:rPr>
          <w:rFonts w:asciiTheme="minorHAnsi" w:hAnsiTheme="minorHAnsi" w:cstheme="minorHAnsi"/>
          <w:szCs w:val="24"/>
        </w:rPr>
        <w:t>s</w:t>
      </w:r>
      <w:r w:rsidR="00E63949" w:rsidRPr="00BB62CB">
        <w:rPr>
          <w:rFonts w:asciiTheme="minorHAnsi" w:hAnsiTheme="minorHAnsi" w:cstheme="minorHAnsi"/>
          <w:szCs w:val="24"/>
        </w:rPr>
        <w:t xml:space="preserve"> to Current Team Members for the period from </w:t>
      </w:r>
      <w:r w:rsidR="00485532" w:rsidRPr="00BB62CB">
        <w:rPr>
          <w:rFonts w:asciiTheme="minorHAnsi" w:hAnsiTheme="minorHAnsi" w:cstheme="minorHAnsi"/>
          <w:szCs w:val="24"/>
        </w:rPr>
        <w:t xml:space="preserve">1 </w:t>
      </w:r>
      <w:r w:rsidR="004D421E" w:rsidRPr="00D210AE">
        <w:rPr>
          <w:rFonts w:asciiTheme="minorHAnsi" w:hAnsiTheme="minorHAnsi" w:cstheme="minorHAnsi"/>
          <w:szCs w:val="24"/>
        </w:rPr>
        <w:t>September 2019</w:t>
      </w:r>
      <w:r w:rsidR="00E63949" w:rsidRPr="00D210AE">
        <w:rPr>
          <w:rFonts w:asciiTheme="minorHAnsi" w:hAnsiTheme="minorHAnsi" w:cstheme="minorHAnsi"/>
          <w:szCs w:val="24"/>
        </w:rPr>
        <w:t xml:space="preserve"> to </w:t>
      </w:r>
      <w:r w:rsidRPr="00D210AE">
        <w:rPr>
          <w:rFonts w:asciiTheme="minorHAnsi" w:hAnsiTheme="minorHAnsi" w:cstheme="minorHAnsi"/>
          <w:szCs w:val="24"/>
        </w:rPr>
        <w:t>30 June</w:t>
      </w:r>
      <w:r w:rsidR="00485532" w:rsidRPr="00D210AE">
        <w:rPr>
          <w:rFonts w:asciiTheme="minorHAnsi" w:hAnsiTheme="minorHAnsi" w:cstheme="minorHAnsi"/>
          <w:szCs w:val="24"/>
        </w:rPr>
        <w:t xml:space="preserve"> </w:t>
      </w:r>
      <w:r w:rsidR="00485532" w:rsidRPr="00BB62CB">
        <w:rPr>
          <w:rFonts w:asciiTheme="minorHAnsi" w:hAnsiTheme="minorHAnsi" w:cstheme="minorHAnsi"/>
          <w:szCs w:val="24"/>
        </w:rPr>
        <w:t>2020</w:t>
      </w:r>
      <w:r w:rsidRPr="00BB62CB">
        <w:rPr>
          <w:rFonts w:asciiTheme="minorHAnsi" w:hAnsiTheme="minorHAnsi" w:cstheme="minorHAnsi"/>
          <w:szCs w:val="24"/>
        </w:rPr>
        <w:t xml:space="preserve"> </w:t>
      </w:r>
      <w:r w:rsidR="002E590C" w:rsidRPr="00BB62CB">
        <w:rPr>
          <w:rFonts w:asciiTheme="minorHAnsi" w:hAnsiTheme="minorHAnsi" w:cstheme="minorHAnsi"/>
          <w:szCs w:val="24"/>
        </w:rPr>
        <w:t>for</w:t>
      </w:r>
      <w:r w:rsidR="000011C2" w:rsidRPr="00BB62CB">
        <w:rPr>
          <w:rFonts w:asciiTheme="minorHAnsi" w:hAnsiTheme="minorHAnsi" w:cstheme="minorHAnsi"/>
          <w:szCs w:val="24"/>
        </w:rPr>
        <w:t xml:space="preserve"> </w:t>
      </w:r>
      <w:r w:rsidR="004D421E" w:rsidRPr="00BB62CB">
        <w:rPr>
          <w:rFonts w:asciiTheme="minorHAnsi" w:hAnsiTheme="minorHAnsi" w:cstheme="minorHAnsi"/>
          <w:szCs w:val="24"/>
        </w:rPr>
        <w:t xml:space="preserve">any </w:t>
      </w:r>
      <w:r w:rsidR="00DF41BC" w:rsidRPr="00BB62CB">
        <w:rPr>
          <w:rFonts w:asciiTheme="minorHAnsi" w:hAnsiTheme="minorHAnsi" w:cstheme="minorHAnsi"/>
          <w:szCs w:val="24"/>
        </w:rPr>
        <w:t xml:space="preserve">underpayments </w:t>
      </w:r>
      <w:r w:rsidR="002E590C" w:rsidRPr="00BB62CB">
        <w:rPr>
          <w:rFonts w:asciiTheme="minorHAnsi" w:hAnsiTheme="minorHAnsi" w:cstheme="minorHAnsi"/>
          <w:szCs w:val="24"/>
        </w:rPr>
        <w:t xml:space="preserve">detected </w:t>
      </w:r>
      <w:r w:rsidR="00DF41BC" w:rsidRPr="00BB62CB">
        <w:rPr>
          <w:rFonts w:asciiTheme="minorHAnsi" w:hAnsiTheme="minorHAnsi" w:cstheme="minorHAnsi"/>
          <w:szCs w:val="24"/>
        </w:rPr>
        <w:t xml:space="preserve">after </w:t>
      </w:r>
      <w:r w:rsidR="00485532" w:rsidRPr="00BB62CB">
        <w:rPr>
          <w:rFonts w:asciiTheme="minorHAnsi" w:hAnsiTheme="minorHAnsi" w:cstheme="minorHAnsi"/>
          <w:szCs w:val="24"/>
        </w:rPr>
        <w:t xml:space="preserve">31 </w:t>
      </w:r>
      <w:r w:rsidR="00DF41BC" w:rsidRPr="00BB62CB">
        <w:rPr>
          <w:rFonts w:asciiTheme="minorHAnsi" w:hAnsiTheme="minorHAnsi" w:cstheme="minorHAnsi"/>
          <w:szCs w:val="24"/>
        </w:rPr>
        <w:t>August 2019</w:t>
      </w:r>
      <w:r w:rsidR="00485532" w:rsidRPr="007F038F">
        <w:rPr>
          <w:rFonts w:asciiTheme="minorHAnsi" w:hAnsiTheme="minorHAnsi" w:cstheme="minorHAnsi"/>
          <w:szCs w:val="24"/>
        </w:rPr>
        <w:t xml:space="preserve"> by rectifying such underpayments owed to each of the Current Team Members in the amounts described in </w:t>
      </w:r>
      <w:r w:rsidR="00485532" w:rsidRPr="00D210AE">
        <w:rPr>
          <w:rFonts w:asciiTheme="minorHAnsi" w:hAnsiTheme="minorHAnsi" w:cstheme="minorHAnsi"/>
          <w:szCs w:val="24"/>
        </w:rPr>
        <w:t xml:space="preserve">column </w:t>
      </w:r>
      <w:r w:rsidR="00E85A60" w:rsidRPr="00D210AE">
        <w:rPr>
          <w:rFonts w:asciiTheme="minorHAnsi" w:hAnsiTheme="minorHAnsi" w:cstheme="minorHAnsi"/>
          <w:szCs w:val="24"/>
        </w:rPr>
        <w:t>F</w:t>
      </w:r>
      <w:r w:rsidR="00485532" w:rsidRPr="007F038F">
        <w:rPr>
          <w:rFonts w:asciiTheme="minorHAnsi" w:hAnsiTheme="minorHAnsi" w:cstheme="minorHAnsi"/>
          <w:szCs w:val="24"/>
        </w:rPr>
        <w:t xml:space="preserve"> of Schedule C</w:t>
      </w:r>
      <w:r w:rsidR="00E63949" w:rsidRPr="007F038F">
        <w:rPr>
          <w:rFonts w:asciiTheme="minorHAnsi" w:hAnsiTheme="minorHAnsi" w:cstheme="minorHAnsi"/>
          <w:szCs w:val="24"/>
        </w:rPr>
        <w:t xml:space="preserve">; </w:t>
      </w:r>
      <w:r w:rsidR="009E7F4C" w:rsidRPr="007F038F">
        <w:rPr>
          <w:rFonts w:asciiTheme="minorHAnsi" w:hAnsiTheme="minorHAnsi" w:cstheme="minorHAnsi"/>
          <w:szCs w:val="24"/>
        </w:rPr>
        <w:t>and</w:t>
      </w:r>
      <w:bookmarkEnd w:id="10"/>
    </w:p>
    <w:p w14:paraId="6A6CA91B" w14:textId="6EE3B297" w:rsidR="00485532" w:rsidRDefault="005F3EBF" w:rsidP="00173780">
      <w:pPr>
        <w:pStyle w:val="ListParagraph"/>
        <w:widowControl w:val="0"/>
        <w:numPr>
          <w:ilvl w:val="0"/>
          <w:numId w:val="12"/>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in relation to top-up remediation payments to Current Team Members for the period from 1 September 2019 to 30 June 2020, rectified any associated superannuation contributions as required by law to each of the Current Team Members, by paying such required superannuation contributions to the chosen superannuation fund of the employee (including accounting for lost earnings on superannuation)</w:t>
      </w:r>
      <w:r w:rsidR="00315C0D" w:rsidRPr="007F038F">
        <w:rPr>
          <w:rFonts w:asciiTheme="minorHAnsi" w:hAnsiTheme="minorHAnsi" w:cstheme="minorHAnsi"/>
          <w:szCs w:val="24"/>
        </w:rPr>
        <w:t xml:space="preserve"> in the amount described in </w:t>
      </w:r>
      <w:r w:rsidR="00315C0D" w:rsidRPr="00D210AE">
        <w:rPr>
          <w:rFonts w:asciiTheme="minorHAnsi" w:hAnsiTheme="minorHAnsi" w:cstheme="minorHAnsi"/>
          <w:szCs w:val="24"/>
        </w:rPr>
        <w:t xml:space="preserve">column </w:t>
      </w:r>
      <w:r w:rsidR="00E85A60" w:rsidRPr="00E85A60">
        <w:rPr>
          <w:rFonts w:asciiTheme="minorHAnsi" w:hAnsiTheme="minorHAnsi" w:cstheme="minorHAnsi"/>
          <w:szCs w:val="24"/>
        </w:rPr>
        <w:t>H</w:t>
      </w:r>
      <w:r w:rsidR="00315C0D" w:rsidRPr="007F038F">
        <w:rPr>
          <w:rFonts w:asciiTheme="minorHAnsi" w:hAnsiTheme="minorHAnsi" w:cstheme="minorHAnsi"/>
          <w:szCs w:val="24"/>
        </w:rPr>
        <w:t xml:space="preserve"> of Schedule C</w:t>
      </w:r>
      <w:r w:rsidRPr="007F038F">
        <w:rPr>
          <w:rFonts w:asciiTheme="minorHAnsi" w:hAnsiTheme="minorHAnsi" w:cstheme="minorHAnsi"/>
          <w:szCs w:val="24"/>
        </w:rPr>
        <w:t>; and</w:t>
      </w:r>
    </w:p>
    <w:p w14:paraId="79553F02" w14:textId="36E15FF7" w:rsidR="00E10E90" w:rsidRPr="007F038F" w:rsidRDefault="00E10E90" w:rsidP="00173780">
      <w:pPr>
        <w:pStyle w:val="ListParagraph"/>
        <w:widowControl w:val="0"/>
        <w:numPr>
          <w:ilvl w:val="0"/>
          <w:numId w:val="12"/>
        </w:numPr>
        <w:spacing w:before="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 xml:space="preserve">paid interest to each of the Current Team Members on the amount described in column F of Schedule C, in the sum referred to in column G of Schedule C, calculated using an interest rate of the </w:t>
      </w:r>
      <w:r w:rsidR="002C689F">
        <w:rPr>
          <w:rFonts w:asciiTheme="minorHAnsi" w:hAnsiTheme="minorHAnsi" w:cstheme="minorHAnsi"/>
          <w:szCs w:val="24"/>
        </w:rPr>
        <w:t xml:space="preserve">applicable </w:t>
      </w:r>
      <w:r>
        <w:rPr>
          <w:rFonts w:asciiTheme="minorHAnsi" w:hAnsiTheme="minorHAnsi" w:cstheme="minorHAnsi"/>
          <w:szCs w:val="24"/>
        </w:rPr>
        <w:t>Reserve Bank of Australia cash rate plus 4%</w:t>
      </w:r>
      <w:r w:rsidR="00EC1E38">
        <w:rPr>
          <w:rFonts w:asciiTheme="minorHAnsi" w:hAnsiTheme="minorHAnsi" w:cstheme="minorHAnsi"/>
          <w:szCs w:val="24"/>
        </w:rPr>
        <w:t>,</w:t>
      </w:r>
    </w:p>
    <w:bookmarkEnd w:id="9"/>
    <w:p w14:paraId="68A8A7B3" w14:textId="3C1868F8" w:rsidR="005F3EBF" w:rsidRPr="007F038F" w:rsidRDefault="005F3EBF" w:rsidP="00186988">
      <w:pPr>
        <w:pStyle w:val="ListParagraph"/>
        <w:widowControl w:val="0"/>
        <w:spacing w:before="120" w:after="120" w:line="360" w:lineRule="auto"/>
        <w:ind w:left="1134"/>
        <w:jc w:val="both"/>
        <w:rPr>
          <w:rFonts w:asciiTheme="minorHAnsi" w:hAnsiTheme="minorHAnsi" w:cstheme="minorHAnsi"/>
          <w:szCs w:val="24"/>
        </w:rPr>
      </w:pPr>
      <w:r w:rsidRPr="007F038F">
        <w:rPr>
          <w:rFonts w:asciiTheme="minorHAnsi" w:hAnsiTheme="minorHAnsi" w:cstheme="minorHAnsi"/>
          <w:szCs w:val="24"/>
        </w:rPr>
        <w:t xml:space="preserve">(the amounts referred to in column </w:t>
      </w:r>
      <w:r w:rsidR="00E85A60">
        <w:rPr>
          <w:rFonts w:asciiTheme="minorHAnsi" w:hAnsiTheme="minorHAnsi" w:cstheme="minorHAnsi"/>
          <w:szCs w:val="24"/>
        </w:rPr>
        <w:t>C</w:t>
      </w:r>
      <w:r w:rsidRPr="007F038F">
        <w:rPr>
          <w:rFonts w:asciiTheme="minorHAnsi" w:hAnsiTheme="minorHAnsi" w:cstheme="minorHAnsi"/>
          <w:szCs w:val="24"/>
        </w:rPr>
        <w:t xml:space="preserve"> </w:t>
      </w:r>
      <w:r w:rsidR="000731B6" w:rsidRPr="007F038F">
        <w:rPr>
          <w:rFonts w:asciiTheme="minorHAnsi" w:hAnsiTheme="minorHAnsi" w:cstheme="minorHAnsi"/>
          <w:szCs w:val="24"/>
        </w:rPr>
        <w:t>to</w:t>
      </w:r>
      <w:r w:rsidRPr="007F038F">
        <w:rPr>
          <w:rFonts w:asciiTheme="minorHAnsi" w:hAnsiTheme="minorHAnsi" w:cstheme="minorHAnsi"/>
          <w:szCs w:val="24"/>
        </w:rPr>
        <w:t xml:space="preserve"> column </w:t>
      </w:r>
      <w:r w:rsidR="00E85A60" w:rsidRPr="00E85A60">
        <w:rPr>
          <w:rFonts w:asciiTheme="minorHAnsi" w:hAnsiTheme="minorHAnsi" w:cstheme="minorHAnsi"/>
          <w:szCs w:val="24"/>
        </w:rPr>
        <w:t>I</w:t>
      </w:r>
      <w:r w:rsidRPr="007F038F">
        <w:rPr>
          <w:rFonts w:asciiTheme="minorHAnsi" w:hAnsiTheme="minorHAnsi" w:cstheme="minorHAnsi"/>
          <w:szCs w:val="24"/>
        </w:rPr>
        <w:t xml:space="preserve"> of Schedule C constitute the </w:t>
      </w:r>
      <w:r w:rsidRPr="007F038F">
        <w:rPr>
          <w:rFonts w:asciiTheme="minorHAnsi" w:hAnsiTheme="minorHAnsi" w:cstheme="minorHAnsi"/>
          <w:b/>
          <w:szCs w:val="24"/>
        </w:rPr>
        <w:t>Current Team Member Underpayments</w:t>
      </w:r>
      <w:r w:rsidRPr="007F038F">
        <w:rPr>
          <w:rFonts w:asciiTheme="minorHAnsi" w:hAnsiTheme="minorHAnsi" w:cstheme="minorHAnsi"/>
          <w:szCs w:val="24"/>
        </w:rPr>
        <w:t>)</w:t>
      </w:r>
      <w:r w:rsidR="000C7676">
        <w:rPr>
          <w:rFonts w:asciiTheme="minorHAnsi" w:hAnsiTheme="minorHAnsi" w:cstheme="minorHAnsi"/>
          <w:szCs w:val="24"/>
        </w:rPr>
        <w:t>;</w:t>
      </w:r>
    </w:p>
    <w:p w14:paraId="21AEDB97" w14:textId="6327E4B5" w:rsidR="009E7F4C" w:rsidRPr="000E448B" w:rsidRDefault="009E7F4C" w:rsidP="00D210AE">
      <w:pPr>
        <w:pStyle w:val="ListParagraph"/>
        <w:widowControl w:val="0"/>
        <w:numPr>
          <w:ilvl w:val="0"/>
          <w:numId w:val="8"/>
        </w:numPr>
        <w:spacing w:before="120" w:after="120" w:line="360" w:lineRule="auto"/>
        <w:ind w:left="1170"/>
        <w:jc w:val="both"/>
        <w:rPr>
          <w:rFonts w:asciiTheme="minorHAnsi" w:hAnsiTheme="minorHAnsi" w:cstheme="minorHAnsi"/>
          <w:szCs w:val="24"/>
        </w:rPr>
      </w:pPr>
      <w:r w:rsidRPr="000E448B">
        <w:rPr>
          <w:rFonts w:asciiTheme="minorHAnsi" w:hAnsiTheme="minorHAnsi" w:cstheme="minorHAnsi"/>
          <w:szCs w:val="24"/>
        </w:rPr>
        <w:t xml:space="preserve">as a part of its </w:t>
      </w:r>
      <w:r w:rsidR="005545A0" w:rsidRPr="000E448B">
        <w:rPr>
          <w:rFonts w:asciiTheme="minorHAnsi" w:hAnsiTheme="minorHAnsi" w:cstheme="minorHAnsi"/>
          <w:szCs w:val="24"/>
        </w:rPr>
        <w:t>Internal Review</w:t>
      </w:r>
      <w:r w:rsidRPr="000E448B">
        <w:rPr>
          <w:rFonts w:asciiTheme="minorHAnsi" w:hAnsiTheme="minorHAnsi" w:cstheme="minorHAnsi"/>
          <w:szCs w:val="24"/>
        </w:rPr>
        <w:t>, identified the former team members</w:t>
      </w:r>
      <w:r w:rsidR="00435E5E">
        <w:rPr>
          <w:rFonts w:asciiTheme="minorHAnsi" w:hAnsiTheme="minorHAnsi" w:cstheme="minorHAnsi"/>
          <w:szCs w:val="24"/>
        </w:rPr>
        <w:t xml:space="preserve"> at the time </w:t>
      </w:r>
      <w:r w:rsidR="00435E5E">
        <w:rPr>
          <w:rFonts w:asciiTheme="minorHAnsi" w:hAnsiTheme="minorHAnsi" w:cstheme="minorHAnsi"/>
          <w:szCs w:val="24"/>
        </w:rPr>
        <w:lastRenderedPageBreak/>
        <w:t xml:space="preserve">of payment </w:t>
      </w:r>
      <w:r w:rsidRPr="000E448B">
        <w:rPr>
          <w:rFonts w:asciiTheme="minorHAnsi" w:hAnsiTheme="minorHAnsi" w:cstheme="minorHAnsi"/>
          <w:szCs w:val="24"/>
        </w:rPr>
        <w:t xml:space="preserve">listed in Schedule </w:t>
      </w:r>
      <w:r w:rsidR="00E63949" w:rsidRPr="000E448B">
        <w:rPr>
          <w:rFonts w:asciiTheme="minorHAnsi" w:hAnsiTheme="minorHAnsi" w:cstheme="minorHAnsi"/>
          <w:szCs w:val="24"/>
        </w:rPr>
        <w:t>D</w:t>
      </w:r>
      <w:r w:rsidRPr="000E448B">
        <w:rPr>
          <w:rFonts w:asciiTheme="minorHAnsi" w:hAnsiTheme="minorHAnsi" w:cstheme="minorHAnsi"/>
          <w:szCs w:val="24"/>
        </w:rPr>
        <w:t xml:space="preserve"> to this Undertaking (</w:t>
      </w:r>
      <w:r w:rsidRPr="000E448B">
        <w:rPr>
          <w:rFonts w:asciiTheme="minorHAnsi" w:hAnsiTheme="minorHAnsi" w:cstheme="minorHAnsi"/>
          <w:b/>
          <w:szCs w:val="24"/>
        </w:rPr>
        <w:t>Former Team Members</w:t>
      </w:r>
      <w:r w:rsidRPr="000E448B">
        <w:rPr>
          <w:rFonts w:asciiTheme="minorHAnsi" w:hAnsiTheme="minorHAnsi" w:cstheme="minorHAnsi"/>
          <w:szCs w:val="24"/>
        </w:rPr>
        <w:t xml:space="preserve">) to whom remediation payments </w:t>
      </w:r>
      <w:r w:rsidR="00AC5BA2" w:rsidRPr="000E448B">
        <w:rPr>
          <w:rFonts w:asciiTheme="minorHAnsi" w:hAnsiTheme="minorHAnsi" w:cstheme="minorHAnsi"/>
          <w:szCs w:val="24"/>
        </w:rPr>
        <w:t xml:space="preserve">are due </w:t>
      </w:r>
      <w:r w:rsidR="005F3EBF" w:rsidRPr="000E448B">
        <w:rPr>
          <w:rFonts w:asciiTheme="minorHAnsi" w:hAnsiTheme="minorHAnsi" w:cstheme="minorHAnsi"/>
          <w:szCs w:val="24"/>
        </w:rPr>
        <w:t>for any underpayments for the period 1 January 2010 to their relevant date of termination of employment with a WIS Entity (</w:t>
      </w:r>
      <w:r w:rsidR="005F3EBF" w:rsidRPr="000E448B">
        <w:rPr>
          <w:rFonts w:asciiTheme="minorHAnsi" w:hAnsiTheme="minorHAnsi" w:cstheme="minorHAnsi"/>
          <w:b/>
          <w:szCs w:val="24"/>
        </w:rPr>
        <w:t>Former Team Member Underpayment</w:t>
      </w:r>
      <w:r w:rsidR="000249C7" w:rsidRPr="000E448B">
        <w:rPr>
          <w:rFonts w:asciiTheme="minorHAnsi" w:hAnsiTheme="minorHAnsi" w:cstheme="minorHAnsi"/>
          <w:b/>
          <w:szCs w:val="24"/>
        </w:rPr>
        <w:t>s</w:t>
      </w:r>
      <w:r w:rsidR="005F3EBF" w:rsidRPr="000E448B">
        <w:rPr>
          <w:rFonts w:asciiTheme="minorHAnsi" w:hAnsiTheme="minorHAnsi" w:cstheme="minorHAnsi"/>
          <w:szCs w:val="24"/>
        </w:rPr>
        <w:t>)</w:t>
      </w:r>
      <w:r w:rsidR="00942BBD" w:rsidRPr="000E448B">
        <w:rPr>
          <w:rFonts w:asciiTheme="minorHAnsi" w:hAnsiTheme="minorHAnsi" w:cstheme="minorHAnsi"/>
          <w:szCs w:val="24"/>
        </w:rPr>
        <w:t>;</w:t>
      </w:r>
    </w:p>
    <w:p w14:paraId="6FFB02E3" w14:textId="107596EA" w:rsidR="00942BBD" w:rsidRPr="00D210AE" w:rsidRDefault="00942BBD" w:rsidP="00D210AE">
      <w:pPr>
        <w:pStyle w:val="ListParagraph"/>
        <w:widowControl w:val="0"/>
        <w:numPr>
          <w:ilvl w:val="0"/>
          <w:numId w:val="8"/>
        </w:numPr>
        <w:spacing w:before="120" w:after="120" w:line="360" w:lineRule="auto"/>
        <w:ind w:left="1170"/>
        <w:jc w:val="both"/>
        <w:rPr>
          <w:rFonts w:asciiTheme="minorHAnsi" w:hAnsiTheme="minorHAnsi" w:cstheme="minorHAnsi"/>
          <w:szCs w:val="24"/>
        </w:rPr>
      </w:pPr>
      <w:r w:rsidRPr="00D210AE">
        <w:rPr>
          <w:rFonts w:asciiTheme="minorHAnsi" w:hAnsiTheme="minorHAnsi" w:cstheme="minorHAnsi"/>
          <w:szCs w:val="24"/>
        </w:rPr>
        <w:t xml:space="preserve">calculated the quantum of any Former Team Member Underpayments to each of the Former Team Members </w:t>
      </w:r>
      <w:bookmarkStart w:id="11" w:name="_Ref11245904"/>
      <w:r w:rsidRPr="00D210AE">
        <w:rPr>
          <w:rFonts w:asciiTheme="minorHAnsi" w:hAnsiTheme="minorHAnsi" w:cstheme="minorHAnsi"/>
          <w:szCs w:val="24"/>
        </w:rPr>
        <w:t xml:space="preserve">during the Relevant Period, together with any </w:t>
      </w:r>
      <w:r w:rsidR="00507690" w:rsidRPr="00D210AE">
        <w:rPr>
          <w:rFonts w:asciiTheme="minorHAnsi" w:hAnsiTheme="minorHAnsi" w:cstheme="minorHAnsi"/>
          <w:szCs w:val="24"/>
        </w:rPr>
        <w:t xml:space="preserve">interest and </w:t>
      </w:r>
      <w:r w:rsidRPr="00D210AE">
        <w:rPr>
          <w:rFonts w:asciiTheme="minorHAnsi" w:hAnsiTheme="minorHAnsi" w:cstheme="minorHAnsi"/>
          <w:szCs w:val="24"/>
        </w:rPr>
        <w:t>superannuation contributions to be paid</w:t>
      </w:r>
      <w:bookmarkEnd w:id="11"/>
      <w:r w:rsidR="00AC5BA2" w:rsidRPr="00D210AE">
        <w:rPr>
          <w:rFonts w:asciiTheme="minorHAnsi" w:hAnsiTheme="minorHAnsi" w:cstheme="minorHAnsi"/>
          <w:szCs w:val="24"/>
        </w:rPr>
        <w:t>; and</w:t>
      </w:r>
    </w:p>
    <w:p w14:paraId="163C88FB" w14:textId="0154EAB7" w:rsidR="00AC5BA2" w:rsidRPr="00D210AE" w:rsidRDefault="00AA690C" w:rsidP="00D210AE">
      <w:pPr>
        <w:pStyle w:val="ListParagraph"/>
        <w:widowControl w:val="0"/>
        <w:numPr>
          <w:ilvl w:val="0"/>
          <w:numId w:val="8"/>
        </w:numPr>
        <w:spacing w:before="120" w:after="120" w:line="360" w:lineRule="auto"/>
        <w:ind w:left="1170"/>
        <w:jc w:val="both"/>
        <w:rPr>
          <w:rFonts w:asciiTheme="minorHAnsi" w:hAnsiTheme="minorHAnsi" w:cstheme="minorHAnsi"/>
          <w:szCs w:val="24"/>
        </w:rPr>
      </w:pPr>
      <w:r w:rsidRPr="00D210AE">
        <w:rPr>
          <w:rFonts w:asciiTheme="minorHAnsi" w:hAnsiTheme="minorHAnsi" w:cstheme="minorHAnsi"/>
          <w:szCs w:val="24"/>
        </w:rPr>
        <w:t xml:space="preserve">in relation to the WIS Entities, </w:t>
      </w:r>
      <w:r w:rsidR="00AC5BA2" w:rsidRPr="00D210AE">
        <w:rPr>
          <w:rFonts w:asciiTheme="minorHAnsi" w:hAnsiTheme="minorHAnsi" w:cstheme="minorHAnsi"/>
          <w:szCs w:val="24"/>
        </w:rPr>
        <w:t xml:space="preserve">have commenced the process of locating and paying the amounts owed to Former Team Members. </w:t>
      </w:r>
    </w:p>
    <w:p w14:paraId="503114D7" w14:textId="013F045E" w:rsidR="002976D7" w:rsidRDefault="002976D7" w:rsidP="002D3710">
      <w:pPr>
        <w:spacing w:after="160" w:line="259" w:lineRule="auto"/>
        <w:ind w:left="567" w:hanging="567"/>
        <w:jc w:val="both"/>
        <w:rPr>
          <w:rFonts w:asciiTheme="minorHAnsi" w:hAnsiTheme="minorHAnsi" w:cstheme="minorHAnsi"/>
          <w:bCs/>
          <w:sz w:val="24"/>
          <w:szCs w:val="24"/>
        </w:rPr>
      </w:pPr>
      <w:bookmarkStart w:id="12" w:name="_Ref23785515"/>
      <w:bookmarkStart w:id="13" w:name="_Ref38636836"/>
      <w:r w:rsidRPr="002976D7">
        <w:rPr>
          <w:rFonts w:asciiTheme="minorHAnsi" w:hAnsiTheme="minorHAnsi" w:cstheme="minorHAnsi"/>
          <w:bCs/>
          <w:sz w:val="24"/>
          <w:szCs w:val="24"/>
        </w:rPr>
        <w:t>10A.</w:t>
      </w:r>
      <w:r w:rsidRPr="002976D7">
        <w:rPr>
          <w:rFonts w:asciiTheme="minorHAnsi" w:hAnsiTheme="minorHAnsi" w:cstheme="minorHAnsi"/>
          <w:bCs/>
          <w:sz w:val="24"/>
          <w:szCs w:val="24"/>
        </w:rPr>
        <w:tab/>
      </w:r>
      <w:r w:rsidR="00CF39FD">
        <w:rPr>
          <w:rFonts w:asciiTheme="minorHAnsi" w:hAnsiTheme="minorHAnsi" w:cstheme="minorHAnsi"/>
          <w:bCs/>
          <w:sz w:val="24"/>
          <w:szCs w:val="24"/>
        </w:rPr>
        <w:t>The Former WIS Entities</w:t>
      </w:r>
      <w:r w:rsidR="0011351B">
        <w:rPr>
          <w:rFonts w:asciiTheme="minorHAnsi" w:hAnsiTheme="minorHAnsi" w:cstheme="minorHAnsi"/>
          <w:bCs/>
          <w:sz w:val="24"/>
          <w:szCs w:val="24"/>
        </w:rPr>
        <w:t xml:space="preserve"> have</w:t>
      </w:r>
      <w:r w:rsidR="00CF39FD">
        <w:rPr>
          <w:rFonts w:asciiTheme="minorHAnsi" w:hAnsiTheme="minorHAnsi" w:cstheme="minorHAnsi"/>
          <w:bCs/>
          <w:sz w:val="24"/>
          <w:szCs w:val="24"/>
        </w:rPr>
        <w:t xml:space="preserve"> advised FWO that they ha</w:t>
      </w:r>
      <w:r w:rsidR="006254CE">
        <w:rPr>
          <w:rFonts w:asciiTheme="minorHAnsi" w:hAnsiTheme="minorHAnsi" w:cstheme="minorHAnsi"/>
          <w:bCs/>
          <w:sz w:val="24"/>
          <w:szCs w:val="24"/>
        </w:rPr>
        <w:t>d</w:t>
      </w:r>
      <w:r w:rsidR="00CF39FD">
        <w:rPr>
          <w:rFonts w:asciiTheme="minorHAnsi" w:hAnsiTheme="minorHAnsi" w:cstheme="minorHAnsi"/>
          <w:bCs/>
          <w:sz w:val="24"/>
          <w:szCs w:val="24"/>
        </w:rPr>
        <w:t>:</w:t>
      </w:r>
    </w:p>
    <w:p w14:paraId="2C9425ED" w14:textId="031A3F2A" w:rsidR="006254CE" w:rsidRPr="00453465" w:rsidRDefault="006254CE" w:rsidP="00173780">
      <w:pPr>
        <w:pStyle w:val="ListParagraph"/>
        <w:widowControl w:val="0"/>
        <w:numPr>
          <w:ilvl w:val="0"/>
          <w:numId w:val="21"/>
        </w:numPr>
        <w:spacing w:before="120" w:after="120" w:line="360" w:lineRule="auto"/>
        <w:ind w:left="1170"/>
        <w:jc w:val="both"/>
        <w:rPr>
          <w:rFonts w:asciiTheme="minorHAnsi" w:hAnsiTheme="minorHAnsi" w:cstheme="minorHAnsi"/>
          <w:szCs w:val="24"/>
        </w:rPr>
      </w:pPr>
      <w:r w:rsidRPr="00453465">
        <w:rPr>
          <w:rFonts w:asciiTheme="minorHAnsi" w:hAnsiTheme="minorHAnsi" w:cstheme="minorHAnsi"/>
          <w:szCs w:val="24"/>
        </w:rPr>
        <w:t>from October 2019</w:t>
      </w:r>
      <w:r>
        <w:rPr>
          <w:rFonts w:asciiTheme="minorHAnsi" w:hAnsiTheme="minorHAnsi" w:cstheme="minorHAnsi"/>
          <w:szCs w:val="24"/>
        </w:rPr>
        <w:t xml:space="preserve"> until </w:t>
      </w:r>
      <w:r w:rsidR="00380803">
        <w:rPr>
          <w:rFonts w:asciiTheme="minorHAnsi" w:hAnsiTheme="minorHAnsi" w:cstheme="minorHAnsi"/>
          <w:szCs w:val="24"/>
        </w:rPr>
        <w:t>1 August 2022</w:t>
      </w:r>
      <w:r w:rsidRPr="00453465">
        <w:rPr>
          <w:rFonts w:asciiTheme="minorHAnsi" w:hAnsiTheme="minorHAnsi" w:cstheme="minorHAnsi"/>
          <w:szCs w:val="24"/>
        </w:rPr>
        <w:t xml:space="preserve"> operated a telephone hotline and email address for team members to make enquiries regarding their entitlements, payments or related employment concerns relating to the Applicable Instruments;</w:t>
      </w:r>
    </w:p>
    <w:p w14:paraId="24B70CC2" w14:textId="60DCB0B3" w:rsidR="00CF39FD" w:rsidRPr="007F038F" w:rsidRDefault="00CF39FD" w:rsidP="00173780">
      <w:pPr>
        <w:pStyle w:val="ListParagraph"/>
        <w:widowControl w:val="0"/>
        <w:numPr>
          <w:ilvl w:val="0"/>
          <w:numId w:val="21"/>
        </w:numPr>
        <w:spacing w:before="120" w:after="120" w:line="360" w:lineRule="auto"/>
        <w:ind w:left="1170"/>
        <w:jc w:val="both"/>
        <w:rPr>
          <w:rFonts w:asciiTheme="minorHAnsi" w:hAnsiTheme="minorHAnsi" w:cstheme="minorHAnsi"/>
          <w:szCs w:val="24"/>
        </w:rPr>
      </w:pPr>
      <w:r w:rsidRPr="007F038F">
        <w:rPr>
          <w:rFonts w:asciiTheme="minorHAnsi" w:hAnsiTheme="minorHAnsi" w:cstheme="minorHAnsi"/>
          <w:szCs w:val="24"/>
        </w:rPr>
        <w:t>between November and December 2019:</w:t>
      </w:r>
    </w:p>
    <w:p w14:paraId="1D712E65" w14:textId="767CDF2F" w:rsidR="00CF39FD" w:rsidRPr="007F038F" w:rsidRDefault="00CF39FD" w:rsidP="00173780">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BB62CB">
        <w:rPr>
          <w:rFonts w:asciiTheme="minorHAnsi" w:hAnsiTheme="minorHAnsi" w:cstheme="minorHAnsi"/>
          <w:szCs w:val="24"/>
        </w:rPr>
        <w:t xml:space="preserve">made remediation payments for the period from 1 January 2010 to 31 </w:t>
      </w:r>
      <w:r w:rsidRPr="00BB62CB">
        <w:rPr>
          <w:rFonts w:asciiTheme="minorHAnsi" w:hAnsiTheme="minorHAnsi"/>
        </w:rPr>
        <w:t>August 2019</w:t>
      </w:r>
      <w:r w:rsidRPr="00BB62CB">
        <w:rPr>
          <w:rFonts w:asciiTheme="minorHAnsi" w:hAnsiTheme="minorHAnsi" w:cstheme="minorHAnsi"/>
          <w:szCs w:val="24"/>
        </w:rPr>
        <w:t xml:space="preserve"> </w:t>
      </w:r>
      <w:r w:rsidRPr="00525335">
        <w:rPr>
          <w:rFonts w:asciiTheme="minorHAnsi" w:hAnsiTheme="minorHAnsi" w:cstheme="minorHAnsi"/>
          <w:szCs w:val="24"/>
        </w:rPr>
        <w:t>to</w:t>
      </w:r>
      <w:r w:rsidR="006254CE" w:rsidRPr="00525335">
        <w:rPr>
          <w:rFonts w:asciiTheme="minorHAnsi" w:hAnsiTheme="minorHAnsi" w:cstheme="minorHAnsi"/>
          <w:szCs w:val="24"/>
        </w:rPr>
        <w:t xml:space="preserve"> then</w:t>
      </w:r>
      <w:r w:rsidRPr="00525335">
        <w:rPr>
          <w:rFonts w:asciiTheme="minorHAnsi" w:hAnsiTheme="minorHAnsi" w:cstheme="minorHAnsi"/>
          <w:szCs w:val="24"/>
        </w:rPr>
        <w:t xml:space="preserve"> current team members named in column B of Schedule E to this Undertaking (</w:t>
      </w:r>
      <w:r w:rsidR="002303EB" w:rsidRPr="00525335">
        <w:rPr>
          <w:rFonts w:asciiTheme="minorHAnsi" w:hAnsiTheme="minorHAnsi" w:cstheme="minorHAnsi"/>
          <w:b/>
          <w:szCs w:val="24"/>
        </w:rPr>
        <w:t>FWE</w:t>
      </w:r>
      <w:r w:rsidRPr="00525335">
        <w:rPr>
          <w:rFonts w:asciiTheme="minorHAnsi" w:hAnsiTheme="minorHAnsi" w:cstheme="minorHAnsi"/>
          <w:b/>
          <w:szCs w:val="24"/>
        </w:rPr>
        <w:t xml:space="preserve"> </w:t>
      </w:r>
      <w:r w:rsidR="002303EB" w:rsidRPr="00525335">
        <w:rPr>
          <w:rFonts w:asciiTheme="minorHAnsi" w:hAnsiTheme="minorHAnsi" w:cstheme="minorHAnsi"/>
          <w:b/>
          <w:szCs w:val="24"/>
        </w:rPr>
        <w:t>Team Members</w:t>
      </w:r>
      <w:r w:rsidRPr="00525335">
        <w:rPr>
          <w:rFonts w:asciiTheme="minorHAnsi" w:hAnsiTheme="minorHAnsi" w:cstheme="minorHAnsi"/>
          <w:szCs w:val="24"/>
        </w:rPr>
        <w:t>)</w:t>
      </w:r>
      <w:r w:rsidRPr="007F038F">
        <w:rPr>
          <w:rFonts w:asciiTheme="minorHAnsi" w:hAnsiTheme="minorHAnsi" w:cstheme="minorHAnsi"/>
          <w:szCs w:val="24"/>
        </w:rPr>
        <w:t xml:space="preserve"> by rectifying the underpayments owed to each of the </w:t>
      </w:r>
      <w:r w:rsidR="002303EB">
        <w:rPr>
          <w:rFonts w:asciiTheme="minorHAnsi" w:hAnsiTheme="minorHAnsi" w:cstheme="minorHAnsi"/>
          <w:szCs w:val="24"/>
        </w:rPr>
        <w:t xml:space="preserve">FWE Team Members </w:t>
      </w:r>
      <w:r w:rsidRPr="007F038F">
        <w:rPr>
          <w:rFonts w:asciiTheme="minorHAnsi" w:hAnsiTheme="minorHAnsi" w:cstheme="minorHAnsi"/>
          <w:szCs w:val="24"/>
        </w:rPr>
        <w:t xml:space="preserve">in the amounts described in column </w:t>
      </w:r>
      <w:r>
        <w:rPr>
          <w:rFonts w:asciiTheme="minorHAnsi" w:hAnsiTheme="minorHAnsi" w:cstheme="minorHAnsi"/>
          <w:szCs w:val="24"/>
        </w:rPr>
        <w:t>C</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w:t>
      </w:r>
    </w:p>
    <w:p w14:paraId="1A0D89D9" w14:textId="54B2FE2E" w:rsidR="00CF39FD" w:rsidRPr="007F038F" w:rsidRDefault="00CF39FD" w:rsidP="00173780">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 xml:space="preserve">rectified any associated superannuation contributions as required by law to each of the </w:t>
      </w:r>
      <w:r w:rsidR="002303EB">
        <w:rPr>
          <w:rFonts w:asciiTheme="minorHAnsi" w:hAnsiTheme="minorHAnsi" w:cstheme="minorHAnsi"/>
          <w:szCs w:val="24"/>
        </w:rPr>
        <w:t>FWE Team Members</w:t>
      </w:r>
      <w:r w:rsidRPr="007F038F">
        <w:rPr>
          <w:rFonts w:asciiTheme="minorHAnsi" w:hAnsiTheme="minorHAnsi" w:cstheme="minorHAnsi"/>
          <w:szCs w:val="24"/>
        </w:rPr>
        <w:t xml:space="preserve">, by paying such required superannuation contributions to the chosen superannuation fund of the employee (including accounting for lost earnings on superannuation) in the amount described in column </w:t>
      </w:r>
      <w:r>
        <w:rPr>
          <w:rFonts w:asciiTheme="minorHAnsi" w:hAnsiTheme="minorHAnsi" w:cstheme="minorHAnsi"/>
          <w:szCs w:val="24"/>
        </w:rPr>
        <w:t>E</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and</w:t>
      </w:r>
    </w:p>
    <w:p w14:paraId="146E034E" w14:textId="316E7B4C" w:rsidR="00CF39FD" w:rsidRPr="007F038F" w:rsidRDefault="00CF39FD" w:rsidP="00173780">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 xml:space="preserve">paid interest to each of the </w:t>
      </w:r>
      <w:r w:rsidR="002303EB">
        <w:rPr>
          <w:rFonts w:asciiTheme="minorHAnsi" w:hAnsiTheme="minorHAnsi" w:cstheme="minorHAnsi"/>
          <w:szCs w:val="24"/>
        </w:rPr>
        <w:t xml:space="preserve">FWE Team Members </w:t>
      </w:r>
      <w:r w:rsidRPr="007F038F">
        <w:rPr>
          <w:rFonts w:asciiTheme="minorHAnsi" w:hAnsiTheme="minorHAnsi" w:cstheme="minorHAnsi"/>
          <w:szCs w:val="24"/>
        </w:rPr>
        <w:t xml:space="preserve">on the amount described in column </w:t>
      </w:r>
      <w:r>
        <w:rPr>
          <w:rFonts w:asciiTheme="minorHAnsi" w:hAnsiTheme="minorHAnsi" w:cstheme="minorHAnsi"/>
          <w:szCs w:val="24"/>
        </w:rPr>
        <w:t>C</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xml:space="preserve">, in the sum referred to in column </w:t>
      </w:r>
      <w:r>
        <w:rPr>
          <w:rFonts w:asciiTheme="minorHAnsi" w:hAnsiTheme="minorHAnsi" w:cstheme="minorHAnsi"/>
          <w:szCs w:val="24"/>
        </w:rPr>
        <w:t>D</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xml:space="preserve">, calculated using an interest rate of the applicable Reserve Bank of Australia cash rate plus 4%; </w:t>
      </w:r>
    </w:p>
    <w:p w14:paraId="5B818706" w14:textId="77777777" w:rsidR="00CF39FD" w:rsidRPr="007F038F" w:rsidRDefault="00CF39FD" w:rsidP="00173780">
      <w:pPr>
        <w:pStyle w:val="ListParagraph"/>
        <w:widowControl w:val="0"/>
        <w:numPr>
          <w:ilvl w:val="0"/>
          <w:numId w:val="21"/>
        </w:numPr>
        <w:spacing w:before="120" w:after="120" w:line="360" w:lineRule="auto"/>
        <w:ind w:left="1170"/>
        <w:jc w:val="both"/>
        <w:rPr>
          <w:rFonts w:asciiTheme="minorHAnsi" w:hAnsiTheme="minorHAnsi" w:cstheme="minorHAnsi"/>
          <w:szCs w:val="24"/>
        </w:rPr>
      </w:pPr>
      <w:r w:rsidRPr="007F038F">
        <w:rPr>
          <w:rFonts w:asciiTheme="minorHAnsi" w:hAnsiTheme="minorHAnsi" w:cstheme="minorHAnsi"/>
          <w:szCs w:val="24"/>
        </w:rPr>
        <w:t xml:space="preserve">between June 2020 and September 2020: </w:t>
      </w:r>
    </w:p>
    <w:p w14:paraId="1325DA28" w14:textId="0B517BB4" w:rsidR="00CF39FD" w:rsidRPr="007F038F" w:rsidRDefault="00CF39FD" w:rsidP="00173780">
      <w:pPr>
        <w:pStyle w:val="ListParagraph"/>
        <w:widowControl w:val="0"/>
        <w:numPr>
          <w:ilvl w:val="0"/>
          <w:numId w:val="18"/>
        </w:numPr>
        <w:spacing w:before="120" w:after="120" w:line="360" w:lineRule="auto"/>
        <w:ind w:left="1701" w:hanging="567"/>
        <w:contextualSpacing w:val="0"/>
        <w:jc w:val="both"/>
        <w:rPr>
          <w:rFonts w:asciiTheme="minorHAnsi" w:hAnsiTheme="minorHAnsi" w:cstheme="minorHAnsi"/>
          <w:szCs w:val="24"/>
        </w:rPr>
      </w:pPr>
      <w:r w:rsidRPr="00BB62CB">
        <w:rPr>
          <w:rFonts w:asciiTheme="minorHAnsi" w:hAnsiTheme="minorHAnsi" w:cstheme="minorHAnsi"/>
          <w:szCs w:val="24"/>
        </w:rPr>
        <w:lastRenderedPageBreak/>
        <w:t xml:space="preserve">made top-up remediation payments to </w:t>
      </w:r>
      <w:r w:rsidR="002303EB">
        <w:rPr>
          <w:rFonts w:asciiTheme="minorHAnsi" w:hAnsiTheme="minorHAnsi" w:cstheme="minorHAnsi"/>
          <w:szCs w:val="24"/>
        </w:rPr>
        <w:t xml:space="preserve">FWE Team Members </w:t>
      </w:r>
      <w:r w:rsidRPr="00BB62CB">
        <w:rPr>
          <w:rFonts w:asciiTheme="minorHAnsi" w:hAnsiTheme="minorHAnsi" w:cstheme="minorHAnsi"/>
          <w:szCs w:val="24"/>
        </w:rPr>
        <w:t xml:space="preserve">for the period from 1 </w:t>
      </w:r>
      <w:r w:rsidRPr="00BB62CB">
        <w:rPr>
          <w:rFonts w:asciiTheme="minorHAnsi" w:hAnsiTheme="minorHAnsi"/>
        </w:rPr>
        <w:t xml:space="preserve">September 2019 to 30 June </w:t>
      </w:r>
      <w:r w:rsidRPr="00BB62CB">
        <w:rPr>
          <w:rFonts w:asciiTheme="minorHAnsi" w:hAnsiTheme="minorHAnsi" w:cstheme="minorHAnsi"/>
          <w:szCs w:val="24"/>
        </w:rPr>
        <w:t>2020 for any underpayments detected after 31 August 2019</w:t>
      </w:r>
      <w:r w:rsidRPr="007F038F">
        <w:rPr>
          <w:rFonts w:asciiTheme="minorHAnsi" w:hAnsiTheme="minorHAnsi" w:cstheme="minorHAnsi"/>
          <w:szCs w:val="24"/>
        </w:rPr>
        <w:t xml:space="preserve"> by rectifying such underpayments owed to each of the </w:t>
      </w:r>
      <w:r w:rsidR="002303EB">
        <w:rPr>
          <w:rFonts w:asciiTheme="minorHAnsi" w:hAnsiTheme="minorHAnsi" w:cstheme="minorHAnsi"/>
          <w:szCs w:val="24"/>
        </w:rPr>
        <w:t xml:space="preserve">FWE Team Members </w:t>
      </w:r>
      <w:r w:rsidRPr="007F038F">
        <w:rPr>
          <w:rFonts w:asciiTheme="minorHAnsi" w:hAnsiTheme="minorHAnsi" w:cstheme="minorHAnsi"/>
          <w:szCs w:val="24"/>
        </w:rPr>
        <w:t xml:space="preserve">in the amounts described in </w:t>
      </w:r>
      <w:r w:rsidRPr="00E85A60">
        <w:rPr>
          <w:rFonts w:asciiTheme="minorHAnsi" w:hAnsiTheme="minorHAnsi"/>
        </w:rPr>
        <w:t>column F</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and</w:t>
      </w:r>
    </w:p>
    <w:p w14:paraId="2E2EF65E" w14:textId="13425308" w:rsidR="00CF39FD" w:rsidRDefault="00CF39FD" w:rsidP="00173780">
      <w:pPr>
        <w:pStyle w:val="ListParagraph"/>
        <w:widowControl w:val="0"/>
        <w:numPr>
          <w:ilvl w:val="0"/>
          <w:numId w:val="18"/>
        </w:numPr>
        <w:spacing w:before="120" w:after="120" w:line="360" w:lineRule="auto"/>
        <w:ind w:left="1701" w:hanging="567"/>
        <w:contextualSpacing w:val="0"/>
        <w:jc w:val="both"/>
        <w:rPr>
          <w:rFonts w:asciiTheme="minorHAnsi" w:hAnsiTheme="minorHAnsi" w:cstheme="minorHAnsi"/>
          <w:szCs w:val="24"/>
        </w:rPr>
      </w:pPr>
      <w:r w:rsidRPr="007F038F">
        <w:rPr>
          <w:rFonts w:asciiTheme="minorHAnsi" w:hAnsiTheme="minorHAnsi" w:cstheme="minorHAnsi"/>
          <w:szCs w:val="24"/>
        </w:rPr>
        <w:t xml:space="preserve">in relation to top-up remediation payments to </w:t>
      </w:r>
      <w:r w:rsidR="002303EB">
        <w:rPr>
          <w:rFonts w:asciiTheme="minorHAnsi" w:hAnsiTheme="minorHAnsi" w:cstheme="minorHAnsi"/>
          <w:szCs w:val="24"/>
        </w:rPr>
        <w:t xml:space="preserve">FWE Team Members </w:t>
      </w:r>
      <w:r w:rsidRPr="007F038F">
        <w:rPr>
          <w:rFonts w:asciiTheme="minorHAnsi" w:hAnsiTheme="minorHAnsi" w:cstheme="minorHAnsi"/>
          <w:szCs w:val="24"/>
        </w:rPr>
        <w:t xml:space="preserve">for the period from 1 September 2019 to 30 June 2020, rectified any associated superannuation contributions as required by law to each of the </w:t>
      </w:r>
      <w:r w:rsidR="002303EB">
        <w:rPr>
          <w:rFonts w:asciiTheme="minorHAnsi" w:hAnsiTheme="minorHAnsi" w:cstheme="minorHAnsi"/>
          <w:szCs w:val="24"/>
        </w:rPr>
        <w:t>FWE Team Members</w:t>
      </w:r>
      <w:r w:rsidRPr="007F038F">
        <w:rPr>
          <w:rFonts w:asciiTheme="minorHAnsi" w:hAnsiTheme="minorHAnsi" w:cstheme="minorHAnsi"/>
          <w:szCs w:val="24"/>
        </w:rPr>
        <w:t xml:space="preserve">, by paying such required superannuation contributions to the chosen superannuation fund of the employee (including accounting for lost earnings on superannuation) in the amount described in </w:t>
      </w:r>
      <w:r w:rsidRPr="00E85A60">
        <w:rPr>
          <w:rFonts w:asciiTheme="minorHAnsi" w:hAnsiTheme="minorHAnsi"/>
        </w:rPr>
        <w:t xml:space="preserve">column </w:t>
      </w:r>
      <w:r w:rsidRPr="00E85A60">
        <w:rPr>
          <w:rFonts w:asciiTheme="minorHAnsi" w:hAnsiTheme="minorHAnsi" w:cstheme="minorHAnsi"/>
          <w:szCs w:val="24"/>
        </w:rPr>
        <w:t>H</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and</w:t>
      </w:r>
    </w:p>
    <w:p w14:paraId="5AAE32B6" w14:textId="0A2B3D04" w:rsidR="00CF39FD" w:rsidRPr="007F038F" w:rsidRDefault="00CF39FD" w:rsidP="00173780">
      <w:pPr>
        <w:pStyle w:val="ListParagraph"/>
        <w:widowControl w:val="0"/>
        <w:numPr>
          <w:ilvl w:val="0"/>
          <w:numId w:val="18"/>
        </w:numPr>
        <w:spacing w:before="120" w:line="360" w:lineRule="auto"/>
        <w:ind w:left="1701" w:hanging="567"/>
        <w:contextualSpacing w:val="0"/>
        <w:jc w:val="both"/>
        <w:rPr>
          <w:rFonts w:asciiTheme="minorHAnsi" w:hAnsiTheme="minorHAnsi" w:cstheme="minorHAnsi"/>
          <w:szCs w:val="24"/>
        </w:rPr>
      </w:pPr>
      <w:r>
        <w:rPr>
          <w:rFonts w:asciiTheme="minorHAnsi" w:hAnsiTheme="minorHAnsi" w:cstheme="minorHAnsi"/>
          <w:szCs w:val="24"/>
        </w:rPr>
        <w:t xml:space="preserve">paid interest to each of the </w:t>
      </w:r>
      <w:r w:rsidR="002303EB">
        <w:rPr>
          <w:rFonts w:asciiTheme="minorHAnsi" w:hAnsiTheme="minorHAnsi" w:cstheme="minorHAnsi"/>
          <w:szCs w:val="24"/>
        </w:rPr>
        <w:t xml:space="preserve">FWE Team Members </w:t>
      </w:r>
      <w:r>
        <w:rPr>
          <w:rFonts w:asciiTheme="minorHAnsi" w:hAnsiTheme="minorHAnsi" w:cstheme="minorHAnsi"/>
          <w:szCs w:val="24"/>
        </w:rPr>
        <w:t>on the amount described in column F of Schedule E, in the sum referred to in column G of Schedule E, calculated using an interest rate of the applicable Reserve Bank of Australia cash rate plus 4%</w:t>
      </w:r>
      <w:r w:rsidR="00EC1E38">
        <w:rPr>
          <w:rFonts w:asciiTheme="minorHAnsi" w:hAnsiTheme="minorHAnsi" w:cstheme="minorHAnsi"/>
          <w:szCs w:val="24"/>
        </w:rPr>
        <w:t>,</w:t>
      </w:r>
    </w:p>
    <w:p w14:paraId="67DC63A8" w14:textId="2831ACCC" w:rsidR="00CF39FD" w:rsidRPr="007F038F" w:rsidRDefault="00CF39FD" w:rsidP="00CF39FD">
      <w:pPr>
        <w:pStyle w:val="ListParagraph"/>
        <w:widowControl w:val="0"/>
        <w:spacing w:before="120" w:after="120" w:line="360" w:lineRule="auto"/>
        <w:ind w:left="1134"/>
        <w:jc w:val="both"/>
        <w:rPr>
          <w:rFonts w:asciiTheme="minorHAnsi" w:hAnsiTheme="minorHAnsi" w:cstheme="minorHAnsi"/>
          <w:szCs w:val="24"/>
        </w:rPr>
      </w:pPr>
      <w:r w:rsidRPr="007F038F">
        <w:rPr>
          <w:rFonts w:asciiTheme="minorHAnsi" w:hAnsiTheme="minorHAnsi" w:cstheme="minorHAnsi"/>
          <w:szCs w:val="24"/>
        </w:rPr>
        <w:t xml:space="preserve">(the amounts referred to in column </w:t>
      </w:r>
      <w:r>
        <w:rPr>
          <w:rFonts w:asciiTheme="minorHAnsi" w:hAnsiTheme="minorHAnsi" w:cstheme="minorHAnsi"/>
          <w:szCs w:val="24"/>
        </w:rPr>
        <w:t>C</w:t>
      </w:r>
      <w:r w:rsidRPr="007F038F">
        <w:rPr>
          <w:rFonts w:asciiTheme="minorHAnsi" w:hAnsiTheme="minorHAnsi" w:cstheme="minorHAnsi"/>
          <w:szCs w:val="24"/>
        </w:rPr>
        <w:t xml:space="preserve"> to column </w:t>
      </w:r>
      <w:r w:rsidRPr="00E85A60">
        <w:rPr>
          <w:rFonts w:asciiTheme="minorHAnsi" w:hAnsiTheme="minorHAnsi" w:cstheme="minorHAnsi"/>
          <w:szCs w:val="24"/>
        </w:rPr>
        <w:t>I</w:t>
      </w:r>
      <w:r w:rsidRPr="007F038F">
        <w:rPr>
          <w:rFonts w:asciiTheme="minorHAnsi" w:hAnsiTheme="minorHAnsi" w:cstheme="minorHAnsi"/>
          <w:szCs w:val="24"/>
        </w:rPr>
        <w:t xml:space="preserve"> of Schedule </w:t>
      </w:r>
      <w:r>
        <w:rPr>
          <w:rFonts w:asciiTheme="minorHAnsi" w:hAnsiTheme="minorHAnsi" w:cstheme="minorHAnsi"/>
          <w:szCs w:val="24"/>
        </w:rPr>
        <w:t>E</w:t>
      </w:r>
      <w:r w:rsidRPr="007F038F">
        <w:rPr>
          <w:rFonts w:asciiTheme="minorHAnsi" w:hAnsiTheme="minorHAnsi" w:cstheme="minorHAnsi"/>
          <w:szCs w:val="24"/>
        </w:rPr>
        <w:t xml:space="preserve"> constitute the </w:t>
      </w:r>
      <w:r w:rsidR="00C87382">
        <w:rPr>
          <w:rFonts w:asciiTheme="minorHAnsi" w:hAnsiTheme="minorHAnsi" w:cstheme="minorHAnsi"/>
          <w:b/>
          <w:szCs w:val="24"/>
        </w:rPr>
        <w:t>FWE</w:t>
      </w:r>
      <w:r>
        <w:rPr>
          <w:rFonts w:asciiTheme="minorHAnsi" w:hAnsiTheme="minorHAnsi" w:cstheme="minorHAnsi"/>
          <w:b/>
          <w:szCs w:val="24"/>
        </w:rPr>
        <w:t xml:space="preserve"> </w:t>
      </w:r>
      <w:r w:rsidR="002303EB">
        <w:rPr>
          <w:rFonts w:asciiTheme="minorHAnsi" w:hAnsiTheme="minorHAnsi" w:cstheme="minorHAnsi"/>
          <w:b/>
          <w:szCs w:val="24"/>
        </w:rPr>
        <w:t>Team Member</w:t>
      </w:r>
      <w:r w:rsidRPr="007F038F">
        <w:rPr>
          <w:rFonts w:asciiTheme="minorHAnsi" w:hAnsiTheme="minorHAnsi" w:cstheme="minorHAnsi"/>
          <w:b/>
          <w:szCs w:val="24"/>
        </w:rPr>
        <w:t xml:space="preserve"> Underpayments</w:t>
      </w:r>
      <w:r w:rsidRPr="007F038F">
        <w:rPr>
          <w:rFonts w:asciiTheme="minorHAnsi" w:hAnsiTheme="minorHAnsi" w:cstheme="minorHAnsi"/>
          <w:szCs w:val="24"/>
        </w:rPr>
        <w:t>)</w:t>
      </w:r>
      <w:r>
        <w:rPr>
          <w:rFonts w:asciiTheme="minorHAnsi" w:hAnsiTheme="minorHAnsi" w:cstheme="minorHAnsi"/>
          <w:szCs w:val="24"/>
        </w:rPr>
        <w:t>;</w:t>
      </w:r>
    </w:p>
    <w:p w14:paraId="3B875FBC" w14:textId="5C531A67" w:rsidR="00CF39FD" w:rsidRPr="00D733FE" w:rsidRDefault="00CF39FD" w:rsidP="00173780">
      <w:pPr>
        <w:pStyle w:val="ListParagraph"/>
        <w:widowControl w:val="0"/>
        <w:numPr>
          <w:ilvl w:val="0"/>
          <w:numId w:val="21"/>
        </w:numPr>
        <w:spacing w:before="120" w:after="120" w:line="360" w:lineRule="auto"/>
        <w:ind w:left="1170"/>
        <w:jc w:val="both"/>
        <w:rPr>
          <w:rFonts w:asciiTheme="minorHAnsi" w:hAnsiTheme="minorHAnsi" w:cstheme="minorHAnsi"/>
          <w:szCs w:val="24"/>
        </w:rPr>
      </w:pPr>
      <w:r w:rsidRPr="00D733FE">
        <w:rPr>
          <w:rFonts w:asciiTheme="minorHAnsi" w:hAnsiTheme="minorHAnsi" w:cstheme="minorHAnsi"/>
          <w:szCs w:val="24"/>
        </w:rPr>
        <w:t xml:space="preserve">calculated the quantum of any </w:t>
      </w:r>
      <w:r w:rsidR="003F28A3" w:rsidRPr="00D733FE">
        <w:rPr>
          <w:rFonts w:asciiTheme="minorHAnsi" w:hAnsiTheme="minorHAnsi" w:cstheme="minorHAnsi"/>
          <w:szCs w:val="24"/>
        </w:rPr>
        <w:t xml:space="preserve">additional </w:t>
      </w:r>
      <w:r w:rsidR="006254CE" w:rsidRPr="00D733FE">
        <w:rPr>
          <w:rFonts w:asciiTheme="minorHAnsi" w:hAnsiTheme="minorHAnsi" w:cstheme="minorHAnsi"/>
          <w:szCs w:val="24"/>
        </w:rPr>
        <w:t xml:space="preserve">FWE </w:t>
      </w:r>
      <w:r w:rsidRPr="00D733FE">
        <w:rPr>
          <w:rFonts w:asciiTheme="minorHAnsi" w:hAnsiTheme="minorHAnsi" w:cstheme="minorHAnsi"/>
          <w:szCs w:val="24"/>
        </w:rPr>
        <w:t xml:space="preserve">Team Member Underpayments to each of the Schedule </w:t>
      </w:r>
      <w:r w:rsidR="006254CE" w:rsidRPr="00D733FE">
        <w:rPr>
          <w:rFonts w:asciiTheme="minorHAnsi" w:hAnsiTheme="minorHAnsi" w:cstheme="minorHAnsi"/>
          <w:szCs w:val="24"/>
        </w:rPr>
        <w:t>E FWE</w:t>
      </w:r>
      <w:r w:rsidRPr="00D733FE">
        <w:rPr>
          <w:rFonts w:asciiTheme="minorHAnsi" w:hAnsiTheme="minorHAnsi" w:cstheme="minorHAnsi"/>
          <w:szCs w:val="24"/>
        </w:rPr>
        <w:t xml:space="preserve"> Team Members during the Relevant Period, together with any interest and superannuation contributions to be paid; and</w:t>
      </w:r>
    </w:p>
    <w:p w14:paraId="53708AEF" w14:textId="7B28C5AB" w:rsidR="00CF39FD" w:rsidRPr="00D733FE" w:rsidRDefault="00CF39FD" w:rsidP="00173780">
      <w:pPr>
        <w:pStyle w:val="ListParagraph"/>
        <w:widowControl w:val="0"/>
        <w:numPr>
          <w:ilvl w:val="0"/>
          <w:numId w:val="21"/>
        </w:numPr>
        <w:spacing w:before="120" w:after="120" w:line="360" w:lineRule="auto"/>
        <w:ind w:left="1170"/>
        <w:jc w:val="both"/>
        <w:rPr>
          <w:rFonts w:asciiTheme="minorHAnsi" w:hAnsiTheme="minorHAnsi" w:cstheme="minorHAnsi"/>
          <w:szCs w:val="24"/>
        </w:rPr>
      </w:pPr>
      <w:r w:rsidRPr="00D733FE">
        <w:rPr>
          <w:rFonts w:asciiTheme="minorHAnsi" w:hAnsiTheme="minorHAnsi" w:cstheme="minorHAnsi"/>
          <w:szCs w:val="24"/>
        </w:rPr>
        <w:t xml:space="preserve">in relation to the </w:t>
      </w:r>
      <w:r w:rsidR="006254CE" w:rsidRPr="00D733FE">
        <w:rPr>
          <w:rFonts w:asciiTheme="minorHAnsi" w:hAnsiTheme="minorHAnsi" w:cstheme="minorHAnsi"/>
          <w:szCs w:val="24"/>
        </w:rPr>
        <w:t xml:space="preserve">Former </w:t>
      </w:r>
      <w:r w:rsidRPr="00D733FE">
        <w:rPr>
          <w:rFonts w:asciiTheme="minorHAnsi" w:hAnsiTheme="minorHAnsi" w:cstheme="minorHAnsi"/>
          <w:szCs w:val="24"/>
        </w:rPr>
        <w:t xml:space="preserve">WIS Entities, commenced the process of locating and paying the amounts owed to </w:t>
      </w:r>
      <w:r w:rsidR="006254CE" w:rsidRPr="00D733FE">
        <w:rPr>
          <w:rFonts w:asciiTheme="minorHAnsi" w:hAnsiTheme="minorHAnsi" w:cstheme="minorHAnsi"/>
          <w:szCs w:val="24"/>
        </w:rPr>
        <w:t xml:space="preserve">FWE </w:t>
      </w:r>
      <w:r w:rsidRPr="00D733FE">
        <w:rPr>
          <w:rFonts w:asciiTheme="minorHAnsi" w:hAnsiTheme="minorHAnsi" w:cstheme="minorHAnsi"/>
          <w:szCs w:val="24"/>
        </w:rPr>
        <w:t xml:space="preserve">Team Members. </w:t>
      </w:r>
    </w:p>
    <w:p w14:paraId="7C9C56C7" w14:textId="644BEF88" w:rsidR="00BC4E22" w:rsidRPr="007F038F" w:rsidRDefault="00BC4E22" w:rsidP="006E396F">
      <w:pPr>
        <w:keepNext/>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t>CONTRAVENTIONS</w:t>
      </w:r>
    </w:p>
    <w:p w14:paraId="51A09884" w14:textId="3D7080D0" w:rsidR="005C7072" w:rsidRPr="00193FEC" w:rsidRDefault="005C7072" w:rsidP="00F157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4" w:name="_Ref51759817"/>
      <w:bookmarkStart w:id="15" w:name="_Ref75165011"/>
      <w:bookmarkStart w:id="16" w:name="_Ref51759825"/>
      <w:bookmarkStart w:id="17" w:name="_Ref40946771"/>
      <w:r w:rsidRPr="00193FEC">
        <w:rPr>
          <w:rFonts w:asciiTheme="minorHAnsi" w:hAnsiTheme="minorHAnsi"/>
        </w:rPr>
        <w:t>The FWO has a reasonable belief, and the WIS Entities admit</w:t>
      </w:r>
      <w:r w:rsidR="00EC1E38">
        <w:rPr>
          <w:rFonts w:asciiTheme="minorHAnsi" w:hAnsiTheme="minorHAnsi"/>
        </w:rPr>
        <w:t>,</w:t>
      </w:r>
      <w:r w:rsidRPr="00193FEC">
        <w:rPr>
          <w:rFonts w:asciiTheme="minorHAnsi" w:hAnsiTheme="minorHAnsi"/>
        </w:rPr>
        <w:t xml:space="preserve"> that </w:t>
      </w:r>
      <w:r w:rsidRPr="00193FEC">
        <w:rPr>
          <w:rFonts w:asciiTheme="minorHAnsi" w:hAnsiTheme="minorHAnsi" w:cstheme="minorHAnsi"/>
          <w:szCs w:val="24"/>
        </w:rPr>
        <w:t>the WIS Entities</w:t>
      </w:r>
      <w:r w:rsidR="00FC5854">
        <w:rPr>
          <w:rFonts w:asciiTheme="minorHAnsi" w:hAnsiTheme="minorHAnsi" w:cstheme="minorHAnsi"/>
          <w:szCs w:val="24"/>
        </w:rPr>
        <w:t xml:space="preserve"> </w:t>
      </w:r>
      <w:r w:rsidRPr="00193FEC">
        <w:rPr>
          <w:rFonts w:asciiTheme="minorHAnsi" w:hAnsiTheme="minorHAnsi"/>
        </w:rPr>
        <w:t>contravened</w:t>
      </w:r>
      <w:r w:rsidRPr="00193FEC">
        <w:rPr>
          <w:rFonts w:asciiTheme="minorHAnsi" w:hAnsiTheme="minorHAnsi" w:cstheme="minorHAnsi"/>
          <w:szCs w:val="24"/>
        </w:rPr>
        <w:t>:</w:t>
      </w:r>
      <w:bookmarkEnd w:id="14"/>
      <w:bookmarkEnd w:id="15"/>
    </w:p>
    <w:p w14:paraId="5590A293" w14:textId="224AC29E" w:rsidR="0002511C" w:rsidRPr="007504E9" w:rsidRDefault="005C7072" w:rsidP="00D733FE">
      <w:pPr>
        <w:pStyle w:val="ListParagraph"/>
        <w:widowControl w:val="0"/>
        <w:numPr>
          <w:ilvl w:val="1"/>
          <w:numId w:val="5"/>
        </w:numPr>
        <w:spacing w:before="120" w:after="120" w:line="360" w:lineRule="auto"/>
        <w:ind w:left="1170"/>
        <w:contextualSpacing w:val="0"/>
        <w:jc w:val="both"/>
        <w:rPr>
          <w:rFonts w:asciiTheme="minorHAnsi" w:hAnsiTheme="minorHAnsi"/>
        </w:rPr>
      </w:pPr>
      <w:r w:rsidRPr="007F038F">
        <w:rPr>
          <w:rFonts w:asciiTheme="minorHAnsi" w:hAnsiTheme="minorHAnsi" w:cstheme="minorHAnsi"/>
          <w:szCs w:val="24"/>
        </w:rPr>
        <w:t>section</w:t>
      </w:r>
      <w:r w:rsidRPr="007504E9">
        <w:rPr>
          <w:rFonts w:asciiTheme="minorHAnsi" w:hAnsiTheme="minorHAnsi"/>
        </w:rPr>
        <w:t xml:space="preserve"> 45 of the FW Act </w:t>
      </w:r>
      <w:r w:rsidRPr="007F038F">
        <w:rPr>
          <w:rFonts w:asciiTheme="minorHAnsi" w:hAnsiTheme="minorHAnsi" w:cstheme="minorHAnsi"/>
          <w:szCs w:val="24"/>
        </w:rPr>
        <w:t xml:space="preserve">during </w:t>
      </w:r>
      <w:r w:rsidR="0002511C" w:rsidRPr="007F038F">
        <w:rPr>
          <w:rFonts w:asciiTheme="minorHAnsi" w:hAnsiTheme="minorHAnsi" w:cstheme="minorHAnsi"/>
          <w:szCs w:val="24"/>
        </w:rPr>
        <w:t xml:space="preserve">the </w:t>
      </w:r>
      <w:r w:rsidRPr="007F038F">
        <w:rPr>
          <w:rFonts w:asciiTheme="minorHAnsi" w:hAnsiTheme="minorHAnsi" w:cstheme="minorHAnsi"/>
          <w:szCs w:val="24"/>
        </w:rPr>
        <w:t>Relevant Period by failing to pay to</w:t>
      </w:r>
      <w:r w:rsidR="0002511C" w:rsidRPr="007504E9">
        <w:rPr>
          <w:rFonts w:asciiTheme="minorHAnsi" w:hAnsiTheme="minorHAnsi"/>
        </w:rPr>
        <w:t>:</w:t>
      </w:r>
      <w:r w:rsidRPr="007504E9">
        <w:rPr>
          <w:rFonts w:asciiTheme="minorHAnsi" w:hAnsiTheme="minorHAnsi"/>
        </w:rPr>
        <w:t xml:space="preserve"> </w:t>
      </w:r>
    </w:p>
    <w:p w14:paraId="333CD128" w14:textId="77777777" w:rsidR="002F280A" w:rsidRDefault="005C7072" w:rsidP="00D733FE">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7F038F">
        <w:rPr>
          <w:rFonts w:asciiTheme="minorHAnsi" w:hAnsiTheme="minorHAnsi" w:cstheme="minorHAnsi"/>
          <w:szCs w:val="24"/>
        </w:rPr>
        <w:t>each of the Current Team Members identified in Schedule C</w:t>
      </w:r>
      <w:r w:rsidR="0002511C" w:rsidRPr="007F038F">
        <w:rPr>
          <w:rFonts w:asciiTheme="minorHAnsi" w:hAnsiTheme="minorHAnsi" w:cstheme="minorHAnsi"/>
          <w:szCs w:val="24"/>
        </w:rPr>
        <w:t>;</w:t>
      </w:r>
      <w:r w:rsidRPr="007F038F">
        <w:rPr>
          <w:rFonts w:asciiTheme="minorHAnsi" w:hAnsiTheme="minorHAnsi" w:cstheme="minorHAnsi"/>
          <w:szCs w:val="24"/>
        </w:rPr>
        <w:t xml:space="preserve"> and </w:t>
      </w:r>
    </w:p>
    <w:p w14:paraId="233DF27B" w14:textId="3C416141" w:rsidR="0002511C" w:rsidRPr="002F280A" w:rsidRDefault="0002511C" w:rsidP="00D733FE">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2F280A">
        <w:rPr>
          <w:rFonts w:asciiTheme="minorHAnsi" w:hAnsiTheme="minorHAnsi" w:cstheme="minorHAnsi"/>
          <w:szCs w:val="24"/>
        </w:rPr>
        <w:t xml:space="preserve">each of </w:t>
      </w:r>
      <w:r w:rsidR="005C7072" w:rsidRPr="002F280A">
        <w:rPr>
          <w:rFonts w:asciiTheme="minorHAnsi" w:hAnsiTheme="minorHAnsi" w:cstheme="minorHAnsi"/>
          <w:szCs w:val="24"/>
        </w:rPr>
        <w:t>the Former Team Members identified in Schedule D</w:t>
      </w:r>
      <w:r w:rsidR="00236AD8" w:rsidRPr="002F280A">
        <w:rPr>
          <w:rFonts w:asciiTheme="minorHAnsi" w:hAnsiTheme="minorHAnsi" w:cstheme="minorHAnsi"/>
          <w:szCs w:val="24"/>
        </w:rPr>
        <w:t>,</w:t>
      </w:r>
      <w:r w:rsidR="005C7072" w:rsidRPr="002F280A">
        <w:rPr>
          <w:rFonts w:asciiTheme="minorHAnsi" w:hAnsiTheme="minorHAnsi" w:cstheme="minorHAnsi"/>
          <w:szCs w:val="24"/>
        </w:rPr>
        <w:t xml:space="preserve"> </w:t>
      </w:r>
    </w:p>
    <w:p w14:paraId="74FCAFDE" w14:textId="15FFFAA7" w:rsidR="005C7072" w:rsidRPr="001868AD" w:rsidRDefault="005C7072" w:rsidP="006A2612">
      <w:pPr>
        <w:widowControl w:val="0"/>
        <w:spacing w:before="120" w:after="120" w:line="360" w:lineRule="auto"/>
        <w:ind w:left="1170"/>
        <w:jc w:val="both"/>
        <w:rPr>
          <w:rFonts w:asciiTheme="minorHAnsi" w:hAnsiTheme="minorHAnsi"/>
          <w:sz w:val="24"/>
        </w:rPr>
      </w:pPr>
      <w:r w:rsidRPr="001868AD">
        <w:rPr>
          <w:rFonts w:asciiTheme="minorHAnsi" w:hAnsiTheme="minorHAnsi"/>
          <w:sz w:val="24"/>
        </w:rPr>
        <w:lastRenderedPageBreak/>
        <w:t xml:space="preserve">the amount or amounts of the Current Team Member Underpayment and the Former Team Member Underpayment (respectively) to which </w:t>
      </w:r>
      <w:r w:rsidR="0002511C" w:rsidRPr="001868AD">
        <w:rPr>
          <w:rFonts w:asciiTheme="minorHAnsi" w:hAnsiTheme="minorHAnsi"/>
          <w:sz w:val="24"/>
        </w:rPr>
        <w:t>each</w:t>
      </w:r>
      <w:r w:rsidRPr="001868AD">
        <w:rPr>
          <w:rFonts w:asciiTheme="minorHAnsi" w:hAnsiTheme="minorHAnsi"/>
          <w:sz w:val="24"/>
        </w:rPr>
        <w:t xml:space="preserve"> employee was entitled to be paid under one or more of the modern awards (as applicable) (together </w:t>
      </w:r>
      <w:r w:rsidRPr="00FF24A0">
        <w:rPr>
          <w:rFonts w:asciiTheme="minorHAnsi" w:hAnsiTheme="minorHAnsi"/>
          <w:bCs/>
          <w:sz w:val="24"/>
        </w:rPr>
        <w:t>the</w:t>
      </w:r>
      <w:r w:rsidRPr="001868AD">
        <w:rPr>
          <w:rFonts w:asciiTheme="minorHAnsi" w:hAnsiTheme="minorHAnsi"/>
          <w:b/>
          <w:sz w:val="24"/>
        </w:rPr>
        <w:t xml:space="preserve"> Awards</w:t>
      </w:r>
      <w:r w:rsidRPr="001868AD">
        <w:rPr>
          <w:rFonts w:asciiTheme="minorHAnsi" w:hAnsiTheme="minorHAnsi"/>
          <w:sz w:val="24"/>
        </w:rPr>
        <w:t xml:space="preserve">) and the clauses </w:t>
      </w:r>
      <w:r w:rsidR="00EC1E38">
        <w:rPr>
          <w:rFonts w:asciiTheme="minorHAnsi" w:hAnsiTheme="minorHAnsi"/>
          <w:sz w:val="24"/>
        </w:rPr>
        <w:t xml:space="preserve">of the Awards </w:t>
      </w:r>
      <w:r w:rsidRPr="001868AD">
        <w:rPr>
          <w:rFonts w:asciiTheme="minorHAnsi" w:hAnsiTheme="minorHAnsi"/>
          <w:sz w:val="24"/>
        </w:rPr>
        <w:t xml:space="preserve">referred to in clause </w:t>
      </w:r>
      <w:r w:rsidR="006D04FE" w:rsidRPr="001868AD">
        <w:rPr>
          <w:rFonts w:asciiTheme="minorHAnsi" w:hAnsiTheme="minorHAnsi"/>
          <w:sz w:val="24"/>
          <w:highlight w:val="green"/>
        </w:rPr>
        <w:fldChar w:fldCharType="begin"/>
      </w:r>
      <w:r w:rsidR="006D04FE" w:rsidRPr="001868AD">
        <w:rPr>
          <w:rFonts w:asciiTheme="minorHAnsi" w:hAnsiTheme="minorHAnsi"/>
          <w:sz w:val="24"/>
        </w:rPr>
        <w:instrText xml:space="preserve"> REF _Ref51784974 \r \h </w:instrText>
      </w:r>
      <w:r w:rsidR="007F038F" w:rsidRPr="001868AD">
        <w:rPr>
          <w:rFonts w:asciiTheme="minorHAnsi" w:hAnsiTheme="minorHAnsi"/>
          <w:sz w:val="24"/>
          <w:highlight w:val="green"/>
        </w:rPr>
        <w:instrText xml:space="preserve"> \* MERGEFORMAT </w:instrText>
      </w:r>
      <w:r w:rsidR="006D04FE" w:rsidRPr="001868AD">
        <w:rPr>
          <w:rFonts w:asciiTheme="minorHAnsi" w:hAnsiTheme="minorHAnsi"/>
          <w:sz w:val="24"/>
          <w:highlight w:val="green"/>
        </w:rPr>
      </w:r>
      <w:r w:rsidR="006D04FE" w:rsidRPr="001868AD">
        <w:rPr>
          <w:rFonts w:asciiTheme="minorHAnsi" w:hAnsiTheme="minorHAnsi"/>
          <w:sz w:val="24"/>
          <w:highlight w:val="green"/>
        </w:rPr>
        <w:fldChar w:fldCharType="separate"/>
      </w:r>
      <w:r w:rsidR="00B74F5F">
        <w:rPr>
          <w:rFonts w:asciiTheme="minorHAnsi" w:hAnsiTheme="minorHAnsi"/>
          <w:sz w:val="24"/>
        </w:rPr>
        <w:t>12</w:t>
      </w:r>
      <w:r w:rsidR="006D04FE" w:rsidRPr="001868AD">
        <w:rPr>
          <w:rFonts w:asciiTheme="minorHAnsi" w:hAnsiTheme="minorHAnsi"/>
          <w:sz w:val="24"/>
          <w:highlight w:val="green"/>
        </w:rPr>
        <w:fldChar w:fldCharType="end"/>
      </w:r>
      <w:r w:rsidRPr="001868AD">
        <w:rPr>
          <w:rFonts w:asciiTheme="minorHAnsi" w:hAnsiTheme="minorHAnsi"/>
          <w:sz w:val="24"/>
        </w:rPr>
        <w:t xml:space="preserve"> </w:t>
      </w:r>
      <w:r w:rsidR="00390FA0">
        <w:rPr>
          <w:rFonts w:asciiTheme="minorHAnsi" w:hAnsiTheme="minorHAnsi"/>
          <w:sz w:val="24"/>
        </w:rPr>
        <w:t xml:space="preserve">and Schedule </w:t>
      </w:r>
      <w:r w:rsidR="002976D7">
        <w:rPr>
          <w:rFonts w:asciiTheme="minorHAnsi" w:hAnsiTheme="minorHAnsi"/>
          <w:sz w:val="24"/>
        </w:rPr>
        <w:t>F</w:t>
      </w:r>
      <w:r w:rsidR="00EC1E38">
        <w:rPr>
          <w:rFonts w:asciiTheme="minorHAnsi" w:hAnsiTheme="minorHAnsi"/>
          <w:sz w:val="24"/>
        </w:rPr>
        <w:t xml:space="preserve"> </w:t>
      </w:r>
      <w:r w:rsidR="0031133B">
        <w:rPr>
          <w:rFonts w:asciiTheme="minorHAnsi" w:hAnsiTheme="minorHAnsi"/>
          <w:sz w:val="24"/>
        </w:rPr>
        <w:t>to</w:t>
      </w:r>
      <w:r w:rsidR="00EC1E38">
        <w:rPr>
          <w:rFonts w:asciiTheme="minorHAnsi" w:hAnsiTheme="minorHAnsi"/>
          <w:sz w:val="24"/>
        </w:rPr>
        <w:t xml:space="preserve"> this Undertaking</w:t>
      </w:r>
      <w:r w:rsidR="0002511C" w:rsidRPr="001868AD">
        <w:rPr>
          <w:rFonts w:asciiTheme="minorHAnsi" w:hAnsiTheme="minorHAnsi"/>
          <w:sz w:val="24"/>
        </w:rPr>
        <w:t>; and</w:t>
      </w:r>
      <w:r w:rsidRPr="001868AD">
        <w:rPr>
          <w:rFonts w:asciiTheme="minorHAnsi" w:hAnsiTheme="minorHAnsi"/>
          <w:sz w:val="24"/>
        </w:rPr>
        <w:t xml:space="preserve"> </w:t>
      </w:r>
    </w:p>
    <w:p w14:paraId="4B5B7E77" w14:textId="77777777" w:rsidR="002F280A" w:rsidRDefault="005C5D00" w:rsidP="006A2612">
      <w:pPr>
        <w:pStyle w:val="ListParagraph"/>
        <w:widowControl w:val="0"/>
        <w:numPr>
          <w:ilvl w:val="1"/>
          <w:numId w:val="5"/>
        </w:numPr>
        <w:tabs>
          <w:tab w:val="left" w:pos="1170"/>
        </w:tabs>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 xml:space="preserve">section 50 of the FW Act during </w:t>
      </w:r>
      <w:r w:rsidR="000249C7">
        <w:rPr>
          <w:rFonts w:asciiTheme="minorHAnsi" w:hAnsiTheme="minorHAnsi" w:cstheme="minorHAnsi"/>
          <w:szCs w:val="24"/>
        </w:rPr>
        <w:t xml:space="preserve">the </w:t>
      </w:r>
      <w:r w:rsidRPr="007F038F">
        <w:rPr>
          <w:rFonts w:asciiTheme="minorHAnsi" w:hAnsiTheme="minorHAnsi" w:cstheme="minorHAnsi"/>
          <w:szCs w:val="24"/>
        </w:rPr>
        <w:t>Relevant Period by failing to pay to</w:t>
      </w:r>
      <w:r w:rsidR="00510A98" w:rsidRPr="007F038F">
        <w:rPr>
          <w:rFonts w:asciiTheme="minorHAnsi" w:hAnsiTheme="minorHAnsi" w:cstheme="minorHAnsi"/>
          <w:szCs w:val="24"/>
        </w:rPr>
        <w:t>:</w:t>
      </w:r>
    </w:p>
    <w:p w14:paraId="64E96F17" w14:textId="219A666E" w:rsidR="002F280A" w:rsidRPr="002F280A" w:rsidRDefault="005C5D00" w:rsidP="006A2612">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2F280A">
        <w:rPr>
          <w:rFonts w:asciiTheme="minorHAnsi" w:hAnsiTheme="minorHAnsi" w:cstheme="minorHAnsi"/>
          <w:szCs w:val="24"/>
        </w:rPr>
        <w:t>each of the Current Team Members identified in Schedule C</w:t>
      </w:r>
      <w:r w:rsidR="00510A98" w:rsidRPr="002F280A">
        <w:rPr>
          <w:rFonts w:asciiTheme="minorHAnsi" w:hAnsiTheme="minorHAnsi" w:cstheme="minorHAnsi"/>
          <w:szCs w:val="24"/>
        </w:rPr>
        <w:t>;</w:t>
      </w:r>
      <w:r w:rsidRPr="002F280A">
        <w:rPr>
          <w:rFonts w:asciiTheme="minorHAnsi" w:hAnsiTheme="minorHAnsi" w:cstheme="minorHAnsi"/>
          <w:szCs w:val="24"/>
        </w:rPr>
        <w:t xml:space="preserve"> and </w:t>
      </w:r>
    </w:p>
    <w:p w14:paraId="038DF619" w14:textId="52C83015" w:rsidR="00510A98" w:rsidRPr="002F280A" w:rsidRDefault="00510A98" w:rsidP="006A2612">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2F280A">
        <w:rPr>
          <w:rFonts w:asciiTheme="minorHAnsi" w:hAnsiTheme="minorHAnsi" w:cstheme="minorHAnsi"/>
          <w:szCs w:val="24"/>
        </w:rPr>
        <w:t xml:space="preserve">each of </w:t>
      </w:r>
      <w:r w:rsidR="005C5D00" w:rsidRPr="002F280A">
        <w:rPr>
          <w:rFonts w:asciiTheme="minorHAnsi" w:hAnsiTheme="minorHAnsi" w:cstheme="minorHAnsi"/>
          <w:szCs w:val="24"/>
        </w:rPr>
        <w:t>the Former Team Members identified in Schedule D</w:t>
      </w:r>
      <w:r w:rsidR="00236AD8" w:rsidRPr="002F280A">
        <w:rPr>
          <w:rFonts w:asciiTheme="minorHAnsi" w:hAnsiTheme="minorHAnsi" w:cstheme="minorHAnsi"/>
          <w:szCs w:val="24"/>
        </w:rPr>
        <w:t>,</w:t>
      </w:r>
      <w:r w:rsidR="005C5D00" w:rsidRPr="002F280A">
        <w:rPr>
          <w:rFonts w:asciiTheme="minorHAnsi" w:hAnsiTheme="minorHAnsi" w:cstheme="minorHAnsi"/>
          <w:szCs w:val="24"/>
        </w:rPr>
        <w:t xml:space="preserve"> </w:t>
      </w:r>
    </w:p>
    <w:p w14:paraId="6DE0E372" w14:textId="0C252E4B" w:rsidR="005C5D00" w:rsidRPr="007F038F" w:rsidRDefault="005C5D00" w:rsidP="006A2612">
      <w:pPr>
        <w:pStyle w:val="ListParagraph"/>
        <w:widowControl w:val="0"/>
        <w:spacing w:before="120" w:after="120" w:line="360" w:lineRule="auto"/>
        <w:ind w:left="1170"/>
        <w:contextualSpacing w:val="0"/>
        <w:jc w:val="both"/>
        <w:rPr>
          <w:rFonts w:asciiTheme="minorHAnsi" w:hAnsiTheme="minorHAnsi" w:cstheme="minorHAnsi"/>
          <w:szCs w:val="24"/>
        </w:rPr>
      </w:pPr>
      <w:r w:rsidRPr="007F038F">
        <w:rPr>
          <w:rFonts w:asciiTheme="minorHAnsi" w:hAnsiTheme="minorHAnsi" w:cstheme="minorHAnsi"/>
          <w:szCs w:val="24"/>
        </w:rPr>
        <w:t xml:space="preserve">the amount or amounts of the Current Team Member Underpayment and the Former Team Member Underpayment (respectively) to which </w:t>
      </w:r>
      <w:r w:rsidR="00510A98" w:rsidRPr="007F038F">
        <w:rPr>
          <w:rFonts w:asciiTheme="minorHAnsi" w:hAnsiTheme="minorHAnsi" w:cstheme="minorHAnsi"/>
          <w:szCs w:val="24"/>
        </w:rPr>
        <w:t>each</w:t>
      </w:r>
      <w:r w:rsidRPr="007F038F">
        <w:rPr>
          <w:rFonts w:asciiTheme="minorHAnsi" w:hAnsiTheme="minorHAnsi" w:cstheme="minorHAnsi"/>
          <w:szCs w:val="24"/>
        </w:rPr>
        <w:t xml:space="preserve"> employee was entitled to be paid under one or more of the enterprise agreements (as applicable) (together the </w:t>
      </w:r>
      <w:r w:rsidR="00510A98" w:rsidRPr="007F038F">
        <w:rPr>
          <w:rFonts w:asciiTheme="minorHAnsi" w:hAnsiTheme="minorHAnsi" w:cstheme="minorHAnsi"/>
          <w:b/>
          <w:szCs w:val="24"/>
        </w:rPr>
        <w:t>Agreements</w:t>
      </w:r>
      <w:r w:rsidRPr="007F038F">
        <w:rPr>
          <w:rFonts w:asciiTheme="minorHAnsi" w:hAnsiTheme="minorHAnsi" w:cstheme="minorHAnsi"/>
          <w:szCs w:val="24"/>
        </w:rPr>
        <w:t xml:space="preserve">) and the clauses </w:t>
      </w:r>
      <w:r w:rsidR="00EC1E38">
        <w:rPr>
          <w:rFonts w:asciiTheme="minorHAnsi" w:hAnsiTheme="minorHAnsi" w:cstheme="minorHAnsi"/>
          <w:szCs w:val="24"/>
        </w:rPr>
        <w:t xml:space="preserve">of the Agreements </w:t>
      </w:r>
      <w:r w:rsidRPr="007F038F">
        <w:rPr>
          <w:rFonts w:asciiTheme="minorHAnsi" w:hAnsiTheme="minorHAnsi" w:cstheme="minorHAnsi"/>
          <w:szCs w:val="24"/>
        </w:rPr>
        <w:t xml:space="preserve">referred to in clause </w:t>
      </w:r>
      <w:r w:rsidR="006D04FE" w:rsidRPr="007F038F">
        <w:rPr>
          <w:rFonts w:asciiTheme="minorHAnsi" w:hAnsiTheme="minorHAnsi" w:cstheme="minorHAnsi"/>
          <w:szCs w:val="24"/>
          <w:highlight w:val="green"/>
        </w:rPr>
        <w:fldChar w:fldCharType="begin"/>
      </w:r>
      <w:r w:rsidR="006D04FE" w:rsidRPr="007F038F">
        <w:rPr>
          <w:rFonts w:asciiTheme="minorHAnsi" w:hAnsiTheme="minorHAnsi" w:cstheme="minorHAnsi"/>
          <w:szCs w:val="24"/>
        </w:rPr>
        <w:instrText xml:space="preserve"> REF _Ref51784974 \r \h </w:instrText>
      </w:r>
      <w:r w:rsidR="007F038F">
        <w:rPr>
          <w:rFonts w:asciiTheme="minorHAnsi" w:hAnsiTheme="minorHAnsi" w:cstheme="minorHAnsi"/>
          <w:szCs w:val="24"/>
          <w:highlight w:val="green"/>
        </w:rPr>
        <w:instrText xml:space="preserve"> \* MERGEFORMAT </w:instrText>
      </w:r>
      <w:r w:rsidR="006D04FE" w:rsidRPr="007F038F">
        <w:rPr>
          <w:rFonts w:asciiTheme="minorHAnsi" w:hAnsiTheme="minorHAnsi" w:cstheme="minorHAnsi"/>
          <w:szCs w:val="24"/>
          <w:highlight w:val="green"/>
        </w:rPr>
      </w:r>
      <w:r w:rsidR="006D04FE" w:rsidRPr="007F038F">
        <w:rPr>
          <w:rFonts w:asciiTheme="minorHAnsi" w:hAnsiTheme="minorHAnsi" w:cstheme="minorHAnsi"/>
          <w:szCs w:val="24"/>
          <w:highlight w:val="green"/>
        </w:rPr>
        <w:fldChar w:fldCharType="separate"/>
      </w:r>
      <w:r w:rsidR="00B74F5F">
        <w:rPr>
          <w:rFonts w:asciiTheme="minorHAnsi" w:hAnsiTheme="minorHAnsi" w:cstheme="minorHAnsi"/>
          <w:szCs w:val="24"/>
        </w:rPr>
        <w:t>12</w:t>
      </w:r>
      <w:r w:rsidR="006D04FE" w:rsidRPr="007F038F">
        <w:rPr>
          <w:rFonts w:asciiTheme="minorHAnsi" w:hAnsiTheme="minorHAnsi" w:cstheme="minorHAnsi"/>
          <w:szCs w:val="24"/>
          <w:highlight w:val="green"/>
        </w:rPr>
        <w:fldChar w:fldCharType="end"/>
      </w:r>
      <w:r w:rsidRPr="007F038F">
        <w:rPr>
          <w:rFonts w:asciiTheme="minorHAnsi" w:hAnsiTheme="minorHAnsi" w:cstheme="minorHAnsi"/>
          <w:szCs w:val="24"/>
        </w:rPr>
        <w:t xml:space="preserve"> </w:t>
      </w:r>
      <w:r w:rsidR="00390FA0">
        <w:rPr>
          <w:rFonts w:asciiTheme="minorHAnsi" w:hAnsiTheme="minorHAnsi" w:cstheme="minorHAnsi"/>
          <w:szCs w:val="24"/>
        </w:rPr>
        <w:t xml:space="preserve">and Schedule </w:t>
      </w:r>
      <w:r w:rsidR="002976D7">
        <w:rPr>
          <w:rFonts w:asciiTheme="minorHAnsi" w:hAnsiTheme="minorHAnsi" w:cstheme="minorHAnsi"/>
          <w:szCs w:val="24"/>
        </w:rPr>
        <w:t>F</w:t>
      </w:r>
      <w:r w:rsidR="00EC1E38">
        <w:rPr>
          <w:rFonts w:asciiTheme="minorHAnsi" w:hAnsiTheme="minorHAnsi" w:cstheme="minorHAnsi"/>
          <w:szCs w:val="24"/>
        </w:rPr>
        <w:t xml:space="preserve"> </w:t>
      </w:r>
      <w:r w:rsidR="0031133B">
        <w:rPr>
          <w:rFonts w:asciiTheme="minorHAnsi" w:hAnsiTheme="minorHAnsi" w:cstheme="minorHAnsi"/>
          <w:szCs w:val="24"/>
        </w:rPr>
        <w:t>to</w:t>
      </w:r>
      <w:r w:rsidR="00EC1E38">
        <w:rPr>
          <w:rFonts w:asciiTheme="minorHAnsi" w:hAnsiTheme="minorHAnsi" w:cstheme="minorHAnsi"/>
          <w:szCs w:val="24"/>
        </w:rPr>
        <w:t xml:space="preserve"> this Undertaking</w:t>
      </w:r>
      <w:r w:rsidRPr="007F038F">
        <w:rPr>
          <w:rFonts w:asciiTheme="minorHAnsi" w:hAnsiTheme="minorHAnsi" w:cstheme="minorHAnsi"/>
          <w:szCs w:val="24"/>
        </w:rPr>
        <w:t>.</w:t>
      </w:r>
    </w:p>
    <w:p w14:paraId="70F8ADA8" w14:textId="1C721590" w:rsidR="00D85641" w:rsidRPr="007F038F" w:rsidRDefault="00D85641" w:rsidP="00F157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18" w:name="_Ref59528504"/>
      <w:bookmarkStart w:id="19" w:name="_Ref51784974"/>
      <w:r w:rsidRPr="007F038F">
        <w:rPr>
          <w:rFonts w:asciiTheme="minorHAnsi" w:hAnsiTheme="minorHAnsi" w:cstheme="minorHAnsi"/>
          <w:szCs w:val="24"/>
        </w:rPr>
        <w:t>The FWO has a reasonable belief, and the WIS Entities</w:t>
      </w:r>
      <w:r w:rsidR="00FC5854">
        <w:rPr>
          <w:rFonts w:asciiTheme="minorHAnsi" w:hAnsiTheme="minorHAnsi" w:cstheme="minorHAnsi"/>
          <w:szCs w:val="24"/>
        </w:rPr>
        <w:t xml:space="preserve"> </w:t>
      </w:r>
      <w:r w:rsidRPr="001434ED">
        <w:rPr>
          <w:rFonts w:asciiTheme="minorHAnsi" w:hAnsiTheme="minorHAnsi" w:cstheme="minorHAnsi"/>
          <w:szCs w:val="24"/>
        </w:rPr>
        <w:t>admit that</w:t>
      </w:r>
      <w:r w:rsidR="009F54D8" w:rsidRPr="001434ED">
        <w:rPr>
          <w:rFonts w:asciiTheme="minorHAnsi" w:hAnsiTheme="minorHAnsi" w:cstheme="minorHAnsi"/>
          <w:szCs w:val="24"/>
        </w:rPr>
        <w:t xml:space="preserve">, as detailed in Schedule </w:t>
      </w:r>
      <w:r w:rsidR="002976D7">
        <w:rPr>
          <w:rFonts w:asciiTheme="minorHAnsi" w:hAnsiTheme="minorHAnsi" w:cstheme="minorHAnsi"/>
          <w:szCs w:val="24"/>
        </w:rPr>
        <w:t>F</w:t>
      </w:r>
      <w:r w:rsidR="009F54D8" w:rsidRPr="001434ED">
        <w:rPr>
          <w:rFonts w:asciiTheme="minorHAnsi" w:hAnsiTheme="minorHAnsi" w:cstheme="minorHAnsi"/>
          <w:szCs w:val="24"/>
        </w:rPr>
        <w:t xml:space="preserve">, </w:t>
      </w:r>
      <w:r w:rsidRPr="001434ED">
        <w:rPr>
          <w:rFonts w:asciiTheme="minorHAnsi" w:hAnsiTheme="minorHAnsi" w:cstheme="minorHAnsi"/>
          <w:szCs w:val="24"/>
        </w:rPr>
        <w:t xml:space="preserve">the </w:t>
      </w:r>
      <w:r w:rsidR="00F15972" w:rsidRPr="001434ED">
        <w:rPr>
          <w:rFonts w:asciiTheme="minorHAnsi" w:hAnsiTheme="minorHAnsi" w:cstheme="minorHAnsi"/>
          <w:szCs w:val="24"/>
        </w:rPr>
        <w:t xml:space="preserve">relevant </w:t>
      </w:r>
      <w:r w:rsidRPr="001434ED">
        <w:rPr>
          <w:rFonts w:asciiTheme="minorHAnsi" w:hAnsiTheme="minorHAnsi" w:cstheme="minorHAnsi"/>
          <w:szCs w:val="24"/>
        </w:rPr>
        <w:t xml:space="preserve">WIS Entities </w:t>
      </w:r>
      <w:r w:rsidR="00F15972">
        <w:rPr>
          <w:rFonts w:asciiTheme="minorHAnsi" w:hAnsiTheme="minorHAnsi" w:cstheme="minorHAnsi"/>
          <w:szCs w:val="24"/>
        </w:rPr>
        <w:t xml:space="preserve">(Column A) </w:t>
      </w:r>
      <w:r w:rsidRPr="007F038F">
        <w:rPr>
          <w:rFonts w:asciiTheme="minorHAnsi" w:hAnsiTheme="minorHAnsi" w:cstheme="minorHAnsi"/>
          <w:szCs w:val="24"/>
        </w:rPr>
        <w:t xml:space="preserve">contravened the </w:t>
      </w:r>
      <w:r w:rsidR="009F54D8" w:rsidRPr="009F54D8">
        <w:rPr>
          <w:rFonts w:asciiTheme="minorHAnsi" w:hAnsiTheme="minorHAnsi" w:cstheme="minorHAnsi"/>
          <w:szCs w:val="24"/>
        </w:rPr>
        <w:t>relevant Clause Number (Column D)</w:t>
      </w:r>
      <w:r w:rsidR="009F54D8">
        <w:rPr>
          <w:rFonts w:asciiTheme="minorHAnsi" w:hAnsiTheme="minorHAnsi" w:cstheme="minorHAnsi"/>
          <w:szCs w:val="24"/>
        </w:rPr>
        <w:t xml:space="preserve"> in the </w:t>
      </w:r>
      <w:r w:rsidR="00F15972">
        <w:rPr>
          <w:rFonts w:asciiTheme="minorHAnsi" w:hAnsiTheme="minorHAnsi" w:cstheme="minorHAnsi"/>
          <w:szCs w:val="24"/>
        </w:rPr>
        <w:t xml:space="preserve">relevant </w:t>
      </w:r>
      <w:r w:rsidRPr="007F038F">
        <w:rPr>
          <w:rFonts w:asciiTheme="minorHAnsi" w:hAnsiTheme="minorHAnsi" w:cstheme="minorHAnsi"/>
          <w:szCs w:val="24"/>
        </w:rPr>
        <w:t xml:space="preserve">enterprise agreements and modern awards </w:t>
      </w:r>
      <w:r w:rsidR="009F54D8">
        <w:rPr>
          <w:rFonts w:asciiTheme="minorHAnsi" w:hAnsiTheme="minorHAnsi" w:cstheme="minorHAnsi"/>
          <w:szCs w:val="24"/>
        </w:rPr>
        <w:t xml:space="preserve">(Column C) </w:t>
      </w:r>
      <w:r w:rsidRPr="007F038F">
        <w:rPr>
          <w:rFonts w:asciiTheme="minorHAnsi" w:hAnsiTheme="minorHAnsi" w:cstheme="minorHAnsi"/>
          <w:szCs w:val="24"/>
        </w:rPr>
        <w:t>during the Relevant Period</w:t>
      </w:r>
      <w:r w:rsidR="009F54D8">
        <w:rPr>
          <w:rFonts w:asciiTheme="minorHAnsi" w:hAnsiTheme="minorHAnsi" w:cstheme="minorHAnsi"/>
          <w:szCs w:val="24"/>
        </w:rPr>
        <w:t xml:space="preserve"> of Contravention (Column B) by</w:t>
      </w:r>
      <w:r w:rsidR="00507690">
        <w:rPr>
          <w:rFonts w:asciiTheme="minorHAnsi" w:hAnsiTheme="minorHAnsi" w:cstheme="minorHAnsi"/>
          <w:szCs w:val="24"/>
        </w:rPr>
        <w:t xml:space="preserve"> failing to pay </w:t>
      </w:r>
      <w:r w:rsidR="00AC5BA2">
        <w:rPr>
          <w:rFonts w:asciiTheme="minorHAnsi" w:hAnsiTheme="minorHAnsi" w:cstheme="minorHAnsi"/>
          <w:szCs w:val="24"/>
        </w:rPr>
        <w:t xml:space="preserve">or correctly pay </w:t>
      </w:r>
      <w:r w:rsidR="00507690">
        <w:rPr>
          <w:rFonts w:asciiTheme="minorHAnsi" w:hAnsiTheme="minorHAnsi" w:cstheme="minorHAnsi"/>
          <w:szCs w:val="24"/>
        </w:rPr>
        <w:t>certain Current and/or Former Team Members</w:t>
      </w:r>
      <w:r w:rsidRPr="007F038F">
        <w:rPr>
          <w:rFonts w:asciiTheme="minorHAnsi" w:hAnsiTheme="minorHAnsi" w:cstheme="minorHAnsi"/>
          <w:szCs w:val="24"/>
        </w:rPr>
        <w:t>:</w:t>
      </w:r>
      <w:bookmarkEnd w:id="18"/>
    </w:p>
    <w:bookmarkEnd w:id="16"/>
    <w:bookmarkEnd w:id="19"/>
    <w:p w14:paraId="00D6A98A" w14:textId="482EB38E" w:rsidR="009F54D8" w:rsidRPr="009F54D8" w:rsidRDefault="007B4A6D"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9F54D8">
        <w:rPr>
          <w:rFonts w:asciiTheme="minorHAnsi" w:hAnsiTheme="minorHAnsi" w:cstheme="minorHAnsi"/>
          <w:szCs w:val="24"/>
        </w:rPr>
        <w:t>annual leave loading</w:t>
      </w:r>
      <w:r w:rsidR="009F54D8" w:rsidRPr="009F54D8">
        <w:rPr>
          <w:rFonts w:asciiTheme="minorHAnsi" w:hAnsiTheme="minorHAnsi" w:cstheme="minorHAnsi"/>
          <w:szCs w:val="24"/>
        </w:rPr>
        <w:t>;</w:t>
      </w:r>
    </w:p>
    <w:p w14:paraId="37A63C30" w14:textId="4FAE1743" w:rsidR="009F54D8" w:rsidRPr="002F280A" w:rsidRDefault="007B4A6D"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t>laundry allowance</w:t>
      </w:r>
      <w:r w:rsidR="009F54D8" w:rsidRPr="002F280A">
        <w:rPr>
          <w:rFonts w:asciiTheme="minorHAnsi" w:hAnsiTheme="minorHAnsi" w:cstheme="minorHAnsi"/>
          <w:szCs w:val="24"/>
        </w:rPr>
        <w:t>;</w:t>
      </w:r>
    </w:p>
    <w:p w14:paraId="1394D188" w14:textId="64BF57D4" w:rsidR="009F54D8" w:rsidRPr="009F54D8" w:rsidRDefault="007B4A6D"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t>first aid allowance</w:t>
      </w:r>
      <w:r w:rsidR="009F54D8" w:rsidRPr="002F280A">
        <w:rPr>
          <w:rFonts w:asciiTheme="minorHAnsi" w:hAnsiTheme="minorHAnsi" w:cstheme="minorHAnsi"/>
          <w:szCs w:val="24"/>
        </w:rPr>
        <w:t>;</w:t>
      </w:r>
    </w:p>
    <w:p w14:paraId="08AD16DF" w14:textId="1B994ED6" w:rsidR="009F54D8" w:rsidRDefault="007B4A6D"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t xml:space="preserve">vehicle allowance or kilometre reimbursement </w:t>
      </w:r>
      <w:r w:rsidRPr="009F54D8">
        <w:rPr>
          <w:rFonts w:asciiTheme="minorHAnsi" w:hAnsiTheme="minorHAnsi" w:cstheme="minorHAnsi"/>
          <w:szCs w:val="24"/>
        </w:rPr>
        <w:t>(as appropriate)</w:t>
      </w:r>
      <w:r w:rsidR="00F15972" w:rsidRPr="009F54D8">
        <w:rPr>
          <w:rFonts w:asciiTheme="minorHAnsi" w:hAnsiTheme="minorHAnsi" w:cstheme="minorHAnsi"/>
          <w:szCs w:val="24"/>
        </w:rPr>
        <w:t>;</w:t>
      </w:r>
    </w:p>
    <w:p w14:paraId="73A6F2E3" w14:textId="2F427A36" w:rsidR="009F54D8" w:rsidRDefault="007B4A6D"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t>casual</w:t>
      </w:r>
      <w:r w:rsidR="009F54D8" w:rsidRPr="002F280A">
        <w:rPr>
          <w:rFonts w:asciiTheme="minorHAnsi" w:hAnsiTheme="minorHAnsi" w:cstheme="minorHAnsi"/>
          <w:szCs w:val="24"/>
        </w:rPr>
        <w:t xml:space="preserve"> loading</w:t>
      </w:r>
      <w:r w:rsidR="009F54D8" w:rsidRPr="009F54D8">
        <w:rPr>
          <w:rFonts w:asciiTheme="minorHAnsi" w:hAnsiTheme="minorHAnsi" w:cstheme="minorHAnsi"/>
          <w:szCs w:val="24"/>
        </w:rPr>
        <w:t>;</w:t>
      </w:r>
    </w:p>
    <w:p w14:paraId="11BAFCBD" w14:textId="7E5A41B9" w:rsidR="009F54D8" w:rsidRPr="009F54D8" w:rsidRDefault="008F1B28"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t xml:space="preserve">the </w:t>
      </w:r>
      <w:r w:rsidR="00507690" w:rsidRPr="002F280A">
        <w:rPr>
          <w:rFonts w:asciiTheme="minorHAnsi" w:hAnsiTheme="minorHAnsi" w:cstheme="minorHAnsi"/>
          <w:szCs w:val="24"/>
        </w:rPr>
        <w:t xml:space="preserve">correct </w:t>
      </w:r>
      <w:r w:rsidRPr="002F280A">
        <w:rPr>
          <w:rFonts w:asciiTheme="minorHAnsi" w:hAnsiTheme="minorHAnsi" w:cstheme="minorHAnsi"/>
          <w:szCs w:val="24"/>
        </w:rPr>
        <w:t xml:space="preserve">base rate of pay </w:t>
      </w:r>
      <w:r w:rsidR="00D72B25" w:rsidRPr="002F280A">
        <w:rPr>
          <w:rFonts w:asciiTheme="minorHAnsi" w:hAnsiTheme="minorHAnsi" w:cstheme="minorHAnsi"/>
          <w:szCs w:val="24"/>
        </w:rPr>
        <w:t xml:space="preserve">for </w:t>
      </w:r>
      <w:r w:rsidRPr="002F280A">
        <w:rPr>
          <w:rFonts w:asciiTheme="minorHAnsi" w:hAnsiTheme="minorHAnsi" w:cstheme="minorHAnsi"/>
          <w:szCs w:val="24"/>
        </w:rPr>
        <w:t>Team Members on annualised salaries</w:t>
      </w:r>
      <w:r w:rsidR="009F54D8" w:rsidRPr="002F280A">
        <w:rPr>
          <w:rFonts w:asciiTheme="minorHAnsi" w:hAnsiTheme="minorHAnsi" w:cstheme="minorHAnsi"/>
          <w:szCs w:val="24"/>
        </w:rPr>
        <w:t>;</w:t>
      </w:r>
      <w:r w:rsidRPr="002F280A">
        <w:rPr>
          <w:rFonts w:asciiTheme="minorHAnsi" w:hAnsiTheme="minorHAnsi" w:cstheme="minorHAnsi"/>
          <w:szCs w:val="24"/>
        </w:rPr>
        <w:t xml:space="preserve"> </w:t>
      </w:r>
    </w:p>
    <w:p w14:paraId="59DBE1BF" w14:textId="0C34069C" w:rsidR="009F54D8" w:rsidRDefault="00507690"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Pr>
          <w:rFonts w:asciiTheme="minorHAnsi" w:hAnsiTheme="minorHAnsi" w:cstheme="minorHAnsi"/>
          <w:szCs w:val="24"/>
        </w:rPr>
        <w:t xml:space="preserve">correct </w:t>
      </w:r>
      <w:r w:rsidR="007B4A6D" w:rsidRPr="009F54D8">
        <w:rPr>
          <w:rFonts w:asciiTheme="minorHAnsi" w:hAnsiTheme="minorHAnsi" w:cstheme="minorHAnsi"/>
          <w:szCs w:val="24"/>
        </w:rPr>
        <w:t>overtime penalty rates</w:t>
      </w:r>
      <w:r w:rsidR="009F54D8">
        <w:rPr>
          <w:rFonts w:asciiTheme="minorHAnsi" w:hAnsiTheme="minorHAnsi" w:cstheme="minorHAnsi"/>
          <w:szCs w:val="24"/>
        </w:rPr>
        <w:t>;</w:t>
      </w:r>
      <w:r w:rsidR="007B4A6D" w:rsidRPr="009F54D8">
        <w:rPr>
          <w:rFonts w:asciiTheme="minorHAnsi" w:hAnsiTheme="minorHAnsi" w:cstheme="minorHAnsi"/>
          <w:szCs w:val="24"/>
        </w:rPr>
        <w:t xml:space="preserve"> </w:t>
      </w:r>
    </w:p>
    <w:p w14:paraId="23D3D1D0" w14:textId="15D43658" w:rsidR="00993825" w:rsidRDefault="00507690"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Pr>
          <w:rFonts w:asciiTheme="minorHAnsi" w:hAnsiTheme="minorHAnsi" w:cstheme="minorHAnsi"/>
          <w:szCs w:val="24"/>
        </w:rPr>
        <w:t>the correct</w:t>
      </w:r>
      <w:r w:rsidR="006F3139" w:rsidRPr="00993825">
        <w:rPr>
          <w:rFonts w:asciiTheme="minorHAnsi" w:hAnsiTheme="minorHAnsi" w:cstheme="minorHAnsi"/>
          <w:szCs w:val="24"/>
        </w:rPr>
        <w:t xml:space="preserve"> wages due to incorrect classification</w:t>
      </w:r>
      <w:r w:rsidR="00F15972" w:rsidRPr="00993825">
        <w:rPr>
          <w:rFonts w:asciiTheme="minorHAnsi" w:hAnsiTheme="minorHAnsi" w:cstheme="minorHAnsi"/>
          <w:szCs w:val="24"/>
        </w:rPr>
        <w:t>;</w:t>
      </w:r>
    </w:p>
    <w:p w14:paraId="3F630B4D" w14:textId="77777777" w:rsidR="002F280A" w:rsidRDefault="00AC5BA2"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Pr>
          <w:rFonts w:asciiTheme="minorHAnsi" w:hAnsiTheme="minorHAnsi" w:cstheme="minorHAnsi"/>
          <w:szCs w:val="24"/>
        </w:rPr>
        <w:t xml:space="preserve">the correct </w:t>
      </w:r>
      <w:r w:rsidR="007B4A6D" w:rsidRPr="00993825">
        <w:rPr>
          <w:rFonts w:asciiTheme="minorHAnsi" w:hAnsiTheme="minorHAnsi" w:cstheme="minorHAnsi"/>
          <w:szCs w:val="24"/>
        </w:rPr>
        <w:t>termination payments</w:t>
      </w:r>
      <w:r w:rsidR="00050245">
        <w:rPr>
          <w:rFonts w:asciiTheme="minorHAnsi" w:hAnsiTheme="minorHAnsi" w:cstheme="minorHAnsi"/>
          <w:szCs w:val="24"/>
        </w:rPr>
        <w:t>; and</w:t>
      </w:r>
    </w:p>
    <w:p w14:paraId="28750733" w14:textId="0194AAA4" w:rsidR="007B4A6D" w:rsidRPr="002F280A" w:rsidRDefault="00050245"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2F280A">
        <w:rPr>
          <w:rFonts w:asciiTheme="minorHAnsi" w:hAnsiTheme="minorHAnsi" w:cstheme="minorHAnsi"/>
          <w:szCs w:val="24"/>
        </w:rPr>
        <w:lastRenderedPageBreak/>
        <w:t>superannuation.</w:t>
      </w:r>
    </w:p>
    <w:p w14:paraId="7C993B39" w14:textId="37D08A29" w:rsidR="0062182D" w:rsidRPr="001072FD" w:rsidRDefault="0062182D" w:rsidP="00F1573F">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bookmarkStart w:id="20" w:name="_Ref51784994"/>
      <w:r w:rsidRPr="001072FD">
        <w:rPr>
          <w:rFonts w:asciiTheme="minorHAnsi" w:hAnsiTheme="minorHAnsi"/>
        </w:rPr>
        <w:t xml:space="preserve">The </w:t>
      </w:r>
      <w:r w:rsidRPr="001072FD">
        <w:rPr>
          <w:rFonts w:asciiTheme="minorHAnsi" w:hAnsiTheme="minorHAnsi" w:cstheme="minorHAnsi"/>
          <w:szCs w:val="24"/>
        </w:rPr>
        <w:t xml:space="preserve">contraventions identified in clauses </w:t>
      </w:r>
      <w:r w:rsidR="007A120A">
        <w:rPr>
          <w:rFonts w:asciiTheme="minorHAnsi" w:hAnsiTheme="minorHAnsi" w:cstheme="minorHAnsi"/>
          <w:szCs w:val="24"/>
        </w:rPr>
        <w:fldChar w:fldCharType="begin"/>
      </w:r>
      <w:r w:rsidR="007A120A">
        <w:rPr>
          <w:rFonts w:asciiTheme="minorHAnsi" w:hAnsiTheme="minorHAnsi" w:cstheme="minorHAnsi"/>
          <w:szCs w:val="24"/>
        </w:rPr>
        <w:instrText xml:space="preserve"> REF _Ref75165011 \r \h </w:instrText>
      </w:r>
      <w:r w:rsidR="007A120A">
        <w:rPr>
          <w:rFonts w:asciiTheme="minorHAnsi" w:hAnsiTheme="minorHAnsi" w:cstheme="minorHAnsi"/>
          <w:szCs w:val="24"/>
        </w:rPr>
      </w:r>
      <w:r w:rsidR="007A120A">
        <w:rPr>
          <w:rFonts w:asciiTheme="minorHAnsi" w:hAnsiTheme="minorHAnsi" w:cstheme="minorHAnsi"/>
          <w:szCs w:val="24"/>
        </w:rPr>
        <w:fldChar w:fldCharType="separate"/>
      </w:r>
      <w:r w:rsidR="00B74F5F">
        <w:rPr>
          <w:rFonts w:asciiTheme="minorHAnsi" w:hAnsiTheme="minorHAnsi" w:cstheme="minorHAnsi"/>
          <w:szCs w:val="24"/>
        </w:rPr>
        <w:t>11</w:t>
      </w:r>
      <w:r w:rsidR="007A120A">
        <w:rPr>
          <w:rFonts w:asciiTheme="minorHAnsi" w:hAnsiTheme="minorHAnsi" w:cstheme="minorHAnsi"/>
          <w:szCs w:val="24"/>
        </w:rPr>
        <w:fldChar w:fldCharType="end"/>
      </w:r>
      <w:r w:rsidR="00C67B02" w:rsidRPr="001072FD">
        <w:rPr>
          <w:rFonts w:asciiTheme="minorHAnsi" w:hAnsiTheme="minorHAnsi" w:cstheme="minorHAnsi"/>
          <w:szCs w:val="24"/>
        </w:rPr>
        <w:t xml:space="preserve"> and</w:t>
      </w:r>
      <w:r w:rsidR="009A46FD" w:rsidRPr="001072FD">
        <w:rPr>
          <w:rFonts w:asciiTheme="minorHAnsi" w:hAnsiTheme="minorHAnsi" w:cstheme="minorHAnsi"/>
          <w:szCs w:val="24"/>
        </w:rPr>
        <w:t xml:space="preserve"> </w:t>
      </w:r>
      <w:r w:rsidR="00F119C3" w:rsidRPr="001072FD">
        <w:rPr>
          <w:rFonts w:asciiTheme="minorHAnsi" w:hAnsiTheme="minorHAnsi" w:cstheme="minorHAnsi"/>
          <w:szCs w:val="24"/>
        </w:rPr>
        <w:fldChar w:fldCharType="begin"/>
      </w:r>
      <w:r w:rsidR="00F119C3" w:rsidRPr="001072FD">
        <w:rPr>
          <w:rFonts w:asciiTheme="minorHAnsi" w:hAnsiTheme="minorHAnsi" w:cstheme="minorHAnsi"/>
          <w:szCs w:val="24"/>
        </w:rPr>
        <w:instrText xml:space="preserve"> REF _Ref59528504 \r \h </w:instrText>
      </w:r>
      <w:r w:rsidR="007F038F" w:rsidRPr="001072FD">
        <w:rPr>
          <w:rFonts w:asciiTheme="minorHAnsi" w:hAnsiTheme="minorHAnsi" w:cstheme="minorHAnsi"/>
          <w:szCs w:val="24"/>
        </w:rPr>
        <w:instrText xml:space="preserve"> \* MERGEFORMAT </w:instrText>
      </w:r>
      <w:r w:rsidR="00F119C3" w:rsidRPr="001072FD">
        <w:rPr>
          <w:rFonts w:asciiTheme="minorHAnsi" w:hAnsiTheme="minorHAnsi" w:cstheme="minorHAnsi"/>
          <w:szCs w:val="24"/>
        </w:rPr>
      </w:r>
      <w:r w:rsidR="00F119C3" w:rsidRPr="001072FD">
        <w:rPr>
          <w:rFonts w:asciiTheme="minorHAnsi" w:hAnsiTheme="minorHAnsi" w:cstheme="minorHAnsi"/>
          <w:szCs w:val="24"/>
        </w:rPr>
        <w:fldChar w:fldCharType="separate"/>
      </w:r>
      <w:r w:rsidR="00B74F5F">
        <w:rPr>
          <w:rFonts w:asciiTheme="minorHAnsi" w:hAnsiTheme="minorHAnsi" w:cstheme="minorHAnsi"/>
          <w:szCs w:val="24"/>
        </w:rPr>
        <w:t>12</w:t>
      </w:r>
      <w:r w:rsidR="00F119C3" w:rsidRPr="001072FD">
        <w:rPr>
          <w:rFonts w:asciiTheme="minorHAnsi" w:hAnsiTheme="minorHAnsi" w:cstheme="minorHAnsi"/>
          <w:szCs w:val="24"/>
        </w:rPr>
        <w:fldChar w:fldCharType="end"/>
      </w:r>
      <w:r w:rsidRPr="001072FD">
        <w:rPr>
          <w:rFonts w:asciiTheme="minorHAnsi" w:hAnsiTheme="minorHAnsi" w:cstheme="minorHAnsi"/>
          <w:szCs w:val="24"/>
        </w:rPr>
        <w:t xml:space="preserve"> </w:t>
      </w:r>
      <w:bookmarkEnd w:id="20"/>
      <w:r w:rsidR="00993825">
        <w:rPr>
          <w:rFonts w:asciiTheme="minorHAnsi" w:hAnsiTheme="minorHAnsi" w:cstheme="minorHAnsi"/>
          <w:szCs w:val="24"/>
        </w:rPr>
        <w:t xml:space="preserve">and Schedule </w:t>
      </w:r>
      <w:r w:rsidR="002976D7">
        <w:rPr>
          <w:rFonts w:asciiTheme="minorHAnsi" w:hAnsiTheme="minorHAnsi" w:cstheme="minorHAnsi"/>
          <w:szCs w:val="24"/>
        </w:rPr>
        <w:t>F</w:t>
      </w:r>
      <w:r w:rsidR="00993825">
        <w:rPr>
          <w:rFonts w:asciiTheme="minorHAnsi" w:hAnsiTheme="minorHAnsi" w:cstheme="minorHAnsi"/>
          <w:szCs w:val="24"/>
        </w:rPr>
        <w:t xml:space="preserve"> </w:t>
      </w:r>
      <w:r w:rsidR="00700654">
        <w:rPr>
          <w:rFonts w:asciiTheme="minorHAnsi" w:hAnsiTheme="minorHAnsi" w:cstheme="minorHAnsi"/>
          <w:szCs w:val="24"/>
        </w:rPr>
        <w:t>to</w:t>
      </w:r>
      <w:r w:rsidR="00700654" w:rsidRPr="001072FD">
        <w:rPr>
          <w:rFonts w:asciiTheme="minorHAnsi" w:hAnsiTheme="minorHAnsi" w:cstheme="minorHAnsi"/>
          <w:szCs w:val="24"/>
        </w:rPr>
        <w:t xml:space="preserve"> </w:t>
      </w:r>
      <w:r w:rsidRPr="001072FD">
        <w:rPr>
          <w:rFonts w:asciiTheme="minorHAnsi" w:hAnsiTheme="minorHAnsi" w:cstheme="minorHAnsi"/>
          <w:szCs w:val="24"/>
        </w:rPr>
        <w:t>this Undertaking</w:t>
      </w:r>
      <w:r w:rsidR="0085473C">
        <w:rPr>
          <w:rFonts w:asciiTheme="minorHAnsi" w:hAnsiTheme="minorHAnsi" w:cstheme="minorHAnsi"/>
          <w:szCs w:val="24"/>
        </w:rPr>
        <w:t xml:space="preserve"> </w:t>
      </w:r>
      <w:r w:rsidRPr="001072FD">
        <w:rPr>
          <w:rFonts w:asciiTheme="minorHAnsi" w:hAnsiTheme="minorHAnsi" w:cstheme="minorHAnsi"/>
          <w:szCs w:val="24"/>
        </w:rPr>
        <w:t>do not include:</w:t>
      </w:r>
    </w:p>
    <w:p w14:paraId="0D544727" w14:textId="4032DCF4" w:rsidR="000E2E9F" w:rsidRPr="001072FD" w:rsidRDefault="000E2E9F"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6E4697">
        <w:rPr>
          <w:rFonts w:asciiTheme="minorHAnsi" w:hAnsiTheme="minorHAnsi" w:cstheme="minorHAnsi"/>
          <w:szCs w:val="24"/>
        </w:rPr>
        <w:t>any contraventions which relate to or arise as a consequence of the WIS Entities or WIS failing to correctly apply the FW Act, the Applicable Instruments or</w:t>
      </w:r>
      <w:r w:rsidRPr="00EB2E07">
        <w:rPr>
          <w:rFonts w:asciiTheme="minorHAnsi" w:hAnsiTheme="minorHAnsi" w:cstheme="minorHAnsi"/>
          <w:szCs w:val="24"/>
        </w:rPr>
        <w:t xml:space="preserve"> the Predecessor EAs to any employee not listed in Schedule C or Schedul</w:t>
      </w:r>
      <w:r w:rsidRPr="00FA5284">
        <w:rPr>
          <w:rFonts w:asciiTheme="minorHAnsi" w:hAnsiTheme="minorHAnsi" w:cstheme="minorHAnsi"/>
          <w:szCs w:val="24"/>
        </w:rPr>
        <w:t>e D to this Undertaking (</w:t>
      </w:r>
      <w:r w:rsidRPr="00FA5284">
        <w:rPr>
          <w:rFonts w:asciiTheme="minorHAnsi" w:hAnsiTheme="minorHAnsi" w:cstheme="minorHAnsi"/>
          <w:b/>
          <w:szCs w:val="24"/>
        </w:rPr>
        <w:t>Non-schedule Employees</w:t>
      </w:r>
      <w:r w:rsidRPr="001072FD">
        <w:rPr>
          <w:rFonts w:asciiTheme="minorHAnsi" w:hAnsiTheme="minorHAnsi" w:cstheme="minorHAnsi"/>
          <w:szCs w:val="24"/>
        </w:rPr>
        <w:t>). For the avoidance of doubt, this Undertaking is not given in respect of any Non-Schedule Employees who were underpaid as a result of the WIS Entities failing to correctly apply the FW Act, the Applicable Instruments or the Predecessor EAs and the FWO's acceptance of this Undertaking is not based on any reasonable belief about the existence of any contravention because of any such underpayments;</w:t>
      </w:r>
    </w:p>
    <w:p w14:paraId="77527195" w14:textId="0AFEDEBC" w:rsidR="003A79B9" w:rsidRPr="001072FD" w:rsidRDefault="003A79B9"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1072FD">
        <w:rPr>
          <w:rFonts w:asciiTheme="minorHAnsi" w:hAnsiTheme="minorHAnsi" w:cstheme="minorHAnsi"/>
          <w:szCs w:val="24"/>
        </w:rPr>
        <w:t>any contraventions which relate to or arise as a consequence of the WIS Entities or WIS failing to correctly apply the FW Act, or any applicable industrial instrument (other than the Applicable Industrial Instruments or the Predecessor EAs r</w:t>
      </w:r>
      <w:r w:rsidRPr="006E4697">
        <w:rPr>
          <w:rFonts w:asciiTheme="minorHAnsi" w:hAnsiTheme="minorHAnsi" w:cstheme="minorHAnsi"/>
          <w:szCs w:val="24"/>
        </w:rPr>
        <w:t xml:space="preserve">eferred to in Schedules A and B respectively) to any employee whether such employee be a Current Team Member, a Former Team Member or a Non-scheduled Employee. For the avoidance of doubt, this Undertaking is not given in respect of any employee (whether a </w:t>
      </w:r>
      <w:r w:rsidRPr="00EB2E07">
        <w:rPr>
          <w:rFonts w:asciiTheme="minorHAnsi" w:hAnsiTheme="minorHAnsi" w:cstheme="minorHAnsi"/>
          <w:szCs w:val="24"/>
        </w:rPr>
        <w:t xml:space="preserve">Current Team Member, a Former Team Member or a Non-Schedule Employee) who </w:t>
      </w:r>
      <w:r w:rsidRPr="00FA5284">
        <w:rPr>
          <w:rFonts w:asciiTheme="minorHAnsi" w:hAnsiTheme="minorHAnsi" w:cstheme="minorHAnsi"/>
          <w:szCs w:val="24"/>
        </w:rPr>
        <w:t>was underpaid as a result of the WIS Entities (or WIS) failing to correctly apply the FW Act, or an</w:t>
      </w:r>
      <w:r w:rsidRPr="001072FD">
        <w:rPr>
          <w:rFonts w:asciiTheme="minorHAnsi" w:hAnsiTheme="minorHAnsi" w:cstheme="minorHAnsi"/>
          <w:szCs w:val="24"/>
        </w:rPr>
        <w:t>y other applicable instrument</w:t>
      </w:r>
      <w:r w:rsidR="009D211F">
        <w:rPr>
          <w:rFonts w:asciiTheme="minorHAnsi" w:hAnsiTheme="minorHAnsi" w:cstheme="minorHAnsi"/>
          <w:szCs w:val="24"/>
        </w:rPr>
        <w:t>,</w:t>
      </w:r>
      <w:r w:rsidRPr="001072FD">
        <w:rPr>
          <w:rFonts w:asciiTheme="minorHAnsi" w:hAnsiTheme="minorHAnsi" w:cstheme="minorHAnsi"/>
          <w:szCs w:val="24"/>
        </w:rPr>
        <w:t xml:space="preserve"> other than the Applicable Instruments or the Predecessor EAs referred to in Schedules A and B respectively</w:t>
      </w:r>
      <w:r w:rsidR="009D211F">
        <w:rPr>
          <w:rFonts w:asciiTheme="minorHAnsi" w:hAnsiTheme="minorHAnsi" w:cstheme="minorHAnsi"/>
          <w:szCs w:val="24"/>
        </w:rPr>
        <w:t>,</w:t>
      </w:r>
      <w:r w:rsidRPr="001072FD">
        <w:rPr>
          <w:rFonts w:asciiTheme="minorHAnsi" w:hAnsiTheme="minorHAnsi" w:cstheme="minorHAnsi"/>
          <w:szCs w:val="24"/>
        </w:rPr>
        <w:t xml:space="preserve"> and the FWO's acceptance of this Undertaking is not based on any reasonable belie</w:t>
      </w:r>
      <w:r w:rsidR="0045460E">
        <w:rPr>
          <w:rFonts w:asciiTheme="minorHAnsi" w:hAnsiTheme="minorHAnsi" w:cstheme="minorHAnsi"/>
          <w:szCs w:val="24"/>
        </w:rPr>
        <w:t>f</w:t>
      </w:r>
      <w:r w:rsidRPr="001072FD">
        <w:rPr>
          <w:rFonts w:asciiTheme="minorHAnsi" w:hAnsiTheme="minorHAnsi" w:cstheme="minorHAnsi"/>
          <w:szCs w:val="24"/>
        </w:rPr>
        <w:t xml:space="preserve"> about the existence of any contravention because of any such underpayments;</w:t>
      </w:r>
    </w:p>
    <w:p w14:paraId="0B2ACD7D" w14:textId="0B97D96F" w:rsidR="003A79B9" w:rsidRPr="001072FD" w:rsidRDefault="003A79B9"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1072FD">
        <w:rPr>
          <w:rFonts w:asciiTheme="minorHAnsi" w:hAnsiTheme="minorHAnsi" w:cstheme="minorHAnsi"/>
          <w:szCs w:val="24"/>
        </w:rPr>
        <w:t>any contraventions which have not been fully remediated by the WIS Entities</w:t>
      </w:r>
      <w:r w:rsidR="00FC5854">
        <w:rPr>
          <w:rFonts w:asciiTheme="minorHAnsi" w:hAnsiTheme="minorHAnsi" w:cstheme="minorHAnsi"/>
          <w:szCs w:val="24"/>
        </w:rPr>
        <w:t xml:space="preserve"> </w:t>
      </w:r>
      <w:r w:rsidR="007A120A">
        <w:rPr>
          <w:rFonts w:asciiTheme="minorHAnsi" w:hAnsiTheme="minorHAnsi" w:cstheme="minorHAnsi"/>
          <w:szCs w:val="24"/>
        </w:rPr>
        <w:t xml:space="preserve">including in accordance with clause </w:t>
      </w:r>
      <w:r w:rsidR="007A120A">
        <w:rPr>
          <w:rFonts w:asciiTheme="minorHAnsi" w:hAnsiTheme="minorHAnsi" w:cstheme="minorHAnsi"/>
          <w:szCs w:val="24"/>
        </w:rPr>
        <w:fldChar w:fldCharType="begin"/>
      </w:r>
      <w:r w:rsidR="007A120A">
        <w:rPr>
          <w:rFonts w:asciiTheme="minorHAnsi" w:hAnsiTheme="minorHAnsi" w:cstheme="minorHAnsi"/>
          <w:szCs w:val="24"/>
        </w:rPr>
        <w:instrText xml:space="preserve"> REF _Ref51620575 \r \h </w:instrText>
      </w:r>
      <w:r w:rsidR="007A120A">
        <w:rPr>
          <w:rFonts w:asciiTheme="minorHAnsi" w:hAnsiTheme="minorHAnsi" w:cstheme="minorHAnsi"/>
          <w:szCs w:val="24"/>
        </w:rPr>
      </w:r>
      <w:r w:rsidR="007A120A">
        <w:rPr>
          <w:rFonts w:asciiTheme="minorHAnsi" w:hAnsiTheme="minorHAnsi" w:cstheme="minorHAnsi"/>
          <w:szCs w:val="24"/>
        </w:rPr>
        <w:fldChar w:fldCharType="separate"/>
      </w:r>
      <w:r w:rsidR="00B74F5F">
        <w:rPr>
          <w:rFonts w:asciiTheme="minorHAnsi" w:hAnsiTheme="minorHAnsi" w:cstheme="minorHAnsi"/>
          <w:szCs w:val="24"/>
        </w:rPr>
        <w:t>16</w:t>
      </w:r>
      <w:r w:rsidR="007A120A">
        <w:rPr>
          <w:rFonts w:asciiTheme="minorHAnsi" w:hAnsiTheme="minorHAnsi" w:cstheme="minorHAnsi"/>
          <w:szCs w:val="24"/>
        </w:rPr>
        <w:fldChar w:fldCharType="end"/>
      </w:r>
      <w:r w:rsidR="007A120A">
        <w:rPr>
          <w:rFonts w:asciiTheme="minorHAnsi" w:hAnsiTheme="minorHAnsi" w:cstheme="minorHAnsi"/>
          <w:szCs w:val="24"/>
        </w:rPr>
        <w:t xml:space="preserve"> below,</w:t>
      </w:r>
      <w:r w:rsidRPr="001072FD">
        <w:rPr>
          <w:rFonts w:asciiTheme="minorHAnsi" w:hAnsiTheme="minorHAnsi" w:cstheme="minorHAnsi"/>
          <w:szCs w:val="24"/>
        </w:rPr>
        <w:t xml:space="preserve"> whether in respect of the Current Team Members listed in Schedule C, the Former Team Members listed in Schedule D or any Non-Schedule Employees. </w:t>
      </w:r>
      <w:r w:rsidRPr="001072FD">
        <w:rPr>
          <w:rFonts w:asciiTheme="minorHAnsi" w:hAnsiTheme="minorHAnsi" w:cstheme="minorHAnsi"/>
          <w:bCs/>
          <w:szCs w:val="24"/>
        </w:rPr>
        <w:t xml:space="preserve">For the avoidance of doubt, this Undertaking does not include any contraventions affecting any employee </w:t>
      </w:r>
      <w:r w:rsidRPr="001072FD">
        <w:rPr>
          <w:rFonts w:asciiTheme="minorHAnsi" w:hAnsiTheme="minorHAnsi" w:cstheme="minorHAnsi"/>
          <w:bCs/>
          <w:szCs w:val="24"/>
        </w:rPr>
        <w:lastRenderedPageBreak/>
        <w:t>(including an employee listed in Schedule C or Schedule D to this Undertaking) that have not been remediated by the WIS Entities and therefore can still be the subject of an application and orders under Division 2 of Part 4-1 of the FW Act</w:t>
      </w:r>
      <w:r w:rsidR="009D211F">
        <w:rPr>
          <w:rFonts w:asciiTheme="minorHAnsi" w:hAnsiTheme="minorHAnsi" w:cstheme="minorHAnsi"/>
          <w:bCs/>
          <w:szCs w:val="24"/>
        </w:rPr>
        <w:t>, but does apply to those team members once they are fully remediated</w:t>
      </w:r>
      <w:r w:rsidR="002E293F" w:rsidRPr="001072FD">
        <w:rPr>
          <w:rFonts w:asciiTheme="minorHAnsi" w:hAnsiTheme="minorHAnsi" w:cstheme="minorHAnsi"/>
          <w:bCs/>
          <w:szCs w:val="24"/>
        </w:rPr>
        <w:t>; and</w:t>
      </w:r>
    </w:p>
    <w:p w14:paraId="18C6D289" w14:textId="6F32A5DD" w:rsidR="00916581" w:rsidRPr="00FA5284" w:rsidRDefault="00916581" w:rsidP="006A2612">
      <w:pPr>
        <w:pStyle w:val="ListParagraph"/>
        <w:widowControl w:val="0"/>
        <w:numPr>
          <w:ilvl w:val="1"/>
          <w:numId w:val="5"/>
        </w:numPr>
        <w:spacing w:before="120" w:after="120" w:line="360" w:lineRule="auto"/>
        <w:ind w:left="1170"/>
        <w:contextualSpacing w:val="0"/>
        <w:jc w:val="both"/>
        <w:rPr>
          <w:rFonts w:asciiTheme="minorHAnsi" w:hAnsiTheme="minorHAnsi" w:cstheme="minorHAnsi"/>
          <w:szCs w:val="24"/>
        </w:rPr>
      </w:pPr>
      <w:r w:rsidRPr="001072FD">
        <w:rPr>
          <w:rFonts w:asciiTheme="minorHAnsi" w:hAnsiTheme="minorHAnsi" w:cstheme="minorHAnsi"/>
          <w:szCs w:val="24"/>
        </w:rPr>
        <w:t xml:space="preserve">any contraventions which have not yet occurred at the date that this </w:t>
      </w:r>
      <w:r w:rsidR="00DA1B4B">
        <w:rPr>
          <w:rFonts w:asciiTheme="minorHAnsi" w:hAnsiTheme="minorHAnsi" w:cstheme="minorHAnsi"/>
          <w:szCs w:val="24"/>
        </w:rPr>
        <w:t>U</w:t>
      </w:r>
      <w:r w:rsidR="00DA1B4B" w:rsidRPr="001072FD">
        <w:rPr>
          <w:rFonts w:asciiTheme="minorHAnsi" w:hAnsiTheme="minorHAnsi" w:cstheme="minorHAnsi"/>
          <w:szCs w:val="24"/>
        </w:rPr>
        <w:t>ndertaking</w:t>
      </w:r>
      <w:r w:rsidRPr="001072FD">
        <w:rPr>
          <w:rFonts w:asciiTheme="minorHAnsi" w:hAnsiTheme="minorHAnsi" w:cstheme="minorHAnsi"/>
          <w:szCs w:val="24"/>
        </w:rPr>
        <w:t xml:space="preserve"> is offered by the WIS Entities (whether or not those contraventions are identified in </w:t>
      </w:r>
      <w:r w:rsidR="00764FCC" w:rsidRPr="001072FD">
        <w:rPr>
          <w:rFonts w:asciiTheme="minorHAnsi" w:hAnsiTheme="minorHAnsi" w:cstheme="minorHAnsi"/>
          <w:szCs w:val="24"/>
        </w:rPr>
        <w:t xml:space="preserve">the Independent </w:t>
      </w:r>
      <w:r w:rsidR="00AE4685">
        <w:rPr>
          <w:rFonts w:asciiTheme="minorHAnsi" w:hAnsiTheme="minorHAnsi" w:cstheme="minorHAnsi"/>
          <w:szCs w:val="24"/>
        </w:rPr>
        <w:t>Reviews</w:t>
      </w:r>
      <w:r w:rsidR="00764FCC" w:rsidRPr="001072FD">
        <w:rPr>
          <w:rFonts w:asciiTheme="minorHAnsi" w:hAnsiTheme="minorHAnsi" w:cstheme="minorHAnsi"/>
          <w:szCs w:val="24"/>
        </w:rPr>
        <w:t xml:space="preserve"> described at clause </w:t>
      </w:r>
      <w:r w:rsidR="00764FCC" w:rsidRPr="006E4697">
        <w:rPr>
          <w:rFonts w:asciiTheme="minorHAnsi" w:hAnsiTheme="minorHAnsi" w:cstheme="minorHAnsi"/>
          <w:szCs w:val="24"/>
        </w:rPr>
        <w:fldChar w:fldCharType="begin"/>
      </w:r>
      <w:r w:rsidR="00764FCC" w:rsidRPr="001072FD">
        <w:rPr>
          <w:rFonts w:asciiTheme="minorHAnsi" w:hAnsiTheme="minorHAnsi" w:cstheme="minorHAnsi"/>
          <w:szCs w:val="24"/>
        </w:rPr>
        <w:instrText xml:space="preserve"> REF _Ref51844831 \w \h </w:instrText>
      </w:r>
      <w:r w:rsidR="00601A68" w:rsidRPr="001072FD">
        <w:rPr>
          <w:rFonts w:asciiTheme="minorHAnsi" w:hAnsiTheme="minorHAnsi" w:cstheme="minorHAnsi"/>
          <w:szCs w:val="24"/>
        </w:rPr>
        <w:instrText xml:space="preserve"> \* MERGEFORMAT </w:instrText>
      </w:r>
      <w:r w:rsidR="00764FCC" w:rsidRPr="006E4697">
        <w:rPr>
          <w:rFonts w:asciiTheme="minorHAnsi" w:hAnsiTheme="minorHAnsi" w:cstheme="minorHAnsi"/>
          <w:szCs w:val="24"/>
        </w:rPr>
      </w:r>
      <w:r w:rsidR="00764FCC" w:rsidRPr="006E4697">
        <w:rPr>
          <w:rFonts w:asciiTheme="minorHAnsi" w:hAnsiTheme="minorHAnsi" w:cstheme="minorHAnsi"/>
          <w:szCs w:val="24"/>
        </w:rPr>
        <w:fldChar w:fldCharType="separate"/>
      </w:r>
      <w:r w:rsidR="00B74F5F">
        <w:rPr>
          <w:rFonts w:asciiTheme="minorHAnsi" w:hAnsiTheme="minorHAnsi" w:cstheme="minorHAnsi"/>
          <w:szCs w:val="24"/>
        </w:rPr>
        <w:t>25</w:t>
      </w:r>
      <w:r w:rsidR="00764FCC" w:rsidRPr="006E4697">
        <w:rPr>
          <w:rFonts w:asciiTheme="minorHAnsi" w:hAnsiTheme="minorHAnsi" w:cstheme="minorHAnsi"/>
          <w:szCs w:val="24"/>
        </w:rPr>
        <w:fldChar w:fldCharType="end"/>
      </w:r>
      <w:r w:rsidR="00764FCC" w:rsidRPr="001072FD">
        <w:rPr>
          <w:rFonts w:asciiTheme="minorHAnsi" w:hAnsiTheme="minorHAnsi" w:cstheme="minorHAnsi"/>
          <w:szCs w:val="24"/>
        </w:rPr>
        <w:t xml:space="preserve"> below</w:t>
      </w:r>
      <w:r w:rsidR="007A60FD">
        <w:rPr>
          <w:rFonts w:asciiTheme="minorHAnsi" w:hAnsiTheme="minorHAnsi" w:cstheme="minorHAnsi"/>
          <w:szCs w:val="24"/>
        </w:rPr>
        <w:t>)</w:t>
      </w:r>
      <w:r w:rsidRPr="006E4697">
        <w:rPr>
          <w:rFonts w:asciiTheme="minorHAnsi" w:hAnsiTheme="minorHAnsi" w:cstheme="minorHAnsi"/>
          <w:szCs w:val="24"/>
        </w:rPr>
        <w:t>. For the avoidance of doubt, this Undertaking is not given in respect of any contravention which has not occurred on the date which it is offered by the WIS Entities and the FWO's acceptance of this Undertaking is not based on any reasonable belie</w:t>
      </w:r>
      <w:r w:rsidR="0089258D">
        <w:rPr>
          <w:rFonts w:asciiTheme="minorHAnsi" w:hAnsiTheme="minorHAnsi" w:cstheme="minorHAnsi"/>
          <w:szCs w:val="24"/>
        </w:rPr>
        <w:t>f</w:t>
      </w:r>
      <w:r w:rsidRPr="006E4697">
        <w:rPr>
          <w:rFonts w:asciiTheme="minorHAnsi" w:hAnsiTheme="minorHAnsi" w:cstheme="minorHAnsi"/>
          <w:szCs w:val="24"/>
        </w:rPr>
        <w:t xml:space="preserve"> about the existence of </w:t>
      </w:r>
      <w:r w:rsidRPr="00EB2E07">
        <w:rPr>
          <w:rFonts w:asciiTheme="minorHAnsi" w:hAnsiTheme="minorHAnsi" w:cstheme="minorHAnsi"/>
          <w:szCs w:val="24"/>
        </w:rPr>
        <w:t xml:space="preserve">such contravention. </w:t>
      </w:r>
    </w:p>
    <w:bookmarkEnd w:id="12"/>
    <w:bookmarkEnd w:id="13"/>
    <w:bookmarkEnd w:id="17"/>
    <w:p w14:paraId="185859D3" w14:textId="77777777" w:rsidR="002E19EF" w:rsidRPr="001072FD" w:rsidRDefault="002E19EF" w:rsidP="002E19EF">
      <w:pPr>
        <w:widowControl w:val="0"/>
        <w:spacing w:after="120" w:line="360" w:lineRule="auto"/>
        <w:rPr>
          <w:rFonts w:asciiTheme="minorHAnsi" w:hAnsiTheme="minorHAnsi" w:cstheme="minorHAnsi"/>
          <w:b/>
          <w:sz w:val="24"/>
          <w:szCs w:val="24"/>
        </w:rPr>
      </w:pPr>
      <w:r w:rsidRPr="001072FD">
        <w:rPr>
          <w:rFonts w:asciiTheme="minorHAnsi" w:hAnsiTheme="minorHAnsi" w:cstheme="minorHAnsi"/>
          <w:b/>
          <w:sz w:val="24"/>
          <w:szCs w:val="24"/>
        </w:rPr>
        <w:t>UNDERTAKING</w:t>
      </w:r>
      <w:r w:rsidR="00641718" w:rsidRPr="001072FD">
        <w:rPr>
          <w:rFonts w:asciiTheme="minorHAnsi" w:hAnsiTheme="minorHAnsi" w:cstheme="minorHAnsi"/>
          <w:b/>
          <w:sz w:val="24"/>
          <w:szCs w:val="24"/>
        </w:rPr>
        <w:t>S</w:t>
      </w:r>
    </w:p>
    <w:p w14:paraId="107AB345" w14:textId="3BF49E6A" w:rsidR="00D7430F" w:rsidRPr="007F038F" w:rsidRDefault="0075014E" w:rsidP="00625C59">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1072FD">
        <w:rPr>
          <w:rFonts w:asciiTheme="minorHAnsi" w:hAnsiTheme="minorHAnsi" w:cstheme="minorHAnsi"/>
          <w:szCs w:val="24"/>
        </w:rPr>
        <w:t xml:space="preserve">The </w:t>
      </w:r>
      <w:r w:rsidR="00F2420C" w:rsidRPr="001072FD">
        <w:rPr>
          <w:rFonts w:asciiTheme="minorHAnsi" w:hAnsiTheme="minorHAnsi" w:cstheme="minorHAnsi"/>
          <w:szCs w:val="24"/>
        </w:rPr>
        <w:t>WIS Entities</w:t>
      </w:r>
      <w:r w:rsidRPr="001072FD">
        <w:rPr>
          <w:rFonts w:asciiTheme="minorHAnsi" w:hAnsiTheme="minorHAnsi" w:cstheme="minorHAnsi"/>
          <w:szCs w:val="24"/>
        </w:rPr>
        <w:t xml:space="preserve"> </w:t>
      </w:r>
      <w:r w:rsidR="00261ED4" w:rsidRPr="001072FD">
        <w:rPr>
          <w:rFonts w:asciiTheme="minorHAnsi" w:hAnsiTheme="minorHAnsi" w:cstheme="minorHAnsi"/>
          <w:szCs w:val="24"/>
        </w:rPr>
        <w:t xml:space="preserve">have and </w:t>
      </w:r>
      <w:r w:rsidR="00DD23B8" w:rsidRPr="001072FD">
        <w:rPr>
          <w:rFonts w:asciiTheme="minorHAnsi" w:hAnsiTheme="minorHAnsi" w:cstheme="minorHAnsi"/>
          <w:szCs w:val="24"/>
        </w:rPr>
        <w:t>will</w:t>
      </w:r>
      <w:r w:rsidR="00313FAF" w:rsidRPr="001072FD">
        <w:rPr>
          <w:rFonts w:asciiTheme="minorHAnsi" w:hAnsiTheme="minorHAnsi" w:cstheme="minorHAnsi"/>
          <w:szCs w:val="24"/>
        </w:rPr>
        <w:t xml:space="preserve"> </w:t>
      </w:r>
      <w:r w:rsidR="00313FAF" w:rsidRPr="001072FD">
        <w:rPr>
          <w:rFonts w:asciiTheme="minorHAnsi" w:hAnsiTheme="minorHAnsi"/>
        </w:rPr>
        <w:t>take</w:t>
      </w:r>
      <w:r w:rsidR="00313FAF" w:rsidRPr="001072FD">
        <w:rPr>
          <w:rFonts w:asciiTheme="minorHAnsi" w:hAnsiTheme="minorHAnsi" w:cstheme="minorHAnsi"/>
          <w:szCs w:val="24"/>
        </w:rPr>
        <w:t xml:space="preserve"> the action</w:t>
      </w:r>
      <w:r w:rsidR="005C6BA7" w:rsidRPr="001072FD">
        <w:rPr>
          <w:rFonts w:asciiTheme="minorHAnsi" w:hAnsiTheme="minorHAnsi" w:cstheme="minorHAnsi"/>
          <w:szCs w:val="24"/>
        </w:rPr>
        <w:t>s</w:t>
      </w:r>
      <w:r w:rsidR="00313FAF" w:rsidRPr="001072FD">
        <w:rPr>
          <w:rFonts w:asciiTheme="minorHAnsi" w:hAnsiTheme="minorHAnsi" w:cstheme="minorHAnsi"/>
          <w:szCs w:val="24"/>
        </w:rPr>
        <w:t xml:space="preserve"> set</w:t>
      </w:r>
      <w:r w:rsidR="00D7430F" w:rsidRPr="001072FD">
        <w:rPr>
          <w:rFonts w:asciiTheme="minorHAnsi" w:hAnsiTheme="minorHAnsi" w:cstheme="minorHAnsi"/>
          <w:szCs w:val="24"/>
        </w:rPr>
        <w:t xml:space="preserve"> out </w:t>
      </w:r>
      <w:r w:rsidR="00D7430F" w:rsidRPr="00945FD8">
        <w:rPr>
          <w:rFonts w:asciiTheme="minorHAnsi" w:hAnsiTheme="minorHAnsi" w:cstheme="minorHAnsi"/>
          <w:szCs w:val="24"/>
        </w:rPr>
        <w:t xml:space="preserve">at </w:t>
      </w:r>
      <w:r w:rsidR="00C8252E" w:rsidRPr="00945FD8">
        <w:rPr>
          <w:rFonts w:asciiTheme="minorHAnsi" w:hAnsiTheme="minorHAnsi" w:cstheme="minorHAnsi"/>
          <w:szCs w:val="24"/>
        </w:rPr>
        <w:t>clause</w:t>
      </w:r>
      <w:r w:rsidR="00977B21" w:rsidRPr="00945FD8">
        <w:rPr>
          <w:rFonts w:asciiTheme="minorHAnsi" w:hAnsiTheme="minorHAnsi" w:cstheme="minorHAnsi"/>
          <w:szCs w:val="24"/>
        </w:rPr>
        <w:t>s</w:t>
      </w:r>
      <w:r w:rsidR="00D7430F" w:rsidRPr="00945FD8">
        <w:rPr>
          <w:rFonts w:asciiTheme="minorHAnsi" w:hAnsiTheme="minorHAnsi" w:cstheme="minorHAnsi"/>
          <w:szCs w:val="24"/>
        </w:rPr>
        <w:t xml:space="preserve"> </w:t>
      </w:r>
      <w:r w:rsidR="004D42B5" w:rsidRPr="00945FD8">
        <w:rPr>
          <w:rFonts w:asciiTheme="minorHAnsi" w:hAnsiTheme="minorHAnsi" w:cstheme="minorHAnsi"/>
          <w:szCs w:val="24"/>
        </w:rPr>
        <w:fldChar w:fldCharType="begin"/>
      </w:r>
      <w:r w:rsidR="004D42B5" w:rsidRPr="00945FD8">
        <w:rPr>
          <w:rFonts w:asciiTheme="minorHAnsi" w:hAnsiTheme="minorHAnsi" w:cstheme="minorHAnsi"/>
          <w:szCs w:val="24"/>
        </w:rPr>
        <w:instrText xml:space="preserve"> REF _Ref40944609 \r \h  \* MERGEFORMAT </w:instrText>
      </w:r>
      <w:r w:rsidR="004D42B5" w:rsidRPr="00945FD8">
        <w:rPr>
          <w:rFonts w:asciiTheme="minorHAnsi" w:hAnsiTheme="minorHAnsi" w:cstheme="minorHAnsi"/>
          <w:szCs w:val="24"/>
        </w:rPr>
      </w:r>
      <w:r w:rsidR="004D42B5" w:rsidRPr="00945FD8">
        <w:rPr>
          <w:rFonts w:asciiTheme="minorHAnsi" w:hAnsiTheme="minorHAnsi" w:cstheme="minorHAnsi"/>
          <w:szCs w:val="24"/>
        </w:rPr>
        <w:fldChar w:fldCharType="separate"/>
      </w:r>
      <w:r w:rsidR="00B74F5F">
        <w:rPr>
          <w:rFonts w:asciiTheme="minorHAnsi" w:hAnsiTheme="minorHAnsi" w:cstheme="minorHAnsi"/>
          <w:szCs w:val="24"/>
        </w:rPr>
        <w:t>15</w:t>
      </w:r>
      <w:r w:rsidR="004D42B5" w:rsidRPr="00945FD8">
        <w:rPr>
          <w:rFonts w:asciiTheme="minorHAnsi" w:hAnsiTheme="minorHAnsi" w:cstheme="minorHAnsi"/>
          <w:szCs w:val="24"/>
        </w:rPr>
        <w:fldChar w:fldCharType="end"/>
      </w:r>
      <w:r w:rsidR="004D42B5" w:rsidRPr="00945FD8">
        <w:rPr>
          <w:rFonts w:asciiTheme="minorHAnsi" w:hAnsiTheme="minorHAnsi" w:cstheme="minorHAnsi"/>
          <w:szCs w:val="24"/>
        </w:rPr>
        <w:t xml:space="preserve"> to </w:t>
      </w:r>
      <w:r w:rsidR="004626D9">
        <w:rPr>
          <w:rFonts w:asciiTheme="minorHAnsi" w:hAnsiTheme="minorHAnsi" w:cstheme="minorHAnsi"/>
          <w:szCs w:val="24"/>
        </w:rPr>
        <w:t>68</w:t>
      </w:r>
      <w:r w:rsidR="004626D9" w:rsidRPr="007F038F">
        <w:rPr>
          <w:rFonts w:asciiTheme="minorHAnsi" w:hAnsiTheme="minorHAnsi" w:cstheme="minorHAnsi"/>
          <w:szCs w:val="24"/>
        </w:rPr>
        <w:t xml:space="preserve"> </w:t>
      </w:r>
      <w:r w:rsidR="00D7430F" w:rsidRPr="007F038F">
        <w:rPr>
          <w:rFonts w:asciiTheme="minorHAnsi" w:hAnsiTheme="minorHAnsi" w:cstheme="minorHAnsi"/>
          <w:szCs w:val="24"/>
        </w:rPr>
        <w:t>below</w:t>
      </w:r>
      <w:r w:rsidR="00BC6036">
        <w:rPr>
          <w:rFonts w:asciiTheme="minorHAnsi" w:hAnsiTheme="minorHAnsi" w:cstheme="minorHAnsi"/>
          <w:szCs w:val="24"/>
        </w:rPr>
        <w:t>, including in relation to the Former WIS Entities as set out below.</w:t>
      </w:r>
    </w:p>
    <w:p w14:paraId="4E3C19B5" w14:textId="77777777"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Review and remediation of underpayments</w:t>
      </w:r>
    </w:p>
    <w:p w14:paraId="490BA977" w14:textId="098A0DC1" w:rsidR="00AF7561" w:rsidRDefault="00AF7561" w:rsidP="00AF7561">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bCs/>
          <w:szCs w:val="24"/>
        </w:rPr>
      </w:pPr>
      <w:bookmarkStart w:id="21" w:name="_Ref40944609"/>
      <w:r>
        <w:rPr>
          <w:rFonts w:asciiTheme="minorHAnsi" w:hAnsiTheme="minorHAnsi" w:cstheme="minorHAnsi"/>
          <w:bCs/>
          <w:szCs w:val="24"/>
        </w:rPr>
        <w:t>The WIS Entities</w:t>
      </w:r>
      <w:r w:rsidR="00F86F4B">
        <w:rPr>
          <w:rFonts w:asciiTheme="minorHAnsi" w:hAnsiTheme="minorHAnsi" w:cstheme="minorHAnsi"/>
          <w:bCs/>
          <w:szCs w:val="24"/>
        </w:rPr>
        <w:t xml:space="preserve"> undertake that they</w:t>
      </w:r>
      <w:r>
        <w:rPr>
          <w:rFonts w:asciiTheme="minorHAnsi" w:hAnsiTheme="minorHAnsi" w:cstheme="minorHAnsi"/>
          <w:bCs/>
          <w:szCs w:val="24"/>
        </w:rPr>
        <w:t>:</w:t>
      </w:r>
    </w:p>
    <w:p w14:paraId="5F710AED" w14:textId="399E4430" w:rsidR="00AF7561" w:rsidRDefault="00AF7561" w:rsidP="00173780">
      <w:pPr>
        <w:pStyle w:val="ListParagraph"/>
        <w:numPr>
          <w:ilvl w:val="0"/>
          <w:numId w:val="22"/>
        </w:numPr>
        <w:spacing w:before="120" w:after="120" w:line="360" w:lineRule="auto"/>
        <w:ind w:left="117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have paid to each of </w:t>
      </w:r>
      <w:r w:rsidRPr="00503220">
        <w:rPr>
          <w:rFonts w:asciiTheme="minorHAnsi" w:hAnsiTheme="minorHAnsi" w:cstheme="minorHAnsi"/>
          <w:color w:val="000000" w:themeColor="text1"/>
          <w:szCs w:val="24"/>
        </w:rPr>
        <w:t xml:space="preserve">the Schedule </w:t>
      </w:r>
      <w:r w:rsidR="00E5481A" w:rsidRPr="00503220">
        <w:rPr>
          <w:rFonts w:asciiTheme="minorHAnsi" w:hAnsiTheme="minorHAnsi" w:cstheme="minorHAnsi"/>
          <w:color w:val="000000" w:themeColor="text1"/>
          <w:szCs w:val="24"/>
        </w:rPr>
        <w:t>C</w:t>
      </w:r>
      <w:r>
        <w:rPr>
          <w:rFonts w:asciiTheme="minorHAnsi" w:hAnsiTheme="minorHAnsi" w:cstheme="minorHAnsi"/>
          <w:color w:val="000000" w:themeColor="text1"/>
          <w:szCs w:val="24"/>
        </w:rPr>
        <w:t xml:space="preserve"> Current Team Members </w:t>
      </w:r>
      <w:r>
        <w:rPr>
          <w:rFonts w:asciiTheme="minorHAnsi" w:hAnsiTheme="minorHAnsi" w:cstheme="minorHAnsi"/>
          <w:szCs w:val="24"/>
        </w:rPr>
        <w:t>interest on the am</w:t>
      </w:r>
      <w:r w:rsidR="00AE4685">
        <w:rPr>
          <w:rFonts w:asciiTheme="minorHAnsi" w:hAnsiTheme="minorHAnsi" w:cstheme="minorHAnsi"/>
          <w:szCs w:val="24"/>
        </w:rPr>
        <w:t>ount referred to in paragraph 10</w:t>
      </w:r>
      <w:r w:rsidR="00D733FE">
        <w:rPr>
          <w:rFonts w:asciiTheme="minorHAnsi" w:hAnsiTheme="minorHAnsi" w:cstheme="minorHAnsi"/>
          <w:szCs w:val="24"/>
        </w:rPr>
        <w:t>(c)</w:t>
      </w:r>
      <w:r w:rsidR="0089258D">
        <w:rPr>
          <w:rFonts w:asciiTheme="minorHAnsi" w:hAnsiTheme="minorHAnsi" w:cstheme="minorHAnsi"/>
          <w:szCs w:val="24"/>
        </w:rPr>
        <w:t>(</w:t>
      </w:r>
      <w:r>
        <w:fldChar w:fldCharType="begin"/>
      </w:r>
      <w:r>
        <w:rPr>
          <w:rFonts w:asciiTheme="minorHAnsi" w:hAnsiTheme="minorHAnsi" w:cstheme="minorHAnsi"/>
          <w:szCs w:val="24"/>
        </w:rPr>
        <w:instrText xml:space="preserve"> REF _Ref51619880 \w \h  \* MERGEFORMAT </w:instrText>
      </w:r>
      <w:r>
        <w:fldChar w:fldCharType="separate"/>
      </w:r>
      <w:r w:rsidR="00B74F5F">
        <w:rPr>
          <w:rFonts w:asciiTheme="minorHAnsi" w:hAnsiTheme="minorHAnsi" w:cstheme="minorHAnsi"/>
          <w:szCs w:val="24"/>
        </w:rPr>
        <w:t>(i)</w:t>
      </w:r>
      <w:r>
        <w:fldChar w:fldCharType="end"/>
      </w:r>
      <w:r w:rsidR="00D733FE">
        <w:t xml:space="preserve"> </w:t>
      </w:r>
      <w:r>
        <w:rPr>
          <w:rFonts w:asciiTheme="minorHAnsi" w:hAnsiTheme="minorHAnsi" w:cstheme="minorHAnsi"/>
          <w:szCs w:val="24"/>
        </w:rPr>
        <w:t>(top</w:t>
      </w:r>
      <w:r w:rsidR="001355B5">
        <w:rPr>
          <w:rFonts w:asciiTheme="minorHAnsi" w:hAnsiTheme="minorHAnsi" w:cstheme="minorHAnsi"/>
          <w:szCs w:val="24"/>
        </w:rPr>
        <w:t>-</w:t>
      </w:r>
      <w:r>
        <w:rPr>
          <w:rFonts w:asciiTheme="minorHAnsi" w:hAnsiTheme="minorHAnsi" w:cstheme="minorHAnsi"/>
          <w:szCs w:val="24"/>
        </w:rPr>
        <w:t>up payment) at the applicable Reserve Bank of Australia (</w:t>
      </w:r>
      <w:r>
        <w:rPr>
          <w:rFonts w:asciiTheme="minorHAnsi" w:hAnsiTheme="minorHAnsi" w:cstheme="minorHAnsi"/>
          <w:b/>
          <w:szCs w:val="24"/>
        </w:rPr>
        <w:t>RBA</w:t>
      </w:r>
      <w:r>
        <w:rPr>
          <w:rFonts w:asciiTheme="minorHAnsi" w:hAnsiTheme="minorHAnsi" w:cstheme="minorHAnsi"/>
          <w:szCs w:val="24"/>
        </w:rPr>
        <w:t>) cash rate plus 4%;</w:t>
      </w:r>
    </w:p>
    <w:p w14:paraId="0EBD17FE" w14:textId="30358198" w:rsidR="00AF7561" w:rsidRPr="00AF7561" w:rsidRDefault="00AF7561" w:rsidP="00173780">
      <w:pPr>
        <w:pStyle w:val="ListParagraph"/>
        <w:numPr>
          <w:ilvl w:val="0"/>
          <w:numId w:val="22"/>
        </w:numPr>
        <w:spacing w:before="120" w:after="120" w:line="360" w:lineRule="auto"/>
        <w:ind w:left="1170"/>
        <w:jc w:val="both"/>
        <w:rPr>
          <w:rFonts w:asciiTheme="minorHAnsi" w:hAnsiTheme="minorHAnsi" w:cstheme="minorHAnsi"/>
          <w:color w:val="000000" w:themeColor="text1"/>
          <w:szCs w:val="24"/>
        </w:rPr>
      </w:pPr>
      <w:r w:rsidRPr="00AF7561">
        <w:rPr>
          <w:rFonts w:asciiTheme="minorHAnsi" w:hAnsiTheme="minorHAnsi" w:cstheme="minorHAnsi"/>
          <w:color w:val="000000" w:themeColor="text1"/>
          <w:szCs w:val="24"/>
        </w:rPr>
        <w:t xml:space="preserve">have calculated the quantum of any Former Team Member Underpayments to each of the Schedule D Former Team Members during the Relevant Period, together with any superannuation contributions to be paid; </w:t>
      </w:r>
    </w:p>
    <w:p w14:paraId="074E2259" w14:textId="4FC2399C" w:rsidR="00AF7561" w:rsidRPr="00AF7561" w:rsidRDefault="00AF7561" w:rsidP="00173780">
      <w:pPr>
        <w:pStyle w:val="ListParagraph"/>
        <w:numPr>
          <w:ilvl w:val="0"/>
          <w:numId w:val="22"/>
        </w:numPr>
        <w:spacing w:before="120" w:after="120" w:line="360" w:lineRule="auto"/>
        <w:ind w:left="1170"/>
        <w:jc w:val="both"/>
        <w:rPr>
          <w:rFonts w:asciiTheme="minorHAnsi" w:hAnsiTheme="minorHAnsi" w:cstheme="minorHAnsi"/>
          <w:szCs w:val="24"/>
        </w:rPr>
      </w:pPr>
      <w:r w:rsidRPr="00AF7561">
        <w:rPr>
          <w:rFonts w:asciiTheme="minorHAnsi" w:hAnsiTheme="minorHAnsi" w:cstheme="minorHAnsi"/>
          <w:szCs w:val="24"/>
        </w:rPr>
        <w:t xml:space="preserve">to each of the Schedule D Former Team Members: </w:t>
      </w:r>
    </w:p>
    <w:p w14:paraId="5B887736" w14:textId="42FA0F0A" w:rsidR="00AF7561" w:rsidRPr="00770510" w:rsidRDefault="00173466" w:rsidP="0031133B">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770510">
        <w:rPr>
          <w:rFonts w:asciiTheme="minorHAnsi" w:hAnsiTheme="minorHAnsi" w:cstheme="minorHAnsi"/>
          <w:szCs w:val="24"/>
        </w:rPr>
        <w:t>ha</w:t>
      </w:r>
      <w:r w:rsidR="00AB2D19" w:rsidRPr="00770510">
        <w:rPr>
          <w:rFonts w:asciiTheme="minorHAnsi" w:hAnsiTheme="minorHAnsi" w:cstheme="minorHAnsi"/>
          <w:szCs w:val="24"/>
        </w:rPr>
        <w:t>ve</w:t>
      </w:r>
      <w:r w:rsidRPr="00770510">
        <w:rPr>
          <w:rFonts w:asciiTheme="minorHAnsi" w:hAnsiTheme="minorHAnsi" w:cstheme="minorHAnsi"/>
          <w:szCs w:val="24"/>
        </w:rPr>
        <w:t xml:space="preserve"> paid or </w:t>
      </w:r>
      <w:r w:rsidR="00AF7561" w:rsidRPr="00770510">
        <w:rPr>
          <w:rFonts w:asciiTheme="minorHAnsi" w:hAnsiTheme="minorHAnsi" w:cstheme="minorHAnsi"/>
          <w:szCs w:val="24"/>
        </w:rPr>
        <w:t>will pay the</w:t>
      </w:r>
      <w:r w:rsidR="00AF7561" w:rsidRPr="00AF7561">
        <w:rPr>
          <w:rFonts w:asciiTheme="minorHAnsi" w:hAnsiTheme="minorHAnsi" w:cstheme="minorHAnsi"/>
          <w:szCs w:val="24"/>
        </w:rPr>
        <w:t xml:space="preserve"> underpaid</w:t>
      </w:r>
      <w:r w:rsidR="00AF7561" w:rsidRPr="00770510">
        <w:rPr>
          <w:rFonts w:asciiTheme="minorHAnsi" w:hAnsiTheme="minorHAnsi" w:cstheme="minorHAnsi"/>
          <w:szCs w:val="24"/>
        </w:rPr>
        <w:t xml:space="preserve"> amounts identified as owing to </w:t>
      </w:r>
      <w:r w:rsidR="00AF7561" w:rsidRPr="00AF7561">
        <w:rPr>
          <w:rFonts w:asciiTheme="minorHAnsi" w:hAnsiTheme="minorHAnsi" w:cstheme="minorHAnsi"/>
          <w:szCs w:val="24"/>
        </w:rPr>
        <w:t>the Former Team Members (i.e. the Former Team Member Underpayments) in the amounts referred to in column</w:t>
      </w:r>
      <w:r w:rsidR="00E85A60">
        <w:rPr>
          <w:rFonts w:asciiTheme="minorHAnsi" w:hAnsiTheme="minorHAnsi" w:cstheme="minorHAnsi"/>
          <w:szCs w:val="24"/>
        </w:rPr>
        <w:t>s C and F</w:t>
      </w:r>
      <w:r w:rsidR="00AF7561" w:rsidRPr="00AF7561">
        <w:rPr>
          <w:rFonts w:asciiTheme="minorHAnsi" w:hAnsiTheme="minorHAnsi" w:cstheme="minorHAnsi"/>
          <w:szCs w:val="24"/>
        </w:rPr>
        <w:t xml:space="preserve"> of Schedule D</w:t>
      </w:r>
      <w:r w:rsidR="00AF7561" w:rsidRPr="00770510">
        <w:rPr>
          <w:rFonts w:asciiTheme="minorHAnsi" w:hAnsiTheme="minorHAnsi" w:cstheme="minorHAnsi"/>
          <w:szCs w:val="24"/>
        </w:rPr>
        <w:t xml:space="preserve">; </w:t>
      </w:r>
    </w:p>
    <w:p w14:paraId="1D524C61" w14:textId="0E1FBEFD" w:rsidR="00AF7561" w:rsidRPr="00770510" w:rsidRDefault="00D8521B" w:rsidP="0031133B">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770510">
        <w:rPr>
          <w:rFonts w:asciiTheme="minorHAnsi" w:hAnsiTheme="minorHAnsi" w:cstheme="minorHAnsi"/>
          <w:szCs w:val="24"/>
        </w:rPr>
        <w:t xml:space="preserve">have </w:t>
      </w:r>
      <w:r w:rsidR="00173466" w:rsidRPr="00770510">
        <w:rPr>
          <w:rFonts w:asciiTheme="minorHAnsi" w:hAnsiTheme="minorHAnsi" w:cstheme="minorHAnsi"/>
          <w:szCs w:val="24"/>
        </w:rPr>
        <w:t xml:space="preserve">paid or </w:t>
      </w:r>
      <w:r w:rsidR="00AF7561" w:rsidRPr="00770510">
        <w:rPr>
          <w:rFonts w:asciiTheme="minorHAnsi" w:hAnsiTheme="minorHAnsi" w:cstheme="minorHAnsi"/>
          <w:szCs w:val="24"/>
        </w:rPr>
        <w:t>will pay interest on th</w:t>
      </w:r>
      <w:r w:rsidR="00AE4685" w:rsidRPr="00770510">
        <w:rPr>
          <w:rFonts w:asciiTheme="minorHAnsi" w:hAnsiTheme="minorHAnsi" w:cstheme="minorHAnsi"/>
          <w:szCs w:val="24"/>
        </w:rPr>
        <w:t>os</w:t>
      </w:r>
      <w:r w:rsidR="00AF7561" w:rsidRPr="00770510">
        <w:rPr>
          <w:rFonts w:asciiTheme="minorHAnsi" w:hAnsiTheme="minorHAnsi" w:cstheme="minorHAnsi"/>
          <w:szCs w:val="24"/>
        </w:rPr>
        <w:t>e amount</w:t>
      </w:r>
      <w:r w:rsidR="00AE4685" w:rsidRPr="00770510">
        <w:rPr>
          <w:rFonts w:asciiTheme="minorHAnsi" w:hAnsiTheme="minorHAnsi" w:cstheme="minorHAnsi"/>
          <w:szCs w:val="24"/>
        </w:rPr>
        <w:t>s</w:t>
      </w:r>
      <w:r w:rsidR="00AF7561" w:rsidRPr="00770510">
        <w:rPr>
          <w:rFonts w:asciiTheme="minorHAnsi" w:hAnsiTheme="minorHAnsi" w:cstheme="minorHAnsi"/>
          <w:szCs w:val="24"/>
        </w:rPr>
        <w:t xml:space="preserve"> </w:t>
      </w:r>
      <w:r w:rsidR="00AE4685" w:rsidRPr="00770510">
        <w:rPr>
          <w:rFonts w:asciiTheme="minorHAnsi" w:hAnsiTheme="minorHAnsi" w:cstheme="minorHAnsi"/>
          <w:szCs w:val="24"/>
        </w:rPr>
        <w:t xml:space="preserve">calculated </w:t>
      </w:r>
      <w:r w:rsidR="00AF7561" w:rsidRPr="00770510">
        <w:rPr>
          <w:rFonts w:asciiTheme="minorHAnsi" w:hAnsiTheme="minorHAnsi" w:cstheme="minorHAnsi"/>
          <w:szCs w:val="24"/>
        </w:rPr>
        <w:t>at the applicable Reserve Bank of Australia cash rate plus 4</w:t>
      </w:r>
      <w:r w:rsidR="00AF7561" w:rsidRPr="00AF7561">
        <w:rPr>
          <w:rFonts w:asciiTheme="minorHAnsi" w:hAnsiTheme="minorHAnsi" w:cstheme="minorHAnsi"/>
          <w:szCs w:val="24"/>
        </w:rPr>
        <w:t>% in the amounts referred to in column</w:t>
      </w:r>
      <w:r w:rsidR="00E85A60">
        <w:rPr>
          <w:rFonts w:asciiTheme="minorHAnsi" w:hAnsiTheme="minorHAnsi" w:cstheme="minorHAnsi"/>
          <w:szCs w:val="24"/>
        </w:rPr>
        <w:t>s</w:t>
      </w:r>
      <w:r w:rsidR="00AF7561" w:rsidRPr="00AF7561">
        <w:rPr>
          <w:rFonts w:asciiTheme="minorHAnsi" w:hAnsiTheme="minorHAnsi" w:cstheme="minorHAnsi"/>
          <w:szCs w:val="24"/>
        </w:rPr>
        <w:t xml:space="preserve"> </w:t>
      </w:r>
      <w:r w:rsidR="002B107A">
        <w:rPr>
          <w:rFonts w:asciiTheme="minorHAnsi" w:hAnsiTheme="minorHAnsi" w:cstheme="minorHAnsi"/>
          <w:szCs w:val="24"/>
        </w:rPr>
        <w:t>D</w:t>
      </w:r>
      <w:r w:rsidR="00E85A60">
        <w:rPr>
          <w:rFonts w:asciiTheme="minorHAnsi" w:hAnsiTheme="minorHAnsi" w:cstheme="minorHAnsi"/>
          <w:szCs w:val="24"/>
        </w:rPr>
        <w:t xml:space="preserve"> and </w:t>
      </w:r>
      <w:r w:rsidR="002B107A">
        <w:rPr>
          <w:rFonts w:asciiTheme="minorHAnsi" w:hAnsiTheme="minorHAnsi" w:cstheme="minorHAnsi"/>
          <w:szCs w:val="24"/>
        </w:rPr>
        <w:t>G</w:t>
      </w:r>
      <w:r w:rsidR="00AF7561" w:rsidRPr="00AF7561">
        <w:rPr>
          <w:rFonts w:asciiTheme="minorHAnsi" w:hAnsiTheme="minorHAnsi" w:cstheme="minorHAnsi"/>
          <w:szCs w:val="24"/>
        </w:rPr>
        <w:t xml:space="preserve"> of Schedule D</w:t>
      </w:r>
      <w:r w:rsidR="00FD26FC">
        <w:rPr>
          <w:rFonts w:asciiTheme="minorHAnsi" w:hAnsiTheme="minorHAnsi" w:cstheme="minorHAnsi"/>
          <w:szCs w:val="24"/>
        </w:rPr>
        <w:t>; and</w:t>
      </w:r>
    </w:p>
    <w:p w14:paraId="7BA30B28" w14:textId="6E1A5DEF" w:rsidR="00AF7561" w:rsidRPr="00D31269" w:rsidRDefault="007D3CB5" w:rsidP="0031133B">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770510">
        <w:rPr>
          <w:rFonts w:asciiTheme="minorHAnsi" w:hAnsiTheme="minorHAnsi" w:cstheme="minorHAnsi"/>
          <w:szCs w:val="24"/>
        </w:rPr>
        <w:lastRenderedPageBreak/>
        <w:t>by 17 February 2023</w:t>
      </w:r>
      <w:r w:rsidR="00F86F4B" w:rsidRPr="00770510">
        <w:rPr>
          <w:rFonts w:asciiTheme="minorHAnsi" w:hAnsiTheme="minorHAnsi" w:cstheme="minorHAnsi"/>
          <w:szCs w:val="24"/>
        </w:rPr>
        <w:t>,</w:t>
      </w:r>
      <w:r w:rsidR="00E85A60" w:rsidRPr="001D3308">
        <w:rPr>
          <w:rFonts w:asciiTheme="minorHAnsi" w:hAnsiTheme="minorHAnsi" w:cstheme="minorHAnsi"/>
          <w:szCs w:val="24"/>
        </w:rPr>
        <w:t xml:space="preserve"> if the WIS Entities </w:t>
      </w:r>
      <w:r w:rsidR="00173466" w:rsidRPr="001D3308">
        <w:rPr>
          <w:rFonts w:asciiTheme="minorHAnsi" w:hAnsiTheme="minorHAnsi" w:cstheme="minorHAnsi"/>
          <w:szCs w:val="24"/>
        </w:rPr>
        <w:t>have been able</w:t>
      </w:r>
      <w:r w:rsidR="00E85A60" w:rsidRPr="001D3308">
        <w:rPr>
          <w:rFonts w:asciiTheme="minorHAnsi" w:hAnsiTheme="minorHAnsi" w:cstheme="minorHAnsi"/>
          <w:szCs w:val="24"/>
        </w:rPr>
        <w:t xml:space="preserve"> to locate those former team members</w:t>
      </w:r>
      <w:r w:rsidR="00173466" w:rsidRPr="001D3308">
        <w:rPr>
          <w:rFonts w:asciiTheme="minorHAnsi" w:hAnsiTheme="minorHAnsi" w:cstheme="minorHAnsi"/>
          <w:szCs w:val="24"/>
        </w:rPr>
        <w:t xml:space="preserve"> as at the date of execution of this </w:t>
      </w:r>
      <w:r w:rsidR="001A4CAE" w:rsidRPr="001D3308">
        <w:rPr>
          <w:rFonts w:asciiTheme="minorHAnsi" w:hAnsiTheme="minorHAnsi" w:cstheme="minorHAnsi"/>
          <w:szCs w:val="24"/>
        </w:rPr>
        <w:t>Undertaking</w:t>
      </w:r>
      <w:r w:rsidR="00F86F4B" w:rsidRPr="001D3308">
        <w:rPr>
          <w:rFonts w:asciiTheme="minorHAnsi" w:hAnsiTheme="minorHAnsi" w:cstheme="minorHAnsi"/>
          <w:szCs w:val="24"/>
        </w:rPr>
        <w:t xml:space="preserve">, </w:t>
      </w:r>
      <w:r w:rsidR="00AE4685" w:rsidRPr="00D31269">
        <w:rPr>
          <w:rFonts w:asciiTheme="minorHAnsi" w:hAnsiTheme="minorHAnsi" w:cstheme="minorHAnsi"/>
          <w:szCs w:val="24"/>
        </w:rPr>
        <w:t>will pay</w:t>
      </w:r>
      <w:r w:rsidR="00AF7561" w:rsidRPr="00D31269">
        <w:rPr>
          <w:rFonts w:asciiTheme="minorHAnsi" w:hAnsiTheme="minorHAnsi" w:cstheme="minorHAnsi"/>
          <w:szCs w:val="24"/>
        </w:rPr>
        <w:t xml:space="preserve"> any superannuation payments which may be required by law (including lost earnings on superannuation) by making payment to their chosen superannuation fund in the amounts referred to in column</w:t>
      </w:r>
      <w:r w:rsidR="00E85A60" w:rsidRPr="00D31269">
        <w:rPr>
          <w:rFonts w:asciiTheme="minorHAnsi" w:hAnsiTheme="minorHAnsi" w:cstheme="minorHAnsi"/>
          <w:szCs w:val="24"/>
        </w:rPr>
        <w:t>s E and H</w:t>
      </w:r>
      <w:r w:rsidR="00AF7561" w:rsidRPr="00D31269">
        <w:rPr>
          <w:rFonts w:asciiTheme="minorHAnsi" w:hAnsiTheme="minorHAnsi" w:cstheme="minorHAnsi"/>
          <w:szCs w:val="24"/>
        </w:rPr>
        <w:t xml:space="preserve"> of Schedule D;</w:t>
      </w:r>
    </w:p>
    <w:p w14:paraId="115D76BD" w14:textId="04927BC2" w:rsidR="002F4AF2" w:rsidRDefault="004C1BA5" w:rsidP="00173780">
      <w:pPr>
        <w:pStyle w:val="ListParagraph"/>
        <w:numPr>
          <w:ilvl w:val="0"/>
          <w:numId w:val="22"/>
        </w:numPr>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 xml:space="preserve">by </w:t>
      </w:r>
      <w:r w:rsidR="00CE54A9">
        <w:rPr>
          <w:rFonts w:asciiTheme="minorHAnsi" w:hAnsiTheme="minorHAnsi" w:cstheme="minorHAnsi"/>
          <w:szCs w:val="24"/>
        </w:rPr>
        <w:t>15 March 2023</w:t>
      </w:r>
      <w:r w:rsidR="002F4AF2" w:rsidRPr="002F4AF2">
        <w:rPr>
          <w:rFonts w:asciiTheme="minorHAnsi" w:hAnsiTheme="minorHAnsi" w:cstheme="minorHAnsi"/>
          <w:szCs w:val="24"/>
        </w:rPr>
        <w:t xml:space="preserve">, provide the FWO evidence of all payments made to Current Team Members to rectify the </w:t>
      </w:r>
      <w:r w:rsidR="008976C3">
        <w:rPr>
          <w:rFonts w:asciiTheme="minorHAnsi" w:hAnsiTheme="minorHAnsi" w:cstheme="minorHAnsi"/>
          <w:szCs w:val="24"/>
        </w:rPr>
        <w:t>Current Team Member Underpayments</w:t>
      </w:r>
      <w:r w:rsidR="008976C3" w:rsidRPr="002F4AF2">
        <w:rPr>
          <w:rFonts w:asciiTheme="minorHAnsi" w:hAnsiTheme="minorHAnsi" w:cstheme="minorHAnsi"/>
          <w:szCs w:val="24"/>
        </w:rPr>
        <w:t xml:space="preserve"> </w:t>
      </w:r>
      <w:r w:rsidR="002F4AF2" w:rsidRPr="002F4AF2">
        <w:rPr>
          <w:rFonts w:asciiTheme="minorHAnsi" w:hAnsiTheme="minorHAnsi" w:cstheme="minorHAnsi"/>
          <w:szCs w:val="24"/>
        </w:rPr>
        <w:t>(</w:t>
      </w:r>
      <w:r w:rsidR="002F4AF2">
        <w:rPr>
          <w:rFonts w:asciiTheme="minorHAnsi" w:hAnsiTheme="minorHAnsi" w:cstheme="minorHAnsi"/>
          <w:szCs w:val="24"/>
        </w:rPr>
        <w:t>including</w:t>
      </w:r>
      <w:r w:rsidR="002F4AF2" w:rsidRPr="002F4AF2">
        <w:rPr>
          <w:rFonts w:asciiTheme="minorHAnsi" w:hAnsiTheme="minorHAnsi" w:cstheme="minorHAnsi"/>
          <w:szCs w:val="24"/>
        </w:rPr>
        <w:t xml:space="preserve"> interest payments);</w:t>
      </w:r>
      <w:r w:rsidR="002F4AF2">
        <w:rPr>
          <w:rFonts w:asciiTheme="minorHAnsi" w:hAnsiTheme="minorHAnsi" w:cstheme="minorHAnsi"/>
          <w:szCs w:val="24"/>
        </w:rPr>
        <w:t xml:space="preserve"> and</w:t>
      </w:r>
    </w:p>
    <w:p w14:paraId="648845CC" w14:textId="02A2848B" w:rsidR="002F4AF2" w:rsidRPr="002F4AF2" w:rsidRDefault="004C1BA5" w:rsidP="00173780">
      <w:pPr>
        <w:pStyle w:val="ListParagraph"/>
        <w:numPr>
          <w:ilvl w:val="0"/>
          <w:numId w:val="22"/>
        </w:numPr>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 xml:space="preserve">by </w:t>
      </w:r>
      <w:r w:rsidR="00CE54A9">
        <w:rPr>
          <w:rFonts w:asciiTheme="minorHAnsi" w:hAnsiTheme="minorHAnsi" w:cstheme="minorHAnsi"/>
          <w:szCs w:val="24"/>
        </w:rPr>
        <w:t>15 March 2023</w:t>
      </w:r>
      <w:r w:rsidR="002F4AF2" w:rsidRPr="002F4AF2">
        <w:rPr>
          <w:rFonts w:asciiTheme="minorHAnsi" w:hAnsiTheme="minorHAnsi" w:cstheme="minorHAnsi"/>
          <w:szCs w:val="24"/>
        </w:rPr>
        <w:t xml:space="preserve">, provide the FWO evidence of all payments made to Former Team Members to rectify the </w:t>
      </w:r>
      <w:r w:rsidR="008976C3">
        <w:rPr>
          <w:rFonts w:asciiTheme="minorHAnsi" w:hAnsiTheme="minorHAnsi" w:cstheme="minorHAnsi"/>
          <w:szCs w:val="24"/>
        </w:rPr>
        <w:t>Former Team Member Underpayments</w:t>
      </w:r>
      <w:r w:rsidR="002F4AF2" w:rsidRPr="002F4AF2">
        <w:rPr>
          <w:rFonts w:asciiTheme="minorHAnsi" w:hAnsiTheme="minorHAnsi" w:cstheme="minorHAnsi"/>
          <w:szCs w:val="24"/>
        </w:rPr>
        <w:t>.</w:t>
      </w:r>
    </w:p>
    <w:p w14:paraId="6A6F583F" w14:textId="3D4AA553" w:rsidR="009E2503" w:rsidRDefault="00910D48" w:rsidP="002F4AF2">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22" w:name="_Ref51620575"/>
      <w:bookmarkEnd w:id="21"/>
      <w:r w:rsidRPr="007F038F">
        <w:rPr>
          <w:rFonts w:asciiTheme="minorHAnsi" w:hAnsiTheme="minorHAnsi" w:cstheme="minorHAnsi"/>
          <w:sz w:val="24"/>
          <w:szCs w:val="24"/>
        </w:rPr>
        <w:t xml:space="preserve">If any of the </w:t>
      </w:r>
      <w:r w:rsidR="00144F95" w:rsidRPr="007F038F">
        <w:rPr>
          <w:rFonts w:asciiTheme="minorHAnsi" w:hAnsiTheme="minorHAnsi" w:cstheme="minorHAnsi"/>
          <w:sz w:val="24"/>
          <w:szCs w:val="24"/>
        </w:rPr>
        <w:t>F</w:t>
      </w:r>
      <w:r w:rsidR="002800E3" w:rsidRPr="007F038F">
        <w:rPr>
          <w:rFonts w:asciiTheme="minorHAnsi" w:hAnsiTheme="minorHAnsi" w:cstheme="minorHAnsi"/>
          <w:sz w:val="24"/>
          <w:szCs w:val="24"/>
        </w:rPr>
        <w:t xml:space="preserve">ormer </w:t>
      </w:r>
      <w:r w:rsidR="00144F95" w:rsidRPr="007F038F">
        <w:rPr>
          <w:rFonts w:asciiTheme="minorHAnsi" w:hAnsiTheme="minorHAnsi" w:cstheme="minorHAnsi"/>
          <w:sz w:val="24"/>
          <w:szCs w:val="24"/>
        </w:rPr>
        <w:t>T</w:t>
      </w:r>
      <w:r w:rsidR="002800E3" w:rsidRPr="007F038F">
        <w:rPr>
          <w:rFonts w:asciiTheme="minorHAnsi" w:hAnsiTheme="minorHAnsi" w:cstheme="minorHAnsi"/>
          <w:sz w:val="24"/>
          <w:szCs w:val="24"/>
        </w:rPr>
        <w:t xml:space="preserve">eam </w:t>
      </w:r>
      <w:r w:rsidR="00144F95" w:rsidRPr="007F038F">
        <w:rPr>
          <w:rFonts w:asciiTheme="minorHAnsi" w:hAnsiTheme="minorHAnsi" w:cstheme="minorHAnsi"/>
          <w:sz w:val="24"/>
          <w:szCs w:val="24"/>
        </w:rPr>
        <w:t>M</w:t>
      </w:r>
      <w:r w:rsidR="002800E3" w:rsidRPr="007F038F">
        <w:rPr>
          <w:rFonts w:asciiTheme="minorHAnsi" w:hAnsiTheme="minorHAnsi" w:cstheme="minorHAnsi"/>
          <w:sz w:val="24"/>
          <w:szCs w:val="24"/>
        </w:rPr>
        <w:t xml:space="preserve">embers </w:t>
      </w:r>
      <w:r w:rsidRPr="007F038F">
        <w:rPr>
          <w:rFonts w:asciiTheme="minorHAnsi" w:hAnsiTheme="minorHAnsi" w:cstheme="minorHAnsi"/>
          <w:sz w:val="24"/>
          <w:szCs w:val="24"/>
        </w:rPr>
        <w:t xml:space="preserve">to whom </w:t>
      </w:r>
      <w:r w:rsidR="00507F48" w:rsidRPr="007F038F">
        <w:rPr>
          <w:rFonts w:asciiTheme="minorHAnsi" w:hAnsiTheme="minorHAnsi" w:cstheme="minorHAnsi"/>
          <w:sz w:val="24"/>
          <w:szCs w:val="24"/>
        </w:rPr>
        <w:t xml:space="preserve">Former Team Member </w:t>
      </w:r>
      <w:r w:rsidRPr="007F038F">
        <w:rPr>
          <w:rFonts w:asciiTheme="minorHAnsi" w:hAnsiTheme="minorHAnsi" w:cstheme="minorHAnsi"/>
          <w:sz w:val="24"/>
          <w:szCs w:val="24"/>
        </w:rPr>
        <w:t xml:space="preserve">Underpayments are owed cannot be located </w:t>
      </w:r>
      <w:r w:rsidR="002800E3" w:rsidRPr="007F038F">
        <w:rPr>
          <w:rFonts w:asciiTheme="minorHAnsi" w:hAnsiTheme="minorHAnsi" w:cstheme="minorHAnsi"/>
          <w:sz w:val="24"/>
          <w:szCs w:val="24"/>
        </w:rPr>
        <w:t>by</w:t>
      </w:r>
      <w:r w:rsidR="00507F48" w:rsidRPr="007F038F">
        <w:rPr>
          <w:rFonts w:asciiTheme="minorHAnsi" w:hAnsiTheme="minorHAnsi" w:cstheme="minorHAnsi"/>
          <w:sz w:val="24"/>
          <w:szCs w:val="24"/>
        </w:rPr>
        <w:t xml:space="preserve"> the WIS Entities </w:t>
      </w:r>
      <w:r w:rsidR="002B107A">
        <w:rPr>
          <w:rFonts w:asciiTheme="minorHAnsi" w:hAnsiTheme="minorHAnsi" w:cstheme="minorHAnsi"/>
          <w:sz w:val="24"/>
          <w:szCs w:val="24"/>
        </w:rPr>
        <w:t>as at the date of</w:t>
      </w:r>
      <w:r w:rsidR="002F4AF2">
        <w:rPr>
          <w:rFonts w:asciiTheme="minorHAnsi" w:hAnsiTheme="minorHAnsi" w:cstheme="minorHAnsi"/>
          <w:sz w:val="24"/>
          <w:szCs w:val="24"/>
        </w:rPr>
        <w:t xml:space="preserve"> execution of this Undertaking</w:t>
      </w:r>
      <w:r w:rsidR="002F4AF2" w:rsidRPr="002F4AF2">
        <w:rPr>
          <w:rFonts w:asciiTheme="minorHAnsi" w:hAnsiTheme="minorHAnsi" w:cstheme="minorHAnsi"/>
          <w:sz w:val="24"/>
          <w:szCs w:val="24"/>
        </w:rPr>
        <w:t xml:space="preserve"> by </w:t>
      </w:r>
      <w:r w:rsidR="002F4AF2" w:rsidRPr="002F4AF2">
        <w:rPr>
          <w:rFonts w:asciiTheme="minorHAnsi" w:hAnsiTheme="minorHAnsi"/>
          <w:sz w:val="24"/>
          <w:szCs w:val="24"/>
        </w:rPr>
        <w:t xml:space="preserve">the FWO </w:t>
      </w:r>
      <w:r w:rsidR="002F4AF2" w:rsidRPr="002F4AF2">
        <w:rPr>
          <w:rFonts w:asciiTheme="minorHAnsi" w:hAnsiTheme="minorHAnsi" w:cstheme="minorHAnsi"/>
          <w:sz w:val="24"/>
          <w:szCs w:val="24"/>
        </w:rPr>
        <w:t>and the WIS Entities</w:t>
      </w:r>
      <w:r w:rsidR="00507F48" w:rsidRPr="007F038F">
        <w:rPr>
          <w:rFonts w:asciiTheme="minorHAnsi" w:hAnsiTheme="minorHAnsi" w:cstheme="minorHAnsi"/>
          <w:sz w:val="24"/>
          <w:szCs w:val="24"/>
        </w:rPr>
        <w:t>,</w:t>
      </w:r>
      <w:r w:rsidR="002800E3" w:rsidRPr="007F038F">
        <w:rPr>
          <w:rFonts w:asciiTheme="minorHAnsi" w:hAnsiTheme="minorHAnsi" w:cstheme="minorHAnsi"/>
          <w:sz w:val="24"/>
          <w:szCs w:val="24"/>
        </w:rPr>
        <w:t xml:space="preserve"> </w:t>
      </w:r>
      <w:r w:rsidR="00144F95" w:rsidRPr="007F038F">
        <w:rPr>
          <w:rFonts w:asciiTheme="minorHAnsi" w:hAnsiTheme="minorHAnsi" w:cstheme="minorHAnsi"/>
          <w:sz w:val="24"/>
          <w:szCs w:val="24"/>
        </w:rPr>
        <w:t>the WIS Entities will pay the underpayment amounts owing to those employees</w:t>
      </w:r>
      <w:r w:rsidR="00C27B4C" w:rsidRPr="007F038F">
        <w:rPr>
          <w:rFonts w:asciiTheme="minorHAnsi" w:hAnsiTheme="minorHAnsi" w:cstheme="minorHAnsi"/>
          <w:sz w:val="24"/>
          <w:szCs w:val="24"/>
        </w:rPr>
        <w:t xml:space="preserve"> </w:t>
      </w:r>
      <w:r w:rsidR="00173466">
        <w:rPr>
          <w:rFonts w:asciiTheme="minorHAnsi" w:hAnsiTheme="minorHAnsi" w:cstheme="minorHAnsi"/>
          <w:sz w:val="24"/>
          <w:szCs w:val="24"/>
        </w:rPr>
        <w:t xml:space="preserve">as set out in Schedule D </w:t>
      </w:r>
      <w:r w:rsidR="00C27B4C" w:rsidRPr="007F038F">
        <w:rPr>
          <w:rFonts w:asciiTheme="minorHAnsi" w:hAnsiTheme="minorHAnsi" w:cstheme="minorHAnsi"/>
          <w:sz w:val="24"/>
          <w:szCs w:val="24"/>
        </w:rPr>
        <w:t>(excluding interest)</w:t>
      </w:r>
      <w:r w:rsidR="00144F95" w:rsidRPr="007F038F">
        <w:rPr>
          <w:rFonts w:asciiTheme="minorHAnsi" w:hAnsiTheme="minorHAnsi" w:cstheme="minorHAnsi"/>
          <w:sz w:val="24"/>
          <w:szCs w:val="24"/>
        </w:rPr>
        <w:t xml:space="preserve"> to the Commonwealth of Australia in accordance with section 559 of the FW Act</w:t>
      </w:r>
      <w:r w:rsidR="00BA4B7F">
        <w:rPr>
          <w:rFonts w:asciiTheme="minorHAnsi" w:hAnsiTheme="minorHAnsi" w:cstheme="minorHAnsi"/>
          <w:sz w:val="24"/>
          <w:szCs w:val="24"/>
        </w:rPr>
        <w:t xml:space="preserve"> </w:t>
      </w:r>
      <w:r w:rsidR="00931473">
        <w:rPr>
          <w:rFonts w:asciiTheme="minorHAnsi" w:hAnsiTheme="minorHAnsi" w:cstheme="minorHAnsi"/>
          <w:sz w:val="24"/>
          <w:szCs w:val="24"/>
        </w:rPr>
        <w:t xml:space="preserve">by </w:t>
      </w:r>
      <w:r w:rsidR="004F35EC" w:rsidRPr="00A641EC">
        <w:rPr>
          <w:rFonts w:asciiTheme="minorHAnsi" w:hAnsiTheme="minorHAnsi" w:cstheme="minorHAnsi"/>
          <w:sz w:val="24"/>
          <w:szCs w:val="24"/>
        </w:rPr>
        <w:t xml:space="preserve">30 March </w:t>
      </w:r>
      <w:r w:rsidR="00931473" w:rsidRPr="00A641EC">
        <w:rPr>
          <w:rFonts w:asciiTheme="minorHAnsi" w:hAnsiTheme="minorHAnsi" w:cstheme="minorHAnsi"/>
          <w:sz w:val="24"/>
          <w:szCs w:val="24"/>
        </w:rPr>
        <w:t>2023</w:t>
      </w:r>
      <w:r w:rsidR="00144F95" w:rsidRPr="007F038F">
        <w:rPr>
          <w:rFonts w:asciiTheme="minorHAnsi" w:hAnsiTheme="minorHAnsi" w:cstheme="minorHAnsi"/>
          <w:sz w:val="24"/>
          <w:szCs w:val="24"/>
        </w:rPr>
        <w:t>. The WIS Entities will complete the required documents supplied by the FWO for this purpose.</w:t>
      </w:r>
      <w:bookmarkEnd w:id="22"/>
      <w:r w:rsidR="006F2D64" w:rsidRPr="007F038F">
        <w:rPr>
          <w:rFonts w:asciiTheme="minorHAnsi" w:hAnsiTheme="minorHAnsi" w:cstheme="minorHAnsi"/>
          <w:sz w:val="24"/>
          <w:szCs w:val="24"/>
        </w:rPr>
        <w:t xml:space="preserve"> </w:t>
      </w:r>
    </w:p>
    <w:p w14:paraId="324AF4B2" w14:textId="7B971EA0" w:rsidR="003212F6" w:rsidRDefault="00BC6036" w:rsidP="000023AC">
      <w:pPr>
        <w:widowControl w:val="0"/>
        <w:spacing w:before="120" w:after="120" w:line="360" w:lineRule="auto"/>
        <w:ind w:left="567" w:hanging="567"/>
        <w:jc w:val="both"/>
        <w:rPr>
          <w:rFonts w:asciiTheme="minorHAnsi" w:hAnsiTheme="minorHAnsi" w:cstheme="minorHAnsi"/>
          <w:sz w:val="24"/>
          <w:szCs w:val="24"/>
        </w:rPr>
      </w:pPr>
      <w:bookmarkStart w:id="23" w:name="_Hlk125314665"/>
      <w:r>
        <w:rPr>
          <w:rFonts w:asciiTheme="minorHAnsi" w:hAnsiTheme="minorHAnsi" w:cstheme="minorHAnsi"/>
          <w:sz w:val="24"/>
          <w:szCs w:val="24"/>
        </w:rPr>
        <w:t>16A.</w:t>
      </w:r>
      <w:r>
        <w:rPr>
          <w:rFonts w:asciiTheme="minorHAnsi" w:hAnsiTheme="minorHAnsi" w:cstheme="minorHAnsi"/>
          <w:sz w:val="24"/>
          <w:szCs w:val="24"/>
        </w:rPr>
        <w:tab/>
      </w:r>
      <w:r w:rsidR="00503220" w:rsidRPr="00503220">
        <w:rPr>
          <w:rFonts w:asciiTheme="minorHAnsi" w:hAnsiTheme="minorHAnsi" w:cstheme="minorHAnsi"/>
          <w:sz w:val="24"/>
          <w:szCs w:val="24"/>
        </w:rPr>
        <w:t>F</w:t>
      </w:r>
      <w:r w:rsidRPr="00503220">
        <w:rPr>
          <w:rFonts w:asciiTheme="minorHAnsi" w:hAnsiTheme="minorHAnsi" w:cstheme="minorHAnsi"/>
          <w:sz w:val="24"/>
          <w:szCs w:val="24"/>
        </w:rPr>
        <w:t xml:space="preserve">or each of those </w:t>
      </w:r>
      <w:r w:rsidR="002303EB" w:rsidRPr="00503220">
        <w:rPr>
          <w:rFonts w:asciiTheme="minorHAnsi" w:hAnsiTheme="minorHAnsi" w:cstheme="minorHAnsi"/>
          <w:sz w:val="24"/>
          <w:szCs w:val="24"/>
        </w:rPr>
        <w:t>FWE Team Members</w:t>
      </w:r>
      <w:r w:rsidR="00B16FE4" w:rsidRPr="00503220">
        <w:rPr>
          <w:rFonts w:asciiTheme="minorHAnsi" w:hAnsiTheme="minorHAnsi" w:cstheme="minorHAnsi"/>
          <w:sz w:val="24"/>
          <w:szCs w:val="24"/>
        </w:rPr>
        <w:t xml:space="preserve"> </w:t>
      </w:r>
      <w:r w:rsidRPr="00503220">
        <w:rPr>
          <w:rFonts w:asciiTheme="minorHAnsi" w:hAnsiTheme="minorHAnsi" w:cstheme="minorHAnsi"/>
          <w:sz w:val="24"/>
          <w:szCs w:val="24"/>
        </w:rPr>
        <w:t>in Schedule</w:t>
      </w:r>
      <w:r>
        <w:rPr>
          <w:rFonts w:asciiTheme="minorHAnsi" w:hAnsiTheme="minorHAnsi" w:cstheme="minorHAnsi"/>
          <w:sz w:val="24"/>
          <w:szCs w:val="24"/>
        </w:rPr>
        <w:t xml:space="preserve"> </w:t>
      </w:r>
      <w:r w:rsidR="002D3710">
        <w:rPr>
          <w:rFonts w:asciiTheme="minorHAnsi" w:hAnsiTheme="minorHAnsi" w:cstheme="minorHAnsi"/>
          <w:sz w:val="24"/>
          <w:szCs w:val="24"/>
        </w:rPr>
        <w:t>E</w:t>
      </w:r>
      <w:r>
        <w:rPr>
          <w:rFonts w:asciiTheme="minorHAnsi" w:hAnsiTheme="minorHAnsi" w:cstheme="minorHAnsi"/>
          <w:sz w:val="24"/>
          <w:szCs w:val="24"/>
        </w:rPr>
        <w:t xml:space="preserve"> </w:t>
      </w:r>
      <w:r w:rsidR="000023AC">
        <w:rPr>
          <w:rFonts w:asciiTheme="minorHAnsi" w:hAnsiTheme="minorHAnsi" w:cstheme="minorHAnsi"/>
          <w:sz w:val="24"/>
          <w:szCs w:val="24"/>
        </w:rPr>
        <w:t xml:space="preserve">who were employed by the Former WIS Entities, the WIS Entities </w:t>
      </w:r>
      <w:r w:rsidR="00563100">
        <w:rPr>
          <w:rFonts w:asciiTheme="minorHAnsi" w:hAnsiTheme="minorHAnsi" w:cstheme="minorHAnsi"/>
          <w:sz w:val="24"/>
          <w:szCs w:val="24"/>
        </w:rPr>
        <w:t>undertake</w:t>
      </w:r>
      <w:r w:rsidR="000023AC">
        <w:rPr>
          <w:rFonts w:asciiTheme="minorHAnsi" w:hAnsiTheme="minorHAnsi" w:cstheme="minorHAnsi"/>
          <w:sz w:val="24"/>
          <w:szCs w:val="24"/>
        </w:rPr>
        <w:t xml:space="preserve"> that</w:t>
      </w:r>
      <w:r w:rsidR="006C271C">
        <w:rPr>
          <w:rFonts w:asciiTheme="minorHAnsi" w:hAnsiTheme="minorHAnsi" w:cstheme="minorHAnsi"/>
          <w:sz w:val="24"/>
          <w:szCs w:val="24"/>
        </w:rPr>
        <w:t xml:space="preserve"> the WIS Entities</w:t>
      </w:r>
      <w:r w:rsidR="003212F6">
        <w:rPr>
          <w:rFonts w:asciiTheme="minorHAnsi" w:hAnsiTheme="minorHAnsi" w:cstheme="minorHAnsi"/>
          <w:sz w:val="24"/>
          <w:szCs w:val="24"/>
        </w:rPr>
        <w:t>:</w:t>
      </w:r>
      <w:r w:rsidR="000023AC">
        <w:rPr>
          <w:rFonts w:asciiTheme="minorHAnsi" w:hAnsiTheme="minorHAnsi" w:cstheme="minorHAnsi"/>
          <w:sz w:val="24"/>
          <w:szCs w:val="24"/>
        </w:rPr>
        <w:t xml:space="preserve"> </w:t>
      </w:r>
    </w:p>
    <w:p w14:paraId="210F4CE2" w14:textId="6305750A" w:rsidR="00BC6036" w:rsidRDefault="00FD2AC6" w:rsidP="00173780">
      <w:pPr>
        <w:pStyle w:val="ListParagraph"/>
        <w:widowControl w:val="0"/>
        <w:numPr>
          <w:ilvl w:val="0"/>
          <w:numId w:val="23"/>
        </w:numPr>
        <w:spacing w:before="120" w:after="120" w:line="360" w:lineRule="auto"/>
        <w:ind w:left="1170"/>
        <w:jc w:val="both"/>
        <w:rPr>
          <w:rFonts w:asciiTheme="minorHAnsi" w:hAnsiTheme="minorHAnsi" w:cstheme="minorHAnsi"/>
          <w:szCs w:val="24"/>
        </w:rPr>
      </w:pPr>
      <w:bookmarkStart w:id="24" w:name="_Ref119935331"/>
      <w:bookmarkEnd w:id="23"/>
      <w:r>
        <w:rPr>
          <w:rFonts w:asciiTheme="minorHAnsi" w:hAnsiTheme="minorHAnsi"/>
          <w:szCs w:val="24"/>
        </w:rPr>
        <w:t>by 17 February 2023</w:t>
      </w:r>
      <w:r w:rsidR="006C271C">
        <w:rPr>
          <w:rFonts w:asciiTheme="minorHAnsi" w:hAnsiTheme="minorHAnsi"/>
          <w:szCs w:val="24"/>
        </w:rPr>
        <w:t xml:space="preserve"> </w:t>
      </w:r>
      <w:r w:rsidR="009B0B23" w:rsidRPr="00AF7561">
        <w:rPr>
          <w:rFonts w:asciiTheme="minorHAnsi" w:hAnsiTheme="minorHAnsi"/>
          <w:szCs w:val="24"/>
        </w:rPr>
        <w:t xml:space="preserve">will pay </w:t>
      </w:r>
      <w:r w:rsidR="006C271C">
        <w:rPr>
          <w:rFonts w:asciiTheme="minorHAnsi" w:hAnsiTheme="minorHAnsi"/>
          <w:szCs w:val="24"/>
        </w:rPr>
        <w:t xml:space="preserve">any outstanding </w:t>
      </w:r>
      <w:r w:rsidR="00296A0B">
        <w:rPr>
          <w:rFonts w:asciiTheme="minorHAnsi" w:hAnsiTheme="minorHAnsi"/>
          <w:szCs w:val="24"/>
        </w:rPr>
        <w:t xml:space="preserve">underpayment </w:t>
      </w:r>
      <w:r w:rsidR="009B0B23" w:rsidRPr="00AF7561">
        <w:rPr>
          <w:rFonts w:asciiTheme="minorHAnsi" w:hAnsiTheme="minorHAnsi"/>
          <w:szCs w:val="24"/>
        </w:rPr>
        <w:t xml:space="preserve">amounts identified as owing to </w:t>
      </w:r>
      <w:r w:rsidR="009B0B23" w:rsidRPr="00AF7561">
        <w:rPr>
          <w:rFonts w:asciiTheme="minorHAnsi" w:hAnsiTheme="minorHAnsi" w:cstheme="minorHAnsi"/>
          <w:szCs w:val="24"/>
        </w:rPr>
        <w:t xml:space="preserve">the </w:t>
      </w:r>
      <w:r w:rsidR="002303EB">
        <w:rPr>
          <w:rFonts w:asciiTheme="minorHAnsi" w:hAnsiTheme="minorHAnsi" w:cstheme="minorHAnsi"/>
          <w:szCs w:val="24"/>
        </w:rPr>
        <w:t>FWE Team Members</w:t>
      </w:r>
      <w:r w:rsidR="00B16FE4">
        <w:rPr>
          <w:rFonts w:asciiTheme="minorHAnsi" w:hAnsiTheme="minorHAnsi" w:cstheme="minorHAnsi"/>
          <w:szCs w:val="24"/>
        </w:rPr>
        <w:t xml:space="preserve"> </w:t>
      </w:r>
      <w:r w:rsidR="009B0B23" w:rsidRPr="00AF7561">
        <w:rPr>
          <w:rFonts w:asciiTheme="minorHAnsi" w:hAnsiTheme="minorHAnsi" w:cstheme="minorHAnsi"/>
          <w:szCs w:val="24"/>
        </w:rPr>
        <w:t>in the amounts referred to in column</w:t>
      </w:r>
      <w:r w:rsidR="009B0B23">
        <w:rPr>
          <w:rFonts w:asciiTheme="minorHAnsi" w:hAnsiTheme="minorHAnsi" w:cstheme="minorHAnsi"/>
          <w:szCs w:val="24"/>
        </w:rPr>
        <w:t xml:space="preserve">s </w:t>
      </w:r>
      <w:r w:rsidR="00851554">
        <w:rPr>
          <w:rFonts w:asciiTheme="minorHAnsi" w:hAnsiTheme="minorHAnsi" w:cstheme="minorHAnsi"/>
          <w:szCs w:val="24"/>
        </w:rPr>
        <w:t>C</w:t>
      </w:r>
      <w:r w:rsidR="009B0B23">
        <w:rPr>
          <w:rFonts w:asciiTheme="minorHAnsi" w:hAnsiTheme="minorHAnsi" w:cstheme="minorHAnsi"/>
          <w:szCs w:val="24"/>
        </w:rPr>
        <w:t xml:space="preserve"> and </w:t>
      </w:r>
      <w:r w:rsidR="00851554">
        <w:rPr>
          <w:rFonts w:asciiTheme="minorHAnsi" w:hAnsiTheme="minorHAnsi" w:cstheme="minorHAnsi"/>
          <w:szCs w:val="24"/>
        </w:rPr>
        <w:t>F</w:t>
      </w:r>
      <w:r w:rsidR="00296A0B">
        <w:rPr>
          <w:rFonts w:asciiTheme="minorHAnsi" w:hAnsiTheme="minorHAnsi" w:cstheme="minorHAnsi"/>
          <w:szCs w:val="24"/>
        </w:rPr>
        <w:t xml:space="preserve"> </w:t>
      </w:r>
      <w:r w:rsidR="009B0B23" w:rsidRPr="00AF7561">
        <w:rPr>
          <w:rFonts w:asciiTheme="minorHAnsi" w:hAnsiTheme="minorHAnsi" w:cstheme="minorHAnsi"/>
          <w:szCs w:val="24"/>
        </w:rPr>
        <w:t xml:space="preserve">of Schedule </w:t>
      </w:r>
      <w:r w:rsidR="002D3710">
        <w:rPr>
          <w:rFonts w:asciiTheme="minorHAnsi" w:hAnsiTheme="minorHAnsi" w:cstheme="minorHAnsi"/>
          <w:szCs w:val="24"/>
        </w:rPr>
        <w:t>E</w:t>
      </w:r>
      <w:r w:rsidR="00296A0B">
        <w:rPr>
          <w:rFonts w:asciiTheme="minorHAnsi" w:hAnsiTheme="minorHAnsi" w:cstheme="minorHAnsi"/>
          <w:szCs w:val="24"/>
        </w:rPr>
        <w:t xml:space="preserve">; </w:t>
      </w:r>
      <w:bookmarkEnd w:id="24"/>
    </w:p>
    <w:p w14:paraId="2E5A44BE" w14:textId="31A7B4C5" w:rsidR="00296A0B" w:rsidRDefault="00FD2AC6" w:rsidP="00173780">
      <w:pPr>
        <w:pStyle w:val="ListParagraph"/>
        <w:widowControl w:val="0"/>
        <w:numPr>
          <w:ilvl w:val="0"/>
          <w:numId w:val="23"/>
        </w:numPr>
        <w:spacing w:before="120" w:after="120" w:line="360" w:lineRule="auto"/>
        <w:ind w:left="1170"/>
        <w:jc w:val="both"/>
        <w:rPr>
          <w:rFonts w:asciiTheme="minorHAnsi" w:hAnsiTheme="minorHAnsi" w:cstheme="minorHAnsi"/>
          <w:szCs w:val="24"/>
        </w:rPr>
      </w:pPr>
      <w:r>
        <w:rPr>
          <w:rFonts w:asciiTheme="minorHAnsi" w:hAnsiTheme="minorHAnsi"/>
          <w:szCs w:val="24"/>
        </w:rPr>
        <w:t>by 17 February 2023</w:t>
      </w:r>
      <w:r w:rsidR="00296A0B">
        <w:rPr>
          <w:rFonts w:asciiTheme="minorHAnsi" w:hAnsiTheme="minorHAnsi"/>
          <w:szCs w:val="24"/>
        </w:rPr>
        <w:t xml:space="preserve"> will pay any interest </w:t>
      </w:r>
      <w:r w:rsidR="00296A0B" w:rsidRPr="00AF7561">
        <w:rPr>
          <w:rFonts w:asciiTheme="minorHAnsi" w:hAnsiTheme="minorHAnsi"/>
          <w:szCs w:val="24"/>
        </w:rPr>
        <w:t>on</w:t>
      </w:r>
      <w:r w:rsidR="009A35D6">
        <w:rPr>
          <w:rFonts w:asciiTheme="minorHAnsi" w:hAnsiTheme="minorHAnsi"/>
          <w:szCs w:val="24"/>
        </w:rPr>
        <w:t xml:space="preserve"> any outstanding underpayment</w:t>
      </w:r>
      <w:r w:rsidR="00296A0B" w:rsidRPr="00AF7561">
        <w:rPr>
          <w:rFonts w:asciiTheme="minorHAnsi" w:hAnsiTheme="minorHAnsi"/>
          <w:szCs w:val="24"/>
        </w:rPr>
        <w:t xml:space="preserve"> amount</w:t>
      </w:r>
      <w:r w:rsidR="00296A0B">
        <w:rPr>
          <w:rFonts w:asciiTheme="minorHAnsi" w:hAnsiTheme="minorHAnsi"/>
          <w:szCs w:val="24"/>
        </w:rPr>
        <w:t>s</w:t>
      </w:r>
      <w:r w:rsidR="00296A0B" w:rsidRPr="00AF7561">
        <w:rPr>
          <w:rFonts w:asciiTheme="minorHAnsi" w:hAnsiTheme="minorHAnsi"/>
          <w:szCs w:val="24"/>
        </w:rPr>
        <w:t xml:space="preserve"> </w:t>
      </w:r>
      <w:r w:rsidR="009A35D6">
        <w:rPr>
          <w:rFonts w:asciiTheme="minorHAnsi" w:hAnsiTheme="minorHAnsi"/>
          <w:szCs w:val="24"/>
        </w:rPr>
        <w:t xml:space="preserve">referred to at </w:t>
      </w:r>
      <w:r w:rsidR="009A35D6">
        <w:rPr>
          <w:rFonts w:asciiTheme="minorHAnsi" w:hAnsiTheme="minorHAnsi"/>
          <w:szCs w:val="24"/>
        </w:rPr>
        <w:fldChar w:fldCharType="begin"/>
      </w:r>
      <w:r w:rsidR="009A35D6">
        <w:rPr>
          <w:rFonts w:asciiTheme="minorHAnsi" w:hAnsiTheme="minorHAnsi"/>
          <w:szCs w:val="24"/>
        </w:rPr>
        <w:instrText xml:space="preserve"> REF _Ref119935331 \n \h </w:instrText>
      </w:r>
      <w:r w:rsidR="009A35D6">
        <w:rPr>
          <w:rFonts w:asciiTheme="minorHAnsi" w:hAnsiTheme="minorHAnsi"/>
          <w:szCs w:val="24"/>
        </w:rPr>
      </w:r>
      <w:r w:rsidR="009A35D6">
        <w:rPr>
          <w:rFonts w:asciiTheme="minorHAnsi" w:hAnsiTheme="minorHAnsi"/>
          <w:szCs w:val="24"/>
        </w:rPr>
        <w:fldChar w:fldCharType="separate"/>
      </w:r>
      <w:r w:rsidR="00B74F5F">
        <w:rPr>
          <w:rFonts w:asciiTheme="minorHAnsi" w:hAnsiTheme="minorHAnsi"/>
          <w:szCs w:val="24"/>
        </w:rPr>
        <w:t>(a)</w:t>
      </w:r>
      <w:r w:rsidR="009A35D6">
        <w:rPr>
          <w:rFonts w:asciiTheme="minorHAnsi" w:hAnsiTheme="minorHAnsi"/>
          <w:szCs w:val="24"/>
        </w:rPr>
        <w:fldChar w:fldCharType="end"/>
      </w:r>
      <w:r w:rsidR="009A35D6">
        <w:rPr>
          <w:rFonts w:asciiTheme="minorHAnsi" w:hAnsiTheme="minorHAnsi"/>
          <w:szCs w:val="24"/>
        </w:rPr>
        <w:t xml:space="preserve"> </w:t>
      </w:r>
      <w:r w:rsidR="009A35D6" w:rsidRPr="00380803">
        <w:rPr>
          <w:rFonts w:asciiTheme="minorHAnsi" w:hAnsiTheme="minorHAnsi" w:cstheme="minorHAnsi"/>
          <w:szCs w:val="24"/>
        </w:rPr>
        <w:t xml:space="preserve">above </w:t>
      </w:r>
      <w:r w:rsidR="00380803" w:rsidRPr="00380803">
        <w:rPr>
          <w:rFonts w:asciiTheme="minorHAnsi" w:hAnsiTheme="minorHAnsi" w:cstheme="minorHAnsi"/>
          <w:color w:val="222222"/>
          <w:shd w:val="clear" w:color="auto" w:fill="FFFFFF"/>
        </w:rPr>
        <w:t>calculated using an interest rate of the applicable Reserve Bank of Australia cash rate plus 4%</w:t>
      </w:r>
      <w:r w:rsidR="00296A0B" w:rsidRPr="00380803">
        <w:rPr>
          <w:rFonts w:asciiTheme="minorHAnsi" w:hAnsiTheme="minorHAnsi" w:cstheme="minorHAnsi"/>
          <w:szCs w:val="24"/>
        </w:rPr>
        <w:t xml:space="preserve"> </w:t>
      </w:r>
      <w:r w:rsidR="00296A0B" w:rsidRPr="00AF7561">
        <w:rPr>
          <w:rFonts w:asciiTheme="minorHAnsi" w:hAnsiTheme="minorHAnsi" w:cstheme="minorHAnsi"/>
          <w:szCs w:val="24"/>
        </w:rPr>
        <w:t>in the amounts referred to in column</w:t>
      </w:r>
      <w:r w:rsidR="00296A0B">
        <w:rPr>
          <w:rFonts w:asciiTheme="minorHAnsi" w:hAnsiTheme="minorHAnsi" w:cstheme="minorHAnsi"/>
          <w:szCs w:val="24"/>
        </w:rPr>
        <w:t>s</w:t>
      </w:r>
      <w:r w:rsidR="00296A0B" w:rsidRPr="00AF7561">
        <w:rPr>
          <w:rFonts w:asciiTheme="minorHAnsi" w:hAnsiTheme="minorHAnsi" w:cstheme="minorHAnsi"/>
          <w:szCs w:val="24"/>
        </w:rPr>
        <w:t xml:space="preserve"> </w:t>
      </w:r>
      <w:r w:rsidR="003F28A3">
        <w:rPr>
          <w:rFonts w:asciiTheme="minorHAnsi" w:hAnsiTheme="minorHAnsi" w:cstheme="minorHAnsi"/>
          <w:szCs w:val="24"/>
        </w:rPr>
        <w:t>D</w:t>
      </w:r>
      <w:r w:rsidR="00296A0B">
        <w:rPr>
          <w:rFonts w:asciiTheme="minorHAnsi" w:hAnsiTheme="minorHAnsi" w:cstheme="minorHAnsi"/>
          <w:szCs w:val="24"/>
        </w:rPr>
        <w:t xml:space="preserve"> and </w:t>
      </w:r>
      <w:r w:rsidR="003F28A3">
        <w:rPr>
          <w:rFonts w:asciiTheme="minorHAnsi" w:hAnsiTheme="minorHAnsi" w:cstheme="minorHAnsi"/>
          <w:szCs w:val="24"/>
        </w:rPr>
        <w:t xml:space="preserve">G </w:t>
      </w:r>
      <w:r w:rsidR="00296A0B" w:rsidRPr="00AF7561">
        <w:rPr>
          <w:rFonts w:asciiTheme="minorHAnsi" w:hAnsiTheme="minorHAnsi" w:cstheme="minorHAnsi"/>
          <w:szCs w:val="24"/>
        </w:rPr>
        <w:t xml:space="preserve">of Schedule </w:t>
      </w:r>
      <w:r w:rsidR="002D3710">
        <w:rPr>
          <w:rFonts w:asciiTheme="minorHAnsi" w:hAnsiTheme="minorHAnsi" w:cstheme="minorHAnsi"/>
          <w:szCs w:val="24"/>
        </w:rPr>
        <w:t>E</w:t>
      </w:r>
      <w:r w:rsidR="009A35D6">
        <w:rPr>
          <w:rFonts w:asciiTheme="minorHAnsi" w:hAnsiTheme="minorHAnsi" w:cstheme="minorHAnsi"/>
          <w:szCs w:val="24"/>
        </w:rPr>
        <w:t>;</w:t>
      </w:r>
    </w:p>
    <w:p w14:paraId="7653380E" w14:textId="76E7EC42" w:rsidR="009A35D6" w:rsidRDefault="009A35D6" w:rsidP="00173780">
      <w:pPr>
        <w:pStyle w:val="ListParagraph"/>
        <w:widowControl w:val="0"/>
        <w:numPr>
          <w:ilvl w:val="0"/>
          <w:numId w:val="23"/>
        </w:numPr>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will pay</w:t>
      </w:r>
      <w:r w:rsidRPr="00AF7561">
        <w:rPr>
          <w:rFonts w:asciiTheme="minorHAnsi" w:hAnsiTheme="minorHAnsi" w:cstheme="minorHAnsi"/>
          <w:szCs w:val="24"/>
        </w:rPr>
        <w:t xml:space="preserve"> any superannuation payments which may be required by law (including lost earnings on superannuation) by making payment to </w:t>
      </w:r>
      <w:r w:rsidR="00E3293F">
        <w:rPr>
          <w:rFonts w:asciiTheme="minorHAnsi" w:hAnsiTheme="minorHAnsi" w:cstheme="minorHAnsi"/>
          <w:szCs w:val="24"/>
        </w:rPr>
        <w:t xml:space="preserve">the </w:t>
      </w:r>
      <w:r w:rsidR="00B16FE4">
        <w:rPr>
          <w:rFonts w:asciiTheme="minorHAnsi" w:hAnsiTheme="minorHAnsi" w:cstheme="minorHAnsi"/>
          <w:szCs w:val="24"/>
        </w:rPr>
        <w:t xml:space="preserve">FWE Team Members' </w:t>
      </w:r>
      <w:r w:rsidRPr="00AF7561">
        <w:rPr>
          <w:rFonts w:asciiTheme="minorHAnsi" w:hAnsiTheme="minorHAnsi" w:cstheme="minorHAnsi"/>
          <w:szCs w:val="24"/>
        </w:rPr>
        <w:t>chosen superannuation fund in the amounts referred to in column</w:t>
      </w:r>
      <w:r>
        <w:rPr>
          <w:rFonts w:asciiTheme="minorHAnsi" w:hAnsiTheme="minorHAnsi" w:cstheme="minorHAnsi"/>
          <w:szCs w:val="24"/>
        </w:rPr>
        <w:t xml:space="preserve">s </w:t>
      </w:r>
      <w:r w:rsidR="003F28A3">
        <w:rPr>
          <w:rFonts w:asciiTheme="minorHAnsi" w:hAnsiTheme="minorHAnsi" w:cstheme="minorHAnsi"/>
          <w:szCs w:val="24"/>
        </w:rPr>
        <w:t>E</w:t>
      </w:r>
      <w:r>
        <w:rPr>
          <w:rFonts w:asciiTheme="minorHAnsi" w:hAnsiTheme="minorHAnsi" w:cstheme="minorHAnsi"/>
          <w:szCs w:val="24"/>
        </w:rPr>
        <w:t xml:space="preserve"> and </w:t>
      </w:r>
      <w:r w:rsidR="003F28A3">
        <w:rPr>
          <w:rFonts w:asciiTheme="minorHAnsi" w:hAnsiTheme="minorHAnsi" w:cstheme="minorHAnsi"/>
          <w:szCs w:val="24"/>
        </w:rPr>
        <w:t>H</w:t>
      </w:r>
      <w:r w:rsidRPr="00AF7561">
        <w:rPr>
          <w:rFonts w:asciiTheme="minorHAnsi" w:hAnsiTheme="minorHAnsi" w:cstheme="minorHAnsi"/>
          <w:szCs w:val="24"/>
        </w:rPr>
        <w:t xml:space="preserve"> of </w:t>
      </w:r>
      <w:r w:rsidRPr="00AF7561">
        <w:rPr>
          <w:rFonts w:asciiTheme="minorHAnsi" w:hAnsiTheme="minorHAnsi" w:cstheme="minorHAnsi"/>
          <w:szCs w:val="24"/>
        </w:rPr>
        <w:lastRenderedPageBreak/>
        <w:t xml:space="preserve">Schedule </w:t>
      </w:r>
      <w:r w:rsidR="002D3710">
        <w:rPr>
          <w:rFonts w:asciiTheme="minorHAnsi" w:hAnsiTheme="minorHAnsi" w:cstheme="minorHAnsi"/>
          <w:szCs w:val="24"/>
        </w:rPr>
        <w:t>E</w:t>
      </w:r>
      <w:r w:rsidR="00440686">
        <w:rPr>
          <w:rFonts w:asciiTheme="minorHAnsi" w:hAnsiTheme="minorHAnsi" w:cstheme="minorHAnsi"/>
          <w:szCs w:val="24"/>
        </w:rPr>
        <w:t>;</w:t>
      </w:r>
    </w:p>
    <w:p w14:paraId="3AAD8554" w14:textId="03216C59" w:rsidR="00B7377B" w:rsidRPr="009B0B23" w:rsidRDefault="00F02255" w:rsidP="00173780">
      <w:pPr>
        <w:pStyle w:val="ListParagraph"/>
        <w:widowControl w:val="0"/>
        <w:numPr>
          <w:ilvl w:val="0"/>
          <w:numId w:val="23"/>
        </w:numPr>
        <w:tabs>
          <w:tab w:val="left" w:pos="1260"/>
        </w:tabs>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 xml:space="preserve">by </w:t>
      </w:r>
      <w:r w:rsidR="00CE54A9">
        <w:rPr>
          <w:rFonts w:asciiTheme="minorHAnsi" w:hAnsiTheme="minorHAnsi" w:cstheme="minorHAnsi"/>
          <w:szCs w:val="24"/>
        </w:rPr>
        <w:t>15 March 2023</w:t>
      </w:r>
      <w:r w:rsidR="00B7377B" w:rsidRPr="002F4AF2">
        <w:rPr>
          <w:rFonts w:asciiTheme="minorHAnsi" w:hAnsiTheme="minorHAnsi" w:cstheme="minorHAnsi"/>
          <w:szCs w:val="24"/>
        </w:rPr>
        <w:t>, provide the FWO evidence of all payments made to</w:t>
      </w:r>
      <w:r w:rsidR="00C910A8">
        <w:rPr>
          <w:rFonts w:asciiTheme="minorHAnsi" w:hAnsiTheme="minorHAnsi" w:cstheme="minorHAnsi"/>
          <w:szCs w:val="24"/>
        </w:rPr>
        <w:t xml:space="preserve"> </w:t>
      </w:r>
      <w:r w:rsidR="002303EB">
        <w:rPr>
          <w:rFonts w:asciiTheme="minorHAnsi" w:hAnsiTheme="minorHAnsi" w:cstheme="minorHAnsi"/>
          <w:szCs w:val="24"/>
        </w:rPr>
        <w:t>FWE Team Members</w:t>
      </w:r>
      <w:r w:rsidR="00B16FE4">
        <w:rPr>
          <w:rFonts w:asciiTheme="minorHAnsi" w:hAnsiTheme="minorHAnsi" w:cstheme="minorHAnsi"/>
          <w:szCs w:val="24"/>
        </w:rPr>
        <w:t xml:space="preserve"> </w:t>
      </w:r>
      <w:r w:rsidR="00B7377B" w:rsidRPr="002F4AF2">
        <w:rPr>
          <w:rFonts w:asciiTheme="minorHAnsi" w:hAnsiTheme="minorHAnsi" w:cstheme="minorHAnsi"/>
          <w:szCs w:val="24"/>
        </w:rPr>
        <w:t xml:space="preserve">to rectify the </w:t>
      </w:r>
      <w:r w:rsidR="002303EB">
        <w:rPr>
          <w:rFonts w:asciiTheme="minorHAnsi" w:hAnsiTheme="minorHAnsi" w:cstheme="minorHAnsi"/>
          <w:szCs w:val="24"/>
        </w:rPr>
        <w:t>FWE Team Members</w:t>
      </w:r>
      <w:r w:rsidR="00B16FE4">
        <w:rPr>
          <w:rFonts w:asciiTheme="minorHAnsi" w:hAnsiTheme="minorHAnsi" w:cstheme="minorHAnsi"/>
          <w:szCs w:val="24"/>
        </w:rPr>
        <w:t xml:space="preserve"> </w:t>
      </w:r>
      <w:r w:rsidR="00C910A8">
        <w:rPr>
          <w:rFonts w:asciiTheme="minorHAnsi" w:hAnsiTheme="minorHAnsi" w:cstheme="minorHAnsi"/>
          <w:szCs w:val="24"/>
        </w:rPr>
        <w:t>Underpayments</w:t>
      </w:r>
      <w:r w:rsidR="00B7377B" w:rsidRPr="002F4AF2">
        <w:rPr>
          <w:rFonts w:asciiTheme="minorHAnsi" w:hAnsiTheme="minorHAnsi" w:cstheme="minorHAnsi"/>
          <w:szCs w:val="24"/>
        </w:rPr>
        <w:t xml:space="preserve"> (</w:t>
      </w:r>
      <w:r w:rsidR="00B7377B">
        <w:rPr>
          <w:rFonts w:asciiTheme="minorHAnsi" w:hAnsiTheme="minorHAnsi" w:cstheme="minorHAnsi"/>
          <w:szCs w:val="24"/>
        </w:rPr>
        <w:t>including</w:t>
      </w:r>
      <w:r w:rsidR="00B7377B" w:rsidRPr="002F4AF2">
        <w:rPr>
          <w:rFonts w:asciiTheme="minorHAnsi" w:hAnsiTheme="minorHAnsi" w:cstheme="minorHAnsi"/>
          <w:szCs w:val="24"/>
        </w:rPr>
        <w:t xml:space="preserve"> interest payments);</w:t>
      </w:r>
    </w:p>
    <w:p w14:paraId="388575EC" w14:textId="1F080FFF" w:rsidR="006503C3" w:rsidRPr="004757F4" w:rsidRDefault="004757F4" w:rsidP="004757F4">
      <w:pPr>
        <w:widowControl w:val="0"/>
        <w:spacing w:before="120" w:after="120" w:line="360" w:lineRule="auto"/>
        <w:ind w:left="567" w:hanging="567"/>
        <w:jc w:val="both"/>
        <w:rPr>
          <w:rFonts w:asciiTheme="minorHAnsi" w:hAnsiTheme="minorHAnsi" w:cstheme="minorHAnsi"/>
          <w:sz w:val="28"/>
          <w:szCs w:val="28"/>
        </w:rPr>
      </w:pPr>
      <w:r w:rsidRPr="004757F4">
        <w:rPr>
          <w:rFonts w:asciiTheme="minorHAnsi" w:hAnsiTheme="minorHAnsi" w:cstheme="minorHAnsi"/>
          <w:sz w:val="24"/>
          <w:szCs w:val="28"/>
        </w:rPr>
        <w:t>16B.</w:t>
      </w:r>
      <w:r w:rsidRPr="004757F4">
        <w:rPr>
          <w:rFonts w:asciiTheme="minorHAnsi" w:hAnsiTheme="minorHAnsi" w:cstheme="minorHAnsi"/>
          <w:sz w:val="24"/>
          <w:szCs w:val="28"/>
        </w:rPr>
        <w:tab/>
      </w:r>
      <w:r w:rsidR="00754224" w:rsidRPr="004757F4">
        <w:rPr>
          <w:rFonts w:asciiTheme="minorHAnsi" w:hAnsiTheme="minorHAnsi" w:cstheme="minorHAnsi"/>
          <w:sz w:val="24"/>
          <w:szCs w:val="28"/>
        </w:rPr>
        <w:t xml:space="preserve">If any of the </w:t>
      </w:r>
      <w:r w:rsidR="00C910A8">
        <w:rPr>
          <w:rFonts w:asciiTheme="minorHAnsi" w:hAnsiTheme="minorHAnsi" w:cstheme="minorHAnsi"/>
          <w:sz w:val="24"/>
          <w:szCs w:val="28"/>
        </w:rPr>
        <w:t xml:space="preserve">FWE Team Members </w:t>
      </w:r>
      <w:r w:rsidR="00754224" w:rsidRPr="004757F4">
        <w:rPr>
          <w:rFonts w:asciiTheme="minorHAnsi" w:hAnsiTheme="minorHAnsi" w:cstheme="minorHAnsi"/>
          <w:sz w:val="24"/>
          <w:szCs w:val="28"/>
        </w:rPr>
        <w:t>to whom</w:t>
      </w:r>
      <w:r w:rsidR="00C910A8">
        <w:rPr>
          <w:rFonts w:asciiTheme="minorHAnsi" w:hAnsiTheme="minorHAnsi" w:cstheme="minorHAnsi"/>
          <w:sz w:val="24"/>
          <w:szCs w:val="28"/>
        </w:rPr>
        <w:t xml:space="preserve"> FWE Team Member Underpayments</w:t>
      </w:r>
      <w:r w:rsidR="00754224" w:rsidRPr="004757F4">
        <w:rPr>
          <w:rFonts w:asciiTheme="minorHAnsi" w:hAnsiTheme="minorHAnsi" w:cstheme="minorHAnsi"/>
          <w:sz w:val="24"/>
          <w:szCs w:val="28"/>
        </w:rPr>
        <w:t xml:space="preserve"> are owed </w:t>
      </w:r>
      <w:r w:rsidR="000C391C" w:rsidRPr="004757F4">
        <w:rPr>
          <w:rFonts w:asciiTheme="minorHAnsi" w:hAnsiTheme="minorHAnsi" w:cstheme="minorHAnsi"/>
          <w:sz w:val="24"/>
          <w:szCs w:val="28"/>
        </w:rPr>
        <w:t xml:space="preserve">by the Former WIS Entities </w:t>
      </w:r>
      <w:r w:rsidR="00754224" w:rsidRPr="004757F4">
        <w:rPr>
          <w:rFonts w:asciiTheme="minorHAnsi" w:hAnsiTheme="minorHAnsi" w:cstheme="minorHAnsi"/>
          <w:sz w:val="24"/>
          <w:szCs w:val="28"/>
        </w:rPr>
        <w:t xml:space="preserve">cannot be located, the WIS Entities will pay the remaining underpayment amounts owing to those employees as set out in Schedule </w:t>
      </w:r>
      <w:r w:rsidR="00CF39FD">
        <w:rPr>
          <w:rFonts w:asciiTheme="minorHAnsi" w:hAnsiTheme="minorHAnsi" w:cstheme="minorHAnsi"/>
          <w:sz w:val="24"/>
          <w:szCs w:val="28"/>
        </w:rPr>
        <w:t>E</w:t>
      </w:r>
      <w:r w:rsidR="00754224" w:rsidRPr="004757F4">
        <w:rPr>
          <w:rFonts w:asciiTheme="minorHAnsi" w:hAnsiTheme="minorHAnsi" w:cstheme="minorHAnsi"/>
          <w:sz w:val="24"/>
          <w:szCs w:val="28"/>
        </w:rPr>
        <w:t xml:space="preserve"> (excluding interest) to the Commonwealth of Australia in accordance with section 559 of the FW Act by 30 March 2023. The WIS Entities will complete </w:t>
      </w:r>
      <w:r w:rsidR="000C391C" w:rsidRPr="004757F4">
        <w:rPr>
          <w:rFonts w:asciiTheme="minorHAnsi" w:hAnsiTheme="minorHAnsi" w:cstheme="minorHAnsi"/>
          <w:sz w:val="24"/>
          <w:szCs w:val="28"/>
        </w:rPr>
        <w:t>the required documents supplied by the FWO for this purpose.</w:t>
      </w:r>
    </w:p>
    <w:p w14:paraId="39B75EE5" w14:textId="060118AE" w:rsidR="006F2D64" w:rsidRPr="007F038F" w:rsidRDefault="009E4B3A" w:rsidP="00382D75">
      <w:pPr>
        <w:widowControl w:val="0"/>
        <w:numPr>
          <w:ilvl w:val="0"/>
          <w:numId w:val="5"/>
        </w:numPr>
        <w:spacing w:before="120" w:after="120" w:line="360" w:lineRule="auto"/>
        <w:ind w:left="567" w:hanging="567"/>
        <w:jc w:val="both"/>
        <w:rPr>
          <w:rFonts w:asciiTheme="minorHAnsi" w:hAnsiTheme="minorHAnsi" w:cstheme="minorHAnsi"/>
          <w:sz w:val="24"/>
          <w:szCs w:val="24"/>
        </w:rPr>
      </w:pPr>
      <w:r w:rsidRPr="007F038F">
        <w:rPr>
          <w:rFonts w:asciiTheme="minorHAnsi" w:hAnsiTheme="minorHAnsi" w:cstheme="minorHAnsi"/>
          <w:sz w:val="24"/>
          <w:szCs w:val="24"/>
        </w:rPr>
        <w:t xml:space="preserve">In the event </w:t>
      </w:r>
      <w:r w:rsidR="00144F95" w:rsidRPr="007F038F">
        <w:rPr>
          <w:rFonts w:asciiTheme="minorHAnsi" w:hAnsiTheme="minorHAnsi" w:cstheme="minorHAnsi"/>
          <w:sz w:val="24"/>
          <w:szCs w:val="24"/>
        </w:rPr>
        <w:t xml:space="preserve">the FWO is subsequently able to locate and contact any Former Team Members to whom </w:t>
      </w:r>
      <w:r w:rsidR="00F27C3D">
        <w:rPr>
          <w:rFonts w:asciiTheme="minorHAnsi" w:hAnsiTheme="minorHAnsi" w:cstheme="minorHAnsi"/>
          <w:sz w:val="24"/>
          <w:szCs w:val="24"/>
        </w:rPr>
        <w:t>Former Team Member Underpayments</w:t>
      </w:r>
      <w:r w:rsidR="00F27C3D" w:rsidRPr="007F038F">
        <w:rPr>
          <w:rFonts w:asciiTheme="minorHAnsi" w:hAnsiTheme="minorHAnsi" w:cstheme="minorHAnsi"/>
          <w:sz w:val="24"/>
          <w:szCs w:val="24"/>
        </w:rPr>
        <w:t xml:space="preserve"> </w:t>
      </w:r>
      <w:r w:rsidR="00144F95" w:rsidRPr="007F038F">
        <w:rPr>
          <w:rFonts w:asciiTheme="minorHAnsi" w:hAnsiTheme="minorHAnsi" w:cstheme="minorHAnsi"/>
          <w:sz w:val="24"/>
          <w:szCs w:val="24"/>
        </w:rPr>
        <w:t>are owed</w:t>
      </w:r>
      <w:r w:rsidR="005F107A">
        <w:rPr>
          <w:rFonts w:asciiTheme="minorHAnsi" w:hAnsiTheme="minorHAnsi" w:cstheme="minorHAnsi"/>
          <w:sz w:val="24"/>
          <w:szCs w:val="24"/>
        </w:rPr>
        <w:t xml:space="preserve">, or any </w:t>
      </w:r>
      <w:r w:rsidR="00C87382">
        <w:rPr>
          <w:rFonts w:asciiTheme="minorHAnsi" w:hAnsiTheme="minorHAnsi" w:cstheme="minorHAnsi"/>
          <w:sz w:val="24"/>
          <w:szCs w:val="24"/>
        </w:rPr>
        <w:t>FWE Team Members</w:t>
      </w:r>
      <w:r w:rsidR="0007645E">
        <w:rPr>
          <w:rFonts w:asciiTheme="minorHAnsi" w:hAnsiTheme="minorHAnsi" w:cstheme="minorHAnsi"/>
          <w:sz w:val="24"/>
          <w:szCs w:val="24"/>
        </w:rPr>
        <w:t xml:space="preserve"> for whom the WIS Entities paid amounts to the FWO subject to clause 16B</w:t>
      </w:r>
      <w:r w:rsidR="00700654">
        <w:rPr>
          <w:rFonts w:asciiTheme="minorHAnsi" w:hAnsiTheme="minorHAnsi" w:cstheme="minorHAnsi"/>
          <w:sz w:val="24"/>
          <w:szCs w:val="24"/>
        </w:rPr>
        <w:t xml:space="preserve"> above</w:t>
      </w:r>
      <w:r w:rsidR="00144F95" w:rsidRPr="007F038F">
        <w:rPr>
          <w:rFonts w:asciiTheme="minorHAnsi" w:hAnsiTheme="minorHAnsi" w:cstheme="minorHAnsi"/>
          <w:sz w:val="24"/>
          <w:szCs w:val="24"/>
        </w:rPr>
        <w:t xml:space="preserve">, the FWO will (in addition to its obligations under section 559 of the FW Act) notify </w:t>
      </w:r>
      <w:r w:rsidR="007872D7">
        <w:rPr>
          <w:rFonts w:asciiTheme="minorHAnsi" w:hAnsiTheme="minorHAnsi" w:cstheme="minorHAnsi"/>
          <w:sz w:val="24"/>
          <w:szCs w:val="24"/>
        </w:rPr>
        <w:t xml:space="preserve">the WIS Entities </w:t>
      </w:r>
      <w:r w:rsidR="00144F95" w:rsidRPr="007F038F">
        <w:rPr>
          <w:rFonts w:asciiTheme="minorHAnsi" w:hAnsiTheme="minorHAnsi" w:cstheme="minorHAnsi"/>
          <w:sz w:val="24"/>
          <w:szCs w:val="24"/>
        </w:rPr>
        <w:t>in writing of the name and contact details of the Former Team Member</w:t>
      </w:r>
      <w:r w:rsidR="003906CA">
        <w:rPr>
          <w:rFonts w:asciiTheme="minorHAnsi" w:hAnsiTheme="minorHAnsi" w:cstheme="minorHAnsi"/>
          <w:sz w:val="24"/>
          <w:szCs w:val="24"/>
        </w:rPr>
        <w:t xml:space="preserve"> or the</w:t>
      </w:r>
      <w:r w:rsidR="00C910A8">
        <w:rPr>
          <w:rFonts w:asciiTheme="minorHAnsi" w:hAnsiTheme="minorHAnsi" w:cstheme="minorHAnsi"/>
          <w:sz w:val="24"/>
          <w:szCs w:val="24"/>
        </w:rPr>
        <w:t xml:space="preserve"> </w:t>
      </w:r>
      <w:r w:rsidR="00AE71E0">
        <w:rPr>
          <w:rFonts w:asciiTheme="minorHAnsi" w:hAnsiTheme="minorHAnsi" w:cstheme="minorHAnsi"/>
          <w:sz w:val="24"/>
          <w:szCs w:val="24"/>
        </w:rPr>
        <w:t>FWE Team Members</w:t>
      </w:r>
      <w:r w:rsidR="00144F95" w:rsidRPr="007F038F">
        <w:rPr>
          <w:rFonts w:asciiTheme="minorHAnsi" w:hAnsiTheme="minorHAnsi" w:cstheme="minorHAnsi"/>
          <w:sz w:val="24"/>
          <w:szCs w:val="24"/>
        </w:rPr>
        <w:t xml:space="preserve">. Within </w:t>
      </w:r>
      <w:r w:rsidRPr="007F038F">
        <w:rPr>
          <w:rFonts w:asciiTheme="minorHAnsi" w:hAnsiTheme="minorHAnsi" w:cstheme="minorHAnsi"/>
          <w:sz w:val="24"/>
          <w:szCs w:val="24"/>
        </w:rPr>
        <w:t>14</w:t>
      </w:r>
      <w:r w:rsidR="00144F95" w:rsidRPr="007F038F">
        <w:rPr>
          <w:rFonts w:asciiTheme="minorHAnsi" w:hAnsiTheme="minorHAnsi" w:cstheme="minorHAnsi"/>
          <w:sz w:val="24"/>
          <w:szCs w:val="24"/>
        </w:rPr>
        <w:t xml:space="preserve"> days of receiving any such notice, </w:t>
      </w:r>
      <w:r w:rsidRPr="007F038F">
        <w:rPr>
          <w:rFonts w:asciiTheme="minorHAnsi" w:hAnsiTheme="minorHAnsi" w:cstheme="minorHAnsi"/>
          <w:sz w:val="24"/>
          <w:szCs w:val="24"/>
        </w:rPr>
        <w:t xml:space="preserve">the relevant WIS Entity </w:t>
      </w:r>
      <w:r w:rsidR="00144F95" w:rsidRPr="007F038F">
        <w:rPr>
          <w:rFonts w:asciiTheme="minorHAnsi" w:hAnsiTheme="minorHAnsi" w:cstheme="minorHAnsi"/>
          <w:sz w:val="24"/>
          <w:szCs w:val="24"/>
        </w:rPr>
        <w:t xml:space="preserve">will pay the </w:t>
      </w:r>
      <w:r w:rsidRPr="007F038F">
        <w:rPr>
          <w:rFonts w:asciiTheme="minorHAnsi" w:hAnsiTheme="minorHAnsi" w:cstheme="minorHAnsi"/>
          <w:sz w:val="24"/>
          <w:szCs w:val="24"/>
        </w:rPr>
        <w:t>F</w:t>
      </w:r>
      <w:r w:rsidR="00144F95" w:rsidRPr="007F038F">
        <w:rPr>
          <w:rFonts w:asciiTheme="minorHAnsi" w:hAnsiTheme="minorHAnsi" w:cstheme="minorHAnsi"/>
          <w:sz w:val="24"/>
          <w:szCs w:val="24"/>
        </w:rPr>
        <w:t xml:space="preserve">ormer </w:t>
      </w:r>
      <w:r w:rsidRPr="007F038F">
        <w:rPr>
          <w:rFonts w:asciiTheme="minorHAnsi" w:hAnsiTheme="minorHAnsi" w:cstheme="minorHAnsi"/>
          <w:sz w:val="24"/>
          <w:szCs w:val="24"/>
        </w:rPr>
        <w:t>Team Membe</w:t>
      </w:r>
      <w:r w:rsidR="003820D7">
        <w:rPr>
          <w:rFonts w:asciiTheme="minorHAnsi" w:hAnsiTheme="minorHAnsi" w:cstheme="minorHAnsi"/>
          <w:sz w:val="24"/>
          <w:szCs w:val="24"/>
        </w:rPr>
        <w:t>r</w:t>
      </w:r>
      <w:r w:rsidR="00382D75" w:rsidRPr="007F038F">
        <w:rPr>
          <w:rFonts w:asciiTheme="minorHAnsi" w:hAnsiTheme="minorHAnsi" w:cstheme="minorHAnsi"/>
          <w:sz w:val="24"/>
          <w:szCs w:val="24"/>
        </w:rPr>
        <w:t xml:space="preserve"> </w:t>
      </w:r>
      <w:r w:rsidR="00E3293F">
        <w:rPr>
          <w:rFonts w:asciiTheme="minorHAnsi" w:hAnsiTheme="minorHAnsi" w:cstheme="minorHAnsi"/>
          <w:sz w:val="24"/>
          <w:szCs w:val="24"/>
        </w:rPr>
        <w:t>or</w:t>
      </w:r>
      <w:r w:rsidR="00C910A8">
        <w:rPr>
          <w:rFonts w:asciiTheme="minorHAnsi" w:hAnsiTheme="minorHAnsi" w:cstheme="minorHAnsi"/>
          <w:sz w:val="24"/>
          <w:szCs w:val="24"/>
        </w:rPr>
        <w:t xml:space="preserve"> FWE </w:t>
      </w:r>
      <w:r w:rsidR="00AE71E0">
        <w:rPr>
          <w:rFonts w:asciiTheme="minorHAnsi" w:hAnsiTheme="minorHAnsi" w:cstheme="minorHAnsi"/>
          <w:sz w:val="24"/>
          <w:szCs w:val="24"/>
        </w:rPr>
        <w:t xml:space="preserve">Team Member </w:t>
      </w:r>
      <w:r w:rsidR="00382D75" w:rsidRPr="007F038F">
        <w:rPr>
          <w:rFonts w:asciiTheme="minorHAnsi" w:hAnsiTheme="minorHAnsi" w:cstheme="minorHAnsi"/>
          <w:sz w:val="24"/>
          <w:szCs w:val="24"/>
        </w:rPr>
        <w:t xml:space="preserve">interest on the amount already paid by the WIS Entities to the Commonwealth of Australia in respect of that employee, calculated for each financial year from the date that the employee first became entitled to that amount up until </w:t>
      </w:r>
      <w:r w:rsidR="00AE4685">
        <w:rPr>
          <w:rFonts w:asciiTheme="minorHAnsi" w:hAnsiTheme="minorHAnsi" w:cstheme="minorHAnsi"/>
          <w:sz w:val="24"/>
          <w:szCs w:val="24"/>
        </w:rPr>
        <w:t xml:space="preserve">either </w:t>
      </w:r>
      <w:r w:rsidR="00382D75" w:rsidRPr="007F038F">
        <w:rPr>
          <w:rFonts w:asciiTheme="minorHAnsi" w:hAnsiTheme="minorHAnsi" w:cstheme="minorHAnsi"/>
          <w:sz w:val="24"/>
          <w:szCs w:val="24"/>
        </w:rPr>
        <w:t>the date on which that amount is paid</w:t>
      </w:r>
      <w:r w:rsidR="00AE4685">
        <w:rPr>
          <w:rFonts w:asciiTheme="minorHAnsi" w:hAnsiTheme="minorHAnsi" w:cstheme="minorHAnsi"/>
          <w:sz w:val="24"/>
          <w:szCs w:val="24"/>
        </w:rPr>
        <w:t xml:space="preserve"> or when the amount is paid in accordance with paragraph 16</w:t>
      </w:r>
      <w:r w:rsidR="00A77D8A">
        <w:rPr>
          <w:rFonts w:asciiTheme="minorHAnsi" w:hAnsiTheme="minorHAnsi" w:cstheme="minorHAnsi"/>
          <w:sz w:val="24"/>
          <w:szCs w:val="24"/>
        </w:rPr>
        <w:t xml:space="preserve"> for Former Team members</w:t>
      </w:r>
      <w:r w:rsidR="002520C0">
        <w:rPr>
          <w:rFonts w:asciiTheme="minorHAnsi" w:hAnsiTheme="minorHAnsi" w:cstheme="minorHAnsi"/>
          <w:sz w:val="24"/>
          <w:szCs w:val="24"/>
        </w:rPr>
        <w:t xml:space="preserve"> or 16B</w:t>
      </w:r>
      <w:r w:rsidR="00A77D8A">
        <w:rPr>
          <w:rFonts w:asciiTheme="minorHAnsi" w:hAnsiTheme="minorHAnsi" w:cstheme="minorHAnsi"/>
          <w:sz w:val="24"/>
          <w:szCs w:val="24"/>
        </w:rPr>
        <w:t xml:space="preserve"> for</w:t>
      </w:r>
      <w:r w:rsidR="00C910A8">
        <w:rPr>
          <w:rFonts w:asciiTheme="minorHAnsi" w:hAnsiTheme="minorHAnsi" w:cstheme="minorHAnsi"/>
          <w:sz w:val="24"/>
          <w:szCs w:val="24"/>
        </w:rPr>
        <w:t xml:space="preserve"> </w:t>
      </w:r>
      <w:r w:rsidR="00AE71E0">
        <w:rPr>
          <w:rFonts w:asciiTheme="minorHAnsi" w:hAnsiTheme="minorHAnsi" w:cstheme="minorHAnsi"/>
          <w:sz w:val="24"/>
          <w:szCs w:val="24"/>
        </w:rPr>
        <w:t>FWE Team Members</w:t>
      </w:r>
      <w:r w:rsidR="00AE4685">
        <w:rPr>
          <w:rFonts w:asciiTheme="minorHAnsi" w:hAnsiTheme="minorHAnsi" w:cstheme="minorHAnsi"/>
          <w:sz w:val="24"/>
          <w:szCs w:val="24"/>
        </w:rPr>
        <w:t>, whichever is the earlier</w:t>
      </w:r>
      <w:r w:rsidR="00382D75" w:rsidRPr="007F038F">
        <w:rPr>
          <w:rFonts w:asciiTheme="minorHAnsi" w:hAnsiTheme="minorHAnsi" w:cstheme="minorHAnsi"/>
          <w:sz w:val="24"/>
          <w:szCs w:val="24"/>
        </w:rPr>
        <w:t xml:space="preserve">, </w:t>
      </w:r>
      <w:r w:rsidR="00380803" w:rsidRPr="00380803">
        <w:rPr>
          <w:rFonts w:asciiTheme="minorHAnsi" w:hAnsiTheme="minorHAnsi" w:cstheme="minorHAnsi"/>
          <w:color w:val="222222"/>
          <w:sz w:val="24"/>
          <w:szCs w:val="24"/>
          <w:shd w:val="clear" w:color="auto" w:fill="FFFFFF"/>
        </w:rPr>
        <w:t>calculated using an interest rate of the applicable Reserve Bank of Australia cash rate plus 4%</w:t>
      </w:r>
      <w:r w:rsidR="00382D75" w:rsidRPr="00380803">
        <w:rPr>
          <w:rFonts w:asciiTheme="minorHAnsi" w:hAnsiTheme="minorHAnsi" w:cstheme="minorHAnsi"/>
          <w:sz w:val="24"/>
          <w:szCs w:val="24"/>
        </w:rPr>
        <w:t>.</w:t>
      </w:r>
    </w:p>
    <w:p w14:paraId="0CF93439" w14:textId="0421869D" w:rsidR="00E167A4" w:rsidRPr="007F038F" w:rsidRDefault="00390FA0" w:rsidP="00E63949">
      <w:pPr>
        <w:widowControl w:val="0"/>
        <w:spacing w:after="120" w:line="360" w:lineRule="auto"/>
        <w:rPr>
          <w:rFonts w:asciiTheme="minorHAnsi" w:hAnsiTheme="minorHAnsi" w:cstheme="minorHAnsi"/>
          <w:b/>
          <w:sz w:val="24"/>
          <w:szCs w:val="24"/>
        </w:rPr>
      </w:pPr>
      <w:bookmarkStart w:id="25" w:name="_Hlk124777198"/>
      <w:bookmarkStart w:id="26" w:name="_Ref49936318"/>
      <w:r>
        <w:rPr>
          <w:rFonts w:asciiTheme="minorHAnsi" w:hAnsiTheme="minorHAnsi" w:cstheme="minorHAnsi"/>
          <w:b/>
          <w:sz w:val="24"/>
          <w:szCs w:val="24"/>
        </w:rPr>
        <w:t xml:space="preserve">Remediation Report </w:t>
      </w:r>
    </w:p>
    <w:p w14:paraId="7FD1B953" w14:textId="640F12C4" w:rsidR="00C31D1B" w:rsidRPr="00046165" w:rsidRDefault="00F02255" w:rsidP="00516E7E">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27" w:name="_Ref89690819"/>
      <w:bookmarkStart w:id="28" w:name="_Ref51844771"/>
      <w:bookmarkEnd w:id="25"/>
      <w:r>
        <w:rPr>
          <w:rFonts w:asciiTheme="minorHAnsi" w:hAnsiTheme="minorHAnsi" w:cstheme="minorHAnsi"/>
          <w:sz w:val="24"/>
          <w:szCs w:val="24"/>
        </w:rPr>
        <w:t xml:space="preserve">By </w:t>
      </w:r>
      <w:r w:rsidR="00CE54A9">
        <w:rPr>
          <w:rFonts w:asciiTheme="minorHAnsi" w:hAnsiTheme="minorHAnsi" w:cstheme="minorHAnsi"/>
          <w:sz w:val="24"/>
          <w:szCs w:val="24"/>
        </w:rPr>
        <w:t>15 March 2023</w:t>
      </w:r>
      <w:r w:rsidR="00413F32">
        <w:rPr>
          <w:rFonts w:asciiTheme="minorHAnsi" w:hAnsiTheme="minorHAnsi" w:cstheme="minorHAnsi"/>
          <w:sz w:val="24"/>
          <w:szCs w:val="24"/>
        </w:rPr>
        <w:t>, t</w:t>
      </w:r>
      <w:r w:rsidR="00C31D1B">
        <w:rPr>
          <w:rFonts w:asciiTheme="minorHAnsi" w:hAnsiTheme="minorHAnsi" w:cstheme="minorHAnsi"/>
          <w:sz w:val="24"/>
          <w:szCs w:val="24"/>
        </w:rPr>
        <w:t xml:space="preserve">he WIS Entities will provide to the FWO a </w:t>
      </w:r>
      <w:r w:rsidR="00413F32">
        <w:rPr>
          <w:rFonts w:asciiTheme="minorHAnsi" w:hAnsiTheme="minorHAnsi" w:cstheme="minorHAnsi"/>
          <w:sz w:val="24"/>
          <w:szCs w:val="24"/>
        </w:rPr>
        <w:t xml:space="preserve">remediation </w:t>
      </w:r>
      <w:r w:rsidR="00C31D1B">
        <w:rPr>
          <w:rFonts w:asciiTheme="minorHAnsi" w:hAnsiTheme="minorHAnsi" w:cstheme="minorHAnsi"/>
          <w:sz w:val="24"/>
          <w:szCs w:val="24"/>
        </w:rPr>
        <w:t xml:space="preserve">report </w:t>
      </w:r>
      <w:r w:rsidR="004E1544">
        <w:rPr>
          <w:rFonts w:asciiTheme="minorHAnsi" w:hAnsiTheme="minorHAnsi" w:cstheme="minorHAnsi"/>
          <w:sz w:val="24"/>
          <w:szCs w:val="24"/>
        </w:rPr>
        <w:t>(</w:t>
      </w:r>
      <w:r w:rsidR="004E1544" w:rsidRPr="004E1544">
        <w:rPr>
          <w:rFonts w:asciiTheme="minorHAnsi" w:hAnsiTheme="minorHAnsi" w:cstheme="minorHAnsi"/>
          <w:b/>
          <w:bCs/>
          <w:sz w:val="24"/>
          <w:szCs w:val="24"/>
        </w:rPr>
        <w:t>Remediation Report</w:t>
      </w:r>
      <w:r w:rsidR="004E1544">
        <w:rPr>
          <w:rFonts w:asciiTheme="minorHAnsi" w:hAnsiTheme="minorHAnsi" w:cstheme="minorHAnsi"/>
          <w:sz w:val="24"/>
          <w:szCs w:val="24"/>
        </w:rPr>
        <w:t xml:space="preserve">) </w:t>
      </w:r>
      <w:r w:rsidR="00C31D1B" w:rsidRPr="00CF1ABF">
        <w:rPr>
          <w:rFonts w:asciiTheme="minorHAnsi" w:hAnsiTheme="minorHAnsi" w:cstheme="minorHAnsi"/>
          <w:sz w:val="24"/>
          <w:szCs w:val="24"/>
        </w:rPr>
        <w:t>confirming that</w:t>
      </w:r>
      <w:r w:rsidR="00516E7E" w:rsidRPr="00CF1ABF">
        <w:rPr>
          <w:rFonts w:asciiTheme="minorHAnsi" w:hAnsiTheme="minorHAnsi" w:cstheme="minorHAnsi"/>
          <w:sz w:val="24"/>
          <w:szCs w:val="24"/>
        </w:rPr>
        <w:t>,</w:t>
      </w:r>
      <w:r w:rsidR="00516E7E" w:rsidRPr="00CF1ABF">
        <w:rPr>
          <w:rFonts w:asciiTheme="minorHAnsi" w:hAnsiTheme="minorHAnsi" w:cstheme="minorHAnsi"/>
          <w:szCs w:val="24"/>
        </w:rPr>
        <w:t xml:space="preserve"> </w:t>
      </w:r>
      <w:bookmarkStart w:id="29" w:name="_Ref89690816"/>
      <w:bookmarkEnd w:id="27"/>
      <w:r w:rsidR="00E85A60" w:rsidRPr="00046165">
        <w:rPr>
          <w:rFonts w:asciiTheme="minorHAnsi" w:hAnsiTheme="minorHAnsi" w:cstheme="minorHAnsi"/>
          <w:sz w:val="24"/>
          <w:szCs w:val="24"/>
        </w:rPr>
        <w:t xml:space="preserve">as at the date of the Remediation Report, </w:t>
      </w:r>
      <w:r w:rsidR="00C31D1B" w:rsidRPr="00046165">
        <w:rPr>
          <w:rFonts w:asciiTheme="minorHAnsi" w:hAnsiTheme="minorHAnsi" w:cstheme="minorHAnsi"/>
          <w:sz w:val="24"/>
          <w:szCs w:val="24"/>
        </w:rPr>
        <w:t xml:space="preserve">all current and former employees affected by the </w:t>
      </w:r>
      <w:r w:rsidR="00A31BFF" w:rsidRPr="00046165">
        <w:rPr>
          <w:rFonts w:asciiTheme="minorHAnsi" w:hAnsiTheme="minorHAnsi" w:cstheme="minorHAnsi"/>
          <w:sz w:val="24"/>
          <w:szCs w:val="24"/>
        </w:rPr>
        <w:t>Current Team Member Underpayments</w:t>
      </w:r>
      <w:r w:rsidR="00C71910">
        <w:rPr>
          <w:rFonts w:asciiTheme="minorHAnsi" w:hAnsiTheme="minorHAnsi" w:cstheme="minorHAnsi"/>
          <w:sz w:val="24"/>
          <w:szCs w:val="24"/>
        </w:rPr>
        <w:t>,</w:t>
      </w:r>
      <w:r w:rsidR="00A31BFF" w:rsidRPr="00046165">
        <w:rPr>
          <w:rFonts w:asciiTheme="minorHAnsi" w:hAnsiTheme="minorHAnsi" w:cstheme="minorHAnsi"/>
          <w:sz w:val="24"/>
          <w:szCs w:val="24"/>
        </w:rPr>
        <w:t xml:space="preserve"> the Former Team Member Underpayments</w:t>
      </w:r>
      <w:r w:rsidR="00635E41">
        <w:rPr>
          <w:rFonts w:asciiTheme="minorHAnsi" w:hAnsiTheme="minorHAnsi" w:cstheme="minorHAnsi"/>
          <w:sz w:val="24"/>
          <w:szCs w:val="24"/>
        </w:rPr>
        <w:t xml:space="preserve"> or</w:t>
      </w:r>
      <w:r w:rsidR="00C71910">
        <w:rPr>
          <w:rFonts w:asciiTheme="minorHAnsi" w:hAnsiTheme="minorHAnsi" w:cstheme="minorHAnsi"/>
          <w:sz w:val="24"/>
          <w:szCs w:val="24"/>
        </w:rPr>
        <w:t xml:space="preserve"> the </w:t>
      </w:r>
      <w:r w:rsidR="00AE71E0">
        <w:rPr>
          <w:rFonts w:asciiTheme="minorHAnsi" w:hAnsiTheme="minorHAnsi" w:cstheme="minorHAnsi"/>
          <w:sz w:val="24"/>
          <w:szCs w:val="24"/>
        </w:rPr>
        <w:t xml:space="preserve">FWE </w:t>
      </w:r>
      <w:r w:rsidR="00B16FE4">
        <w:rPr>
          <w:rFonts w:asciiTheme="minorHAnsi" w:hAnsiTheme="minorHAnsi" w:cstheme="minorHAnsi"/>
          <w:sz w:val="24"/>
          <w:szCs w:val="24"/>
        </w:rPr>
        <w:t>Team Member</w:t>
      </w:r>
      <w:r w:rsidR="00C910A8">
        <w:rPr>
          <w:rFonts w:asciiTheme="minorHAnsi" w:hAnsiTheme="minorHAnsi" w:cstheme="minorHAnsi"/>
          <w:sz w:val="24"/>
          <w:szCs w:val="24"/>
        </w:rPr>
        <w:t xml:space="preserve"> Underpayments</w:t>
      </w:r>
      <w:r w:rsidR="00B16FE4">
        <w:rPr>
          <w:rFonts w:asciiTheme="minorHAnsi" w:hAnsiTheme="minorHAnsi" w:cstheme="minorHAnsi"/>
          <w:sz w:val="24"/>
          <w:szCs w:val="24"/>
        </w:rPr>
        <w:t xml:space="preserve"> </w:t>
      </w:r>
      <w:r w:rsidR="00E7420F" w:rsidRPr="00046165">
        <w:rPr>
          <w:rFonts w:asciiTheme="minorHAnsi" w:hAnsiTheme="minorHAnsi" w:cstheme="minorHAnsi"/>
          <w:sz w:val="24"/>
          <w:szCs w:val="24"/>
        </w:rPr>
        <w:t xml:space="preserve">(collectively, the </w:t>
      </w:r>
      <w:r w:rsidR="00E7420F" w:rsidRPr="00046165">
        <w:rPr>
          <w:rFonts w:asciiTheme="minorHAnsi" w:hAnsiTheme="minorHAnsi" w:cstheme="minorHAnsi"/>
          <w:b/>
          <w:bCs/>
          <w:sz w:val="24"/>
          <w:szCs w:val="24"/>
        </w:rPr>
        <w:t>Underpayments</w:t>
      </w:r>
      <w:r w:rsidR="00E7420F" w:rsidRPr="00046165">
        <w:rPr>
          <w:rFonts w:asciiTheme="minorHAnsi" w:hAnsiTheme="minorHAnsi" w:cstheme="minorHAnsi"/>
          <w:sz w:val="24"/>
          <w:szCs w:val="24"/>
        </w:rPr>
        <w:t>)</w:t>
      </w:r>
      <w:r w:rsidR="00C31D1B" w:rsidRPr="00046165">
        <w:rPr>
          <w:rFonts w:asciiTheme="minorHAnsi" w:hAnsiTheme="minorHAnsi" w:cstheme="minorHAnsi"/>
          <w:sz w:val="24"/>
          <w:szCs w:val="24"/>
        </w:rPr>
        <w:t xml:space="preserve">, apart from those that have not been able to be </w:t>
      </w:r>
      <w:r w:rsidR="00C31D1B" w:rsidRPr="00046165">
        <w:rPr>
          <w:rFonts w:asciiTheme="minorHAnsi" w:hAnsiTheme="minorHAnsi" w:cstheme="minorHAnsi"/>
          <w:sz w:val="24"/>
          <w:szCs w:val="24"/>
        </w:rPr>
        <w:lastRenderedPageBreak/>
        <w:t>located by the WIS Entities, have been paid their entitlements (plus interest</w:t>
      </w:r>
      <w:r w:rsidR="00413F32" w:rsidRPr="00046165">
        <w:rPr>
          <w:rFonts w:asciiTheme="minorHAnsi" w:hAnsiTheme="minorHAnsi" w:cstheme="minorHAnsi"/>
          <w:sz w:val="24"/>
          <w:szCs w:val="24"/>
        </w:rPr>
        <w:t xml:space="preserve"> and superannuation</w:t>
      </w:r>
      <w:r w:rsidR="00C31D1B" w:rsidRPr="00046165">
        <w:rPr>
          <w:rFonts w:asciiTheme="minorHAnsi" w:hAnsiTheme="minorHAnsi" w:cstheme="minorHAnsi"/>
          <w:sz w:val="24"/>
          <w:szCs w:val="24"/>
        </w:rPr>
        <w:t>) under the relevant industrial instrument by the relevant WIS Entity.</w:t>
      </w:r>
      <w:bookmarkEnd w:id="29"/>
    </w:p>
    <w:p w14:paraId="112835CF" w14:textId="31B72352" w:rsidR="00C31D1B" w:rsidRPr="00D057EB" w:rsidRDefault="00C31D1B" w:rsidP="00D057EB">
      <w:pPr>
        <w:widowControl w:val="0"/>
        <w:numPr>
          <w:ilvl w:val="0"/>
          <w:numId w:val="5"/>
        </w:numPr>
        <w:spacing w:before="120" w:after="120" w:line="360" w:lineRule="auto"/>
        <w:ind w:left="567" w:hanging="567"/>
        <w:jc w:val="both"/>
        <w:rPr>
          <w:rFonts w:asciiTheme="minorHAnsi" w:hAnsiTheme="minorHAnsi" w:cstheme="minorHAnsi"/>
          <w:sz w:val="24"/>
          <w:szCs w:val="24"/>
        </w:rPr>
      </w:pPr>
      <w:r w:rsidRPr="00D057EB">
        <w:rPr>
          <w:rFonts w:asciiTheme="minorHAnsi" w:hAnsiTheme="minorHAnsi" w:cstheme="minorHAnsi"/>
          <w:sz w:val="24"/>
          <w:szCs w:val="24"/>
        </w:rPr>
        <w:t xml:space="preserve">The </w:t>
      </w:r>
      <w:r w:rsidR="004E1544" w:rsidRPr="00D057EB">
        <w:rPr>
          <w:rFonts w:asciiTheme="minorHAnsi" w:hAnsiTheme="minorHAnsi" w:cstheme="minorHAnsi"/>
          <w:sz w:val="24"/>
          <w:szCs w:val="24"/>
        </w:rPr>
        <w:t>Remediation R</w:t>
      </w:r>
      <w:r w:rsidRPr="00D057EB">
        <w:rPr>
          <w:rFonts w:asciiTheme="minorHAnsi" w:hAnsiTheme="minorHAnsi" w:cstheme="minorHAnsi"/>
          <w:sz w:val="24"/>
          <w:szCs w:val="24"/>
        </w:rPr>
        <w:t xml:space="preserve">eport will be </w:t>
      </w:r>
      <w:r w:rsidR="00413F32">
        <w:rPr>
          <w:rFonts w:asciiTheme="minorHAnsi" w:hAnsiTheme="minorHAnsi" w:cstheme="minorHAnsi"/>
          <w:sz w:val="24"/>
          <w:szCs w:val="24"/>
        </w:rPr>
        <w:t>prepared by professional advisors external to the WIS Entities (</w:t>
      </w:r>
      <w:r w:rsidR="00413F32">
        <w:rPr>
          <w:rFonts w:asciiTheme="minorHAnsi" w:hAnsiTheme="minorHAnsi" w:cstheme="minorHAnsi"/>
          <w:b/>
          <w:sz w:val="24"/>
          <w:szCs w:val="24"/>
        </w:rPr>
        <w:t>Professional Advisors</w:t>
      </w:r>
      <w:r w:rsidR="00413F32" w:rsidRPr="00413F32">
        <w:rPr>
          <w:rFonts w:asciiTheme="minorHAnsi" w:hAnsiTheme="minorHAnsi" w:cstheme="minorHAnsi"/>
          <w:sz w:val="24"/>
          <w:szCs w:val="24"/>
        </w:rPr>
        <w:t>)</w:t>
      </w:r>
      <w:r w:rsidR="00413F32">
        <w:rPr>
          <w:rFonts w:asciiTheme="minorHAnsi" w:hAnsiTheme="minorHAnsi" w:cstheme="minorHAnsi"/>
          <w:b/>
          <w:sz w:val="24"/>
          <w:szCs w:val="24"/>
        </w:rPr>
        <w:t xml:space="preserve"> </w:t>
      </w:r>
      <w:r w:rsidR="00413F32">
        <w:rPr>
          <w:rFonts w:asciiTheme="minorHAnsi" w:hAnsiTheme="minorHAnsi" w:cstheme="minorHAnsi"/>
          <w:sz w:val="24"/>
          <w:szCs w:val="24"/>
        </w:rPr>
        <w:t xml:space="preserve">and must be </w:t>
      </w:r>
      <w:bookmarkStart w:id="30" w:name="_Ref51782588"/>
      <w:bookmarkEnd w:id="28"/>
      <w:r w:rsidRPr="00D057EB">
        <w:rPr>
          <w:rFonts w:asciiTheme="minorHAnsi" w:hAnsiTheme="minorHAnsi" w:cstheme="minorHAnsi"/>
          <w:sz w:val="24"/>
          <w:szCs w:val="24"/>
        </w:rPr>
        <w:t>led by:</w:t>
      </w:r>
    </w:p>
    <w:bookmarkEnd w:id="30"/>
    <w:p w14:paraId="27B22A9D" w14:textId="663E1C23" w:rsidR="003B3F8F" w:rsidRPr="007F038F" w:rsidRDefault="003B3F8F" w:rsidP="00173780">
      <w:pPr>
        <w:pStyle w:val="ListParagraph"/>
        <w:widowControl w:val="0"/>
        <w:numPr>
          <w:ilvl w:val="0"/>
          <w:numId w:val="15"/>
        </w:numPr>
        <w:spacing w:before="120" w:after="120" w:line="360" w:lineRule="auto"/>
        <w:ind w:left="1170"/>
        <w:jc w:val="both"/>
        <w:rPr>
          <w:rFonts w:asciiTheme="minorHAnsi" w:hAnsiTheme="minorHAnsi" w:cstheme="minorHAnsi"/>
          <w:szCs w:val="24"/>
        </w:rPr>
      </w:pPr>
      <w:r w:rsidRPr="00FB5369">
        <w:rPr>
          <w:rFonts w:asciiTheme="minorHAnsi" w:hAnsiTheme="minorHAnsi" w:cstheme="minorHAnsi"/>
          <w:szCs w:val="24"/>
        </w:rPr>
        <w:t>an</w:t>
      </w:r>
      <w:r>
        <w:rPr>
          <w:rFonts w:asciiTheme="minorHAnsi" w:hAnsiTheme="minorHAnsi" w:cstheme="minorHAnsi"/>
          <w:szCs w:val="24"/>
        </w:rPr>
        <w:t xml:space="preserve"> </w:t>
      </w:r>
      <w:r w:rsidR="007734B0" w:rsidRPr="007F038F">
        <w:rPr>
          <w:rFonts w:asciiTheme="minorHAnsi" w:hAnsiTheme="minorHAnsi" w:cstheme="minorHAnsi"/>
          <w:szCs w:val="24"/>
        </w:rPr>
        <w:t xml:space="preserve">accounting professional (Certified Practicing Accountant, Chartered Accountant); </w:t>
      </w:r>
    </w:p>
    <w:p w14:paraId="4A57DB76" w14:textId="3F228A94" w:rsidR="003B3F8F" w:rsidRPr="0060521B" w:rsidRDefault="003B3F8F" w:rsidP="00173780">
      <w:pPr>
        <w:pStyle w:val="ListParagraph"/>
        <w:widowControl w:val="0"/>
        <w:numPr>
          <w:ilvl w:val="0"/>
          <w:numId w:val="15"/>
        </w:numPr>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 xml:space="preserve">an </w:t>
      </w:r>
      <w:r w:rsidR="007734B0" w:rsidRPr="0060521B">
        <w:rPr>
          <w:rFonts w:asciiTheme="minorHAnsi" w:hAnsiTheme="minorHAnsi" w:cstheme="minorHAnsi"/>
          <w:szCs w:val="24"/>
        </w:rPr>
        <w:t xml:space="preserve">auditor (Registered Company Auditor within an Authorised Audit Company); </w:t>
      </w:r>
      <w:r w:rsidR="007734B0" w:rsidRPr="006340A5">
        <w:rPr>
          <w:rFonts w:asciiTheme="minorHAnsi" w:hAnsiTheme="minorHAnsi" w:cstheme="minorHAnsi"/>
          <w:szCs w:val="24"/>
        </w:rPr>
        <w:t>or</w:t>
      </w:r>
    </w:p>
    <w:p w14:paraId="6D27B62A" w14:textId="59D2BE61" w:rsidR="00016805" w:rsidRDefault="003B3F8F" w:rsidP="00173780">
      <w:pPr>
        <w:pStyle w:val="ListParagraph"/>
        <w:widowControl w:val="0"/>
        <w:numPr>
          <w:ilvl w:val="0"/>
          <w:numId w:val="15"/>
        </w:numPr>
        <w:spacing w:before="120" w:after="120" w:line="360" w:lineRule="auto"/>
        <w:ind w:left="1170"/>
        <w:jc w:val="both"/>
        <w:rPr>
          <w:rFonts w:asciiTheme="minorHAnsi" w:hAnsiTheme="minorHAnsi" w:cstheme="minorHAnsi"/>
          <w:szCs w:val="24"/>
        </w:rPr>
      </w:pPr>
      <w:r>
        <w:rPr>
          <w:rFonts w:asciiTheme="minorHAnsi" w:hAnsiTheme="minorHAnsi" w:cstheme="minorHAnsi"/>
          <w:szCs w:val="24"/>
        </w:rPr>
        <w:t xml:space="preserve">a </w:t>
      </w:r>
      <w:r w:rsidR="007734B0" w:rsidRPr="0060521B">
        <w:rPr>
          <w:rFonts w:asciiTheme="minorHAnsi" w:hAnsiTheme="minorHAnsi" w:cstheme="minorHAnsi"/>
          <w:szCs w:val="24"/>
        </w:rPr>
        <w:t>lawyer (admitted, practi</w:t>
      </w:r>
      <w:r w:rsidR="00407F92" w:rsidRPr="0060521B">
        <w:rPr>
          <w:rFonts w:asciiTheme="minorHAnsi" w:hAnsiTheme="minorHAnsi" w:cstheme="minorHAnsi"/>
          <w:szCs w:val="24"/>
        </w:rPr>
        <w:t>s</w:t>
      </w:r>
      <w:r w:rsidR="007734B0" w:rsidRPr="0060521B">
        <w:rPr>
          <w:rFonts w:asciiTheme="minorHAnsi" w:hAnsiTheme="minorHAnsi" w:cstheme="minorHAnsi"/>
          <w:szCs w:val="24"/>
        </w:rPr>
        <w:t xml:space="preserve">ing lawyer and </w:t>
      </w:r>
      <w:r w:rsidR="00E223BA" w:rsidRPr="006340A5">
        <w:rPr>
          <w:rFonts w:asciiTheme="minorHAnsi" w:hAnsiTheme="minorHAnsi" w:cstheme="minorHAnsi"/>
          <w:szCs w:val="24"/>
        </w:rPr>
        <w:t xml:space="preserve">suitably experienced in </w:t>
      </w:r>
      <w:r w:rsidR="007734B0" w:rsidRPr="006340A5">
        <w:rPr>
          <w:rFonts w:asciiTheme="minorHAnsi" w:hAnsiTheme="minorHAnsi" w:cstheme="minorHAnsi"/>
          <w:szCs w:val="24"/>
        </w:rPr>
        <w:t>employment law)</w:t>
      </w:r>
      <w:r w:rsidR="007A120A">
        <w:rPr>
          <w:rFonts w:asciiTheme="minorHAnsi" w:hAnsiTheme="minorHAnsi" w:cstheme="minorHAnsi"/>
          <w:szCs w:val="24"/>
        </w:rPr>
        <w:t>.</w:t>
      </w:r>
    </w:p>
    <w:p w14:paraId="04DE74EB" w14:textId="1AFB1110" w:rsidR="00413F32" w:rsidRPr="00413F32" w:rsidRDefault="00413F32" w:rsidP="00413F32">
      <w:pPr>
        <w:widowControl w:val="0"/>
        <w:spacing w:before="120" w:after="120" w:line="360" w:lineRule="auto"/>
        <w:ind w:left="567"/>
        <w:jc w:val="both"/>
        <w:rPr>
          <w:rFonts w:asciiTheme="minorHAnsi" w:hAnsiTheme="minorHAnsi" w:cstheme="minorHAnsi"/>
          <w:sz w:val="24"/>
          <w:szCs w:val="24"/>
        </w:rPr>
      </w:pPr>
      <w:r w:rsidRPr="00413F32">
        <w:rPr>
          <w:rFonts w:asciiTheme="minorHAnsi" w:hAnsiTheme="minorHAnsi" w:cstheme="minorHAnsi"/>
          <w:sz w:val="24"/>
          <w:szCs w:val="24"/>
        </w:rPr>
        <w:t>The cost of the Professional Advisors to prepare the Remediation Report will be met by the WIS Entities.</w:t>
      </w:r>
    </w:p>
    <w:p w14:paraId="7CD7602E" w14:textId="34DB9463" w:rsidR="003E3B1F" w:rsidRPr="007F038F" w:rsidRDefault="00BA1DAB" w:rsidP="006A3773">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31" w:name="_Ref57752516"/>
      <w:r>
        <w:rPr>
          <w:rFonts w:asciiTheme="minorHAnsi" w:hAnsiTheme="minorHAnsi" w:cstheme="minorHAnsi"/>
          <w:sz w:val="24"/>
          <w:szCs w:val="24"/>
        </w:rPr>
        <w:t>The</w:t>
      </w:r>
      <w:r w:rsidR="00C02C66" w:rsidRPr="007F038F">
        <w:rPr>
          <w:rFonts w:asciiTheme="minorHAnsi" w:hAnsiTheme="minorHAnsi" w:cstheme="minorHAnsi"/>
          <w:sz w:val="24"/>
          <w:szCs w:val="24"/>
        </w:rPr>
        <w:t xml:space="preserve"> </w:t>
      </w:r>
      <w:r w:rsidR="003E3B1F" w:rsidRPr="007F038F">
        <w:rPr>
          <w:rFonts w:asciiTheme="minorHAnsi" w:hAnsiTheme="minorHAnsi" w:cstheme="minorHAnsi"/>
          <w:sz w:val="24"/>
          <w:szCs w:val="24"/>
        </w:rPr>
        <w:t xml:space="preserve">WIS Entities must ensure that the </w:t>
      </w:r>
      <w:r w:rsidR="004E1544">
        <w:rPr>
          <w:rFonts w:asciiTheme="minorHAnsi" w:hAnsiTheme="minorHAnsi" w:cstheme="minorHAnsi"/>
          <w:sz w:val="24"/>
          <w:szCs w:val="24"/>
        </w:rPr>
        <w:t>Remediation R</w:t>
      </w:r>
      <w:r w:rsidR="00FB5369">
        <w:rPr>
          <w:rFonts w:asciiTheme="minorHAnsi" w:hAnsiTheme="minorHAnsi" w:cstheme="minorHAnsi"/>
          <w:sz w:val="24"/>
          <w:szCs w:val="24"/>
        </w:rPr>
        <w:t xml:space="preserve">eport </w:t>
      </w:r>
      <w:r w:rsidR="00413F32">
        <w:rPr>
          <w:rFonts w:asciiTheme="minorHAnsi" w:hAnsiTheme="minorHAnsi" w:cstheme="minorHAnsi"/>
          <w:sz w:val="24"/>
          <w:szCs w:val="24"/>
        </w:rPr>
        <w:t xml:space="preserve">addresses and confirms </w:t>
      </w:r>
      <w:r w:rsidR="003E3B1F" w:rsidRPr="007F038F">
        <w:rPr>
          <w:rFonts w:asciiTheme="minorHAnsi" w:hAnsiTheme="minorHAnsi" w:cstheme="minorHAnsi"/>
          <w:sz w:val="24"/>
          <w:szCs w:val="24"/>
        </w:rPr>
        <w:t>whether:</w:t>
      </w:r>
      <w:bookmarkEnd w:id="31"/>
    </w:p>
    <w:p w14:paraId="2218FF63" w14:textId="16036E14" w:rsidR="003E3B1F" w:rsidRPr="007F038F" w:rsidRDefault="003E3B1F"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 xml:space="preserve">the Applicable Instruments and/or Predecessor EAs </w:t>
      </w:r>
      <w:r w:rsidR="00413F32">
        <w:rPr>
          <w:rFonts w:asciiTheme="minorHAnsi" w:hAnsiTheme="minorHAnsi" w:cstheme="minorHAnsi"/>
          <w:szCs w:val="24"/>
        </w:rPr>
        <w:t>have been correctly applied</w:t>
      </w:r>
      <w:r w:rsidRPr="007F038F">
        <w:rPr>
          <w:rFonts w:asciiTheme="minorHAnsi" w:hAnsiTheme="minorHAnsi" w:cstheme="minorHAnsi"/>
          <w:szCs w:val="24"/>
        </w:rPr>
        <w:t>, or previously applied, to each of the Current Team Members listed in Schedule C</w:t>
      </w:r>
      <w:r w:rsidR="00A15519">
        <w:rPr>
          <w:rFonts w:asciiTheme="minorHAnsi" w:hAnsiTheme="minorHAnsi" w:cstheme="minorHAnsi"/>
          <w:szCs w:val="24"/>
        </w:rPr>
        <w:t>,</w:t>
      </w:r>
      <w:r w:rsidRPr="007F038F">
        <w:rPr>
          <w:rFonts w:asciiTheme="minorHAnsi" w:hAnsiTheme="minorHAnsi" w:cstheme="minorHAnsi"/>
          <w:szCs w:val="24"/>
        </w:rPr>
        <w:t xml:space="preserve"> the Former Team Members listed in Schedule D</w:t>
      </w:r>
      <w:r w:rsidR="00B16FE4">
        <w:rPr>
          <w:rFonts w:asciiTheme="minorHAnsi" w:hAnsiTheme="minorHAnsi" w:cstheme="minorHAnsi"/>
          <w:szCs w:val="24"/>
        </w:rPr>
        <w:t>,</w:t>
      </w:r>
      <w:r w:rsidR="00A15519">
        <w:rPr>
          <w:rFonts w:asciiTheme="minorHAnsi" w:hAnsiTheme="minorHAnsi" w:cstheme="minorHAnsi"/>
          <w:szCs w:val="24"/>
        </w:rPr>
        <w:t xml:space="preserve"> </w:t>
      </w:r>
      <w:r w:rsidR="00635E41">
        <w:rPr>
          <w:rFonts w:asciiTheme="minorHAnsi" w:hAnsiTheme="minorHAnsi" w:cstheme="minorHAnsi"/>
          <w:szCs w:val="24"/>
        </w:rPr>
        <w:t xml:space="preserve">and </w:t>
      </w:r>
      <w:r w:rsidR="00A15519">
        <w:rPr>
          <w:rFonts w:asciiTheme="minorHAnsi" w:hAnsiTheme="minorHAnsi" w:cstheme="minorHAnsi"/>
          <w:szCs w:val="24"/>
        </w:rPr>
        <w:t xml:space="preserve">the </w:t>
      </w:r>
      <w:r w:rsidR="00AE71E0">
        <w:rPr>
          <w:rFonts w:asciiTheme="minorHAnsi" w:hAnsiTheme="minorHAnsi" w:cstheme="minorHAnsi"/>
          <w:szCs w:val="24"/>
        </w:rPr>
        <w:t xml:space="preserve">FWE </w:t>
      </w:r>
      <w:r w:rsidR="00B16FE4">
        <w:rPr>
          <w:rFonts w:asciiTheme="minorHAnsi" w:hAnsiTheme="minorHAnsi" w:cstheme="minorHAnsi"/>
          <w:szCs w:val="24"/>
        </w:rPr>
        <w:t>Team Member</w:t>
      </w:r>
      <w:r w:rsidR="00AE71E0">
        <w:rPr>
          <w:rFonts w:asciiTheme="minorHAnsi" w:hAnsiTheme="minorHAnsi" w:cstheme="minorHAnsi"/>
          <w:szCs w:val="24"/>
        </w:rPr>
        <w:t xml:space="preserve">s </w:t>
      </w:r>
      <w:r w:rsidR="00A15519">
        <w:rPr>
          <w:rFonts w:asciiTheme="minorHAnsi" w:hAnsiTheme="minorHAnsi" w:cstheme="minorHAnsi"/>
          <w:szCs w:val="24"/>
        </w:rPr>
        <w:t xml:space="preserve">listed in Schedule </w:t>
      </w:r>
      <w:r w:rsidR="00CF39FD">
        <w:rPr>
          <w:rFonts w:asciiTheme="minorHAnsi" w:hAnsiTheme="minorHAnsi" w:cstheme="minorHAnsi"/>
          <w:szCs w:val="24"/>
        </w:rPr>
        <w:t>E</w:t>
      </w:r>
      <w:r w:rsidRPr="007F038F">
        <w:rPr>
          <w:rFonts w:asciiTheme="minorHAnsi" w:hAnsiTheme="minorHAnsi" w:cstheme="minorHAnsi"/>
          <w:szCs w:val="24"/>
        </w:rPr>
        <w:t>;</w:t>
      </w:r>
    </w:p>
    <w:p w14:paraId="32D8B0F5" w14:textId="65202DA2" w:rsidR="003E3B1F" w:rsidRDefault="003E3B1F"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the Current Team Members listed in Schedule C</w:t>
      </w:r>
      <w:r w:rsidR="00A15519">
        <w:rPr>
          <w:rFonts w:asciiTheme="minorHAnsi" w:hAnsiTheme="minorHAnsi" w:cstheme="minorHAnsi"/>
          <w:szCs w:val="24"/>
        </w:rPr>
        <w:t>,</w:t>
      </w:r>
      <w:r w:rsidRPr="007F038F">
        <w:rPr>
          <w:rFonts w:asciiTheme="minorHAnsi" w:hAnsiTheme="minorHAnsi" w:cstheme="minorHAnsi"/>
          <w:szCs w:val="24"/>
        </w:rPr>
        <w:t xml:space="preserve"> the Former Team Members listed in Schedule D</w:t>
      </w:r>
      <w:r w:rsidR="00B16FE4">
        <w:rPr>
          <w:rFonts w:asciiTheme="minorHAnsi" w:hAnsiTheme="minorHAnsi" w:cstheme="minorHAnsi"/>
          <w:szCs w:val="24"/>
        </w:rPr>
        <w:t>,</w:t>
      </w:r>
      <w:r w:rsidR="00635E41">
        <w:rPr>
          <w:rFonts w:asciiTheme="minorHAnsi" w:hAnsiTheme="minorHAnsi" w:cstheme="minorHAnsi"/>
          <w:szCs w:val="24"/>
        </w:rPr>
        <w:t xml:space="preserve"> and</w:t>
      </w:r>
      <w:r w:rsidR="00A15519">
        <w:rPr>
          <w:rFonts w:asciiTheme="minorHAnsi" w:hAnsiTheme="minorHAnsi" w:cstheme="minorHAnsi"/>
          <w:szCs w:val="24"/>
        </w:rPr>
        <w:t xml:space="preserve"> the</w:t>
      </w:r>
      <w:r w:rsidR="00AE71E0">
        <w:rPr>
          <w:rFonts w:asciiTheme="minorHAnsi" w:hAnsiTheme="minorHAnsi" w:cstheme="minorHAnsi"/>
          <w:szCs w:val="24"/>
        </w:rPr>
        <w:t xml:space="preserve"> FWE </w:t>
      </w:r>
      <w:r w:rsidR="00B16FE4">
        <w:rPr>
          <w:rFonts w:asciiTheme="minorHAnsi" w:hAnsiTheme="minorHAnsi" w:cstheme="minorHAnsi"/>
          <w:szCs w:val="24"/>
        </w:rPr>
        <w:t>Team Members</w:t>
      </w:r>
      <w:r w:rsidR="00AE71E0">
        <w:rPr>
          <w:rFonts w:asciiTheme="minorHAnsi" w:hAnsiTheme="minorHAnsi" w:cstheme="minorHAnsi"/>
          <w:szCs w:val="24"/>
        </w:rPr>
        <w:t xml:space="preserve"> </w:t>
      </w:r>
      <w:r w:rsidR="00A15519">
        <w:rPr>
          <w:rFonts w:asciiTheme="minorHAnsi" w:hAnsiTheme="minorHAnsi" w:cstheme="minorHAnsi"/>
          <w:szCs w:val="24"/>
        </w:rPr>
        <w:t xml:space="preserve">listed in Schedule </w:t>
      </w:r>
      <w:r w:rsidR="00CF39FD">
        <w:rPr>
          <w:rFonts w:asciiTheme="minorHAnsi" w:hAnsiTheme="minorHAnsi" w:cstheme="minorHAnsi"/>
          <w:szCs w:val="24"/>
        </w:rPr>
        <w:t>E</w:t>
      </w:r>
      <w:r w:rsidR="00A15519">
        <w:rPr>
          <w:rFonts w:asciiTheme="minorHAnsi" w:hAnsiTheme="minorHAnsi" w:cstheme="minorHAnsi"/>
          <w:szCs w:val="24"/>
        </w:rPr>
        <w:t xml:space="preserve"> </w:t>
      </w:r>
      <w:r w:rsidRPr="007F038F">
        <w:rPr>
          <w:rFonts w:asciiTheme="minorHAnsi" w:hAnsiTheme="minorHAnsi" w:cstheme="minorHAnsi"/>
          <w:szCs w:val="24"/>
        </w:rPr>
        <w:t>were correctly classified</w:t>
      </w:r>
      <w:r w:rsidR="00413F32">
        <w:rPr>
          <w:rFonts w:asciiTheme="minorHAnsi" w:hAnsiTheme="minorHAnsi" w:cstheme="minorHAnsi"/>
          <w:szCs w:val="24"/>
        </w:rPr>
        <w:t xml:space="preserve"> under the Applicable Instruments and/or Predecessor EAs</w:t>
      </w:r>
      <w:r w:rsidRPr="007F038F">
        <w:rPr>
          <w:rFonts w:asciiTheme="minorHAnsi" w:hAnsiTheme="minorHAnsi" w:cstheme="minorHAnsi"/>
          <w:szCs w:val="24"/>
        </w:rPr>
        <w:t>;</w:t>
      </w:r>
    </w:p>
    <w:p w14:paraId="1F6192B6" w14:textId="78A6228E" w:rsidR="00413F32" w:rsidRDefault="00413F32"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Pr>
          <w:rFonts w:asciiTheme="minorHAnsi" w:hAnsiTheme="minorHAnsi" w:cstheme="minorHAnsi"/>
          <w:szCs w:val="24"/>
        </w:rPr>
        <w:t xml:space="preserve">in respect of the </w:t>
      </w:r>
      <w:r w:rsidR="00614993">
        <w:rPr>
          <w:rFonts w:asciiTheme="minorHAnsi" w:hAnsiTheme="minorHAnsi" w:cstheme="minorHAnsi"/>
          <w:szCs w:val="24"/>
        </w:rPr>
        <w:t xml:space="preserve">Underpayments </w:t>
      </w:r>
      <w:r>
        <w:rPr>
          <w:rFonts w:asciiTheme="minorHAnsi" w:hAnsiTheme="minorHAnsi" w:cstheme="minorHAnsi"/>
          <w:szCs w:val="24"/>
        </w:rPr>
        <w:t xml:space="preserve">identified, the process by which the WIS Entities calculated and rectified the </w:t>
      </w:r>
      <w:r w:rsidR="00614993">
        <w:rPr>
          <w:rFonts w:asciiTheme="minorHAnsi" w:hAnsiTheme="minorHAnsi" w:cstheme="minorHAnsi"/>
          <w:szCs w:val="24"/>
        </w:rPr>
        <w:t xml:space="preserve">Underpayments </w:t>
      </w:r>
      <w:r>
        <w:rPr>
          <w:rFonts w:asciiTheme="minorHAnsi" w:hAnsiTheme="minorHAnsi" w:cstheme="minorHAnsi"/>
          <w:szCs w:val="24"/>
        </w:rPr>
        <w:t>and whether this was in accordance with the Applicable Instruments and/or Predecessor EAs;</w:t>
      </w:r>
    </w:p>
    <w:p w14:paraId="6CC77117" w14:textId="4A345317" w:rsidR="00413F32" w:rsidRPr="007F038F" w:rsidRDefault="00413F32"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Pr>
          <w:rFonts w:asciiTheme="minorHAnsi" w:hAnsiTheme="minorHAnsi" w:cstheme="minorHAnsi"/>
          <w:szCs w:val="24"/>
        </w:rPr>
        <w:t xml:space="preserve">the corrective steps and actions taken by the WIS Entities in relation to the </w:t>
      </w:r>
      <w:r w:rsidR="00614993">
        <w:rPr>
          <w:rFonts w:asciiTheme="minorHAnsi" w:hAnsiTheme="minorHAnsi" w:cstheme="minorHAnsi"/>
          <w:szCs w:val="24"/>
        </w:rPr>
        <w:t xml:space="preserve">Underpayments </w:t>
      </w:r>
      <w:r>
        <w:rPr>
          <w:rFonts w:asciiTheme="minorHAnsi" w:hAnsiTheme="minorHAnsi" w:cstheme="minorHAnsi"/>
          <w:szCs w:val="24"/>
        </w:rPr>
        <w:t>to ensure that the WIS Entities payroll and record keeping systems and processes (including but not limited in respect of overtime record keeping obligations) are in compliance with the FW Act in respect of employees to whom the Applicable Instrument</w:t>
      </w:r>
      <w:r w:rsidR="00633054">
        <w:rPr>
          <w:rFonts w:asciiTheme="minorHAnsi" w:hAnsiTheme="minorHAnsi" w:cstheme="minorHAnsi"/>
          <w:szCs w:val="24"/>
        </w:rPr>
        <w:t>s</w:t>
      </w:r>
      <w:r>
        <w:rPr>
          <w:rFonts w:asciiTheme="minorHAnsi" w:hAnsiTheme="minorHAnsi" w:cstheme="minorHAnsi"/>
          <w:szCs w:val="24"/>
        </w:rPr>
        <w:t xml:space="preserve"> apply;</w:t>
      </w:r>
    </w:p>
    <w:p w14:paraId="41176050" w14:textId="58E3E437" w:rsidR="003E3B1F" w:rsidRPr="007F038F" w:rsidRDefault="003E3B1F"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the WIS Entities ha</w:t>
      </w:r>
      <w:r w:rsidR="00407F92">
        <w:rPr>
          <w:rFonts w:asciiTheme="minorHAnsi" w:hAnsiTheme="minorHAnsi" w:cstheme="minorHAnsi"/>
          <w:szCs w:val="24"/>
        </w:rPr>
        <w:t>ve</w:t>
      </w:r>
      <w:r w:rsidRPr="007F038F">
        <w:rPr>
          <w:rFonts w:asciiTheme="minorHAnsi" w:hAnsiTheme="minorHAnsi" w:cstheme="minorHAnsi"/>
          <w:szCs w:val="24"/>
        </w:rPr>
        <w:t xml:space="preserve"> now paid each of the Current Team Members listed in </w:t>
      </w:r>
      <w:r w:rsidRPr="007F038F">
        <w:rPr>
          <w:rFonts w:asciiTheme="minorHAnsi" w:hAnsiTheme="minorHAnsi" w:cstheme="minorHAnsi"/>
          <w:szCs w:val="24"/>
        </w:rPr>
        <w:lastRenderedPageBreak/>
        <w:t>Schedule C</w:t>
      </w:r>
      <w:r w:rsidR="003646F8">
        <w:rPr>
          <w:rFonts w:asciiTheme="minorHAnsi" w:hAnsiTheme="minorHAnsi" w:cstheme="minorHAnsi"/>
          <w:szCs w:val="24"/>
        </w:rPr>
        <w:t>,</w:t>
      </w:r>
      <w:r w:rsidRPr="007F038F">
        <w:rPr>
          <w:rFonts w:asciiTheme="minorHAnsi" w:hAnsiTheme="minorHAnsi" w:cstheme="minorHAnsi"/>
          <w:szCs w:val="24"/>
        </w:rPr>
        <w:t xml:space="preserve"> the Former Team Members listed in Schedule D</w:t>
      </w:r>
      <w:r w:rsidR="00B16FE4">
        <w:rPr>
          <w:rFonts w:asciiTheme="minorHAnsi" w:hAnsiTheme="minorHAnsi" w:cstheme="minorHAnsi"/>
          <w:szCs w:val="24"/>
        </w:rPr>
        <w:t>,</w:t>
      </w:r>
      <w:r w:rsidR="003646F8">
        <w:rPr>
          <w:rFonts w:asciiTheme="minorHAnsi" w:hAnsiTheme="minorHAnsi" w:cstheme="minorHAnsi"/>
          <w:szCs w:val="24"/>
        </w:rPr>
        <w:t xml:space="preserve"> </w:t>
      </w:r>
      <w:r w:rsidR="00635E41">
        <w:rPr>
          <w:rFonts w:asciiTheme="minorHAnsi" w:hAnsiTheme="minorHAnsi" w:cstheme="minorHAnsi"/>
          <w:szCs w:val="24"/>
        </w:rPr>
        <w:t xml:space="preserve">and </w:t>
      </w:r>
      <w:r w:rsidR="003646F8">
        <w:rPr>
          <w:rFonts w:asciiTheme="minorHAnsi" w:hAnsiTheme="minorHAnsi" w:cstheme="minorHAnsi"/>
          <w:szCs w:val="24"/>
        </w:rPr>
        <w:t xml:space="preserve">the </w:t>
      </w:r>
      <w:r w:rsidR="00AE71E0">
        <w:rPr>
          <w:rFonts w:asciiTheme="minorHAnsi" w:hAnsiTheme="minorHAnsi" w:cstheme="minorHAnsi"/>
          <w:szCs w:val="24"/>
        </w:rPr>
        <w:t xml:space="preserve">FWE </w:t>
      </w:r>
      <w:r w:rsidR="00B16FE4">
        <w:rPr>
          <w:rFonts w:asciiTheme="minorHAnsi" w:hAnsiTheme="minorHAnsi" w:cstheme="minorHAnsi"/>
          <w:szCs w:val="24"/>
        </w:rPr>
        <w:t>Team Members</w:t>
      </w:r>
      <w:r w:rsidR="00AE71E0">
        <w:rPr>
          <w:rFonts w:asciiTheme="minorHAnsi" w:hAnsiTheme="minorHAnsi" w:cstheme="minorHAnsi"/>
          <w:szCs w:val="24"/>
        </w:rPr>
        <w:t xml:space="preserve"> </w:t>
      </w:r>
      <w:r w:rsidR="003646F8">
        <w:rPr>
          <w:rFonts w:asciiTheme="minorHAnsi" w:hAnsiTheme="minorHAnsi" w:cstheme="minorHAnsi"/>
          <w:szCs w:val="24"/>
        </w:rPr>
        <w:t xml:space="preserve">listed in Schedule </w:t>
      </w:r>
      <w:r w:rsidR="00CF39FD">
        <w:rPr>
          <w:rFonts w:asciiTheme="minorHAnsi" w:hAnsiTheme="minorHAnsi" w:cstheme="minorHAnsi"/>
          <w:szCs w:val="24"/>
        </w:rPr>
        <w:t>E</w:t>
      </w:r>
      <w:r w:rsidR="003646F8">
        <w:rPr>
          <w:rFonts w:asciiTheme="minorHAnsi" w:hAnsiTheme="minorHAnsi" w:cstheme="minorHAnsi"/>
          <w:szCs w:val="24"/>
        </w:rPr>
        <w:t xml:space="preserve"> </w:t>
      </w:r>
      <w:r w:rsidRPr="007F038F">
        <w:rPr>
          <w:rFonts w:asciiTheme="minorHAnsi" w:hAnsiTheme="minorHAnsi" w:cstheme="minorHAnsi"/>
          <w:szCs w:val="24"/>
        </w:rPr>
        <w:t>to whom the Applicable Instruments and/or Predecessor EAs appl</w:t>
      </w:r>
      <w:r w:rsidR="00407F92">
        <w:rPr>
          <w:rFonts w:asciiTheme="minorHAnsi" w:hAnsiTheme="minorHAnsi" w:cstheme="minorHAnsi"/>
          <w:szCs w:val="24"/>
        </w:rPr>
        <w:t>y</w:t>
      </w:r>
      <w:r w:rsidRPr="007F038F">
        <w:rPr>
          <w:rFonts w:asciiTheme="minorHAnsi" w:hAnsiTheme="minorHAnsi" w:cstheme="minorHAnsi"/>
          <w:szCs w:val="24"/>
        </w:rPr>
        <w:t>, or applied, any amount</w:t>
      </w:r>
      <w:r w:rsidR="006A3773" w:rsidRPr="007F038F">
        <w:rPr>
          <w:rFonts w:asciiTheme="minorHAnsi" w:hAnsiTheme="minorHAnsi" w:cstheme="minorHAnsi"/>
          <w:szCs w:val="24"/>
        </w:rPr>
        <w:t xml:space="preserve">s payable to them under </w:t>
      </w:r>
      <w:r w:rsidR="006A3773" w:rsidRPr="00DC06E7">
        <w:rPr>
          <w:rFonts w:asciiTheme="minorHAnsi" w:hAnsiTheme="minorHAnsi" w:cstheme="minorHAnsi"/>
          <w:szCs w:val="24"/>
        </w:rPr>
        <w:t xml:space="preserve">clause </w:t>
      </w:r>
      <w:r w:rsidR="00633054" w:rsidRPr="00DC06E7">
        <w:rPr>
          <w:rFonts w:asciiTheme="minorHAnsi" w:hAnsiTheme="minorHAnsi" w:cstheme="minorHAnsi"/>
          <w:szCs w:val="24"/>
        </w:rPr>
        <w:fldChar w:fldCharType="begin"/>
      </w:r>
      <w:r w:rsidR="00633054" w:rsidRPr="00DC06E7">
        <w:rPr>
          <w:rFonts w:asciiTheme="minorHAnsi" w:hAnsiTheme="minorHAnsi" w:cstheme="minorHAnsi"/>
          <w:szCs w:val="24"/>
        </w:rPr>
        <w:instrText xml:space="preserve"> REF _Ref89690819 \r \h  \* MERGEFORMAT </w:instrText>
      </w:r>
      <w:r w:rsidR="00633054" w:rsidRPr="00DC06E7">
        <w:rPr>
          <w:rFonts w:asciiTheme="minorHAnsi" w:hAnsiTheme="minorHAnsi" w:cstheme="minorHAnsi"/>
          <w:szCs w:val="24"/>
        </w:rPr>
      </w:r>
      <w:r w:rsidR="00633054" w:rsidRPr="00DC06E7">
        <w:rPr>
          <w:rFonts w:asciiTheme="minorHAnsi" w:hAnsiTheme="minorHAnsi" w:cstheme="minorHAnsi"/>
          <w:szCs w:val="24"/>
        </w:rPr>
        <w:fldChar w:fldCharType="separate"/>
      </w:r>
      <w:r w:rsidR="00B74F5F">
        <w:rPr>
          <w:rFonts w:asciiTheme="minorHAnsi" w:hAnsiTheme="minorHAnsi" w:cstheme="minorHAnsi"/>
          <w:szCs w:val="24"/>
        </w:rPr>
        <w:t>18</w:t>
      </w:r>
      <w:r w:rsidR="00633054" w:rsidRPr="00DC06E7">
        <w:rPr>
          <w:rFonts w:asciiTheme="minorHAnsi" w:hAnsiTheme="minorHAnsi" w:cstheme="minorHAnsi"/>
          <w:szCs w:val="24"/>
        </w:rPr>
        <w:fldChar w:fldCharType="end"/>
      </w:r>
      <w:r w:rsidRPr="00DC06E7">
        <w:rPr>
          <w:rFonts w:asciiTheme="minorHAnsi" w:hAnsiTheme="minorHAnsi" w:cstheme="minorHAnsi"/>
          <w:szCs w:val="24"/>
        </w:rPr>
        <w:t xml:space="preserve"> above</w:t>
      </w:r>
      <w:r w:rsidR="00633054" w:rsidRPr="00DC06E7">
        <w:rPr>
          <w:rFonts w:asciiTheme="minorHAnsi" w:hAnsiTheme="minorHAnsi" w:cstheme="minorHAnsi"/>
          <w:szCs w:val="24"/>
        </w:rPr>
        <w:t>, other</w:t>
      </w:r>
      <w:r w:rsidR="00633054">
        <w:rPr>
          <w:rFonts w:asciiTheme="minorHAnsi" w:hAnsiTheme="minorHAnsi" w:cstheme="minorHAnsi"/>
          <w:szCs w:val="24"/>
        </w:rPr>
        <w:t xml:space="preserve"> than any of the Former Team Members </w:t>
      </w:r>
      <w:r w:rsidR="003646F8">
        <w:rPr>
          <w:rFonts w:asciiTheme="minorHAnsi" w:hAnsiTheme="minorHAnsi" w:cstheme="minorHAnsi"/>
          <w:szCs w:val="24"/>
        </w:rPr>
        <w:t xml:space="preserve">or </w:t>
      </w:r>
      <w:r w:rsidR="00AE71E0">
        <w:rPr>
          <w:rFonts w:asciiTheme="minorHAnsi" w:hAnsiTheme="minorHAnsi" w:cstheme="minorHAnsi"/>
          <w:szCs w:val="24"/>
        </w:rPr>
        <w:t>FWE Team Members</w:t>
      </w:r>
      <w:r w:rsidR="003646F8">
        <w:rPr>
          <w:rFonts w:asciiTheme="minorHAnsi" w:hAnsiTheme="minorHAnsi" w:cstheme="minorHAnsi"/>
          <w:szCs w:val="24"/>
        </w:rPr>
        <w:t xml:space="preserve"> </w:t>
      </w:r>
      <w:r w:rsidR="00633054">
        <w:rPr>
          <w:rFonts w:asciiTheme="minorHAnsi" w:hAnsiTheme="minorHAnsi" w:cstheme="minorHAnsi"/>
          <w:szCs w:val="24"/>
        </w:rPr>
        <w:t>who cannot be located by the WIS Entities</w:t>
      </w:r>
      <w:r w:rsidRPr="007F038F">
        <w:rPr>
          <w:rFonts w:asciiTheme="minorHAnsi" w:hAnsiTheme="minorHAnsi" w:cstheme="minorHAnsi"/>
          <w:szCs w:val="24"/>
        </w:rPr>
        <w:t>; and</w:t>
      </w:r>
    </w:p>
    <w:p w14:paraId="2A10FA5B" w14:textId="19605B69" w:rsidR="003E3B1F" w:rsidRPr="007F038F" w:rsidRDefault="00633054" w:rsidP="00173780">
      <w:pPr>
        <w:pStyle w:val="ListParagraph"/>
        <w:widowControl w:val="0"/>
        <w:numPr>
          <w:ilvl w:val="0"/>
          <w:numId w:val="24"/>
        </w:numPr>
        <w:spacing w:before="120" w:after="120" w:line="360" w:lineRule="auto"/>
        <w:ind w:left="1134" w:hanging="324"/>
        <w:jc w:val="both"/>
        <w:rPr>
          <w:rFonts w:asciiTheme="minorHAnsi" w:hAnsiTheme="minorHAnsi" w:cstheme="minorHAnsi"/>
          <w:szCs w:val="24"/>
        </w:rPr>
      </w:pPr>
      <w:r>
        <w:rPr>
          <w:rFonts w:asciiTheme="minorHAnsi" w:hAnsiTheme="minorHAnsi" w:cstheme="minorHAnsi"/>
          <w:szCs w:val="24"/>
        </w:rPr>
        <w:t>any exceptions to the above.</w:t>
      </w:r>
    </w:p>
    <w:p w14:paraId="73D58DC1" w14:textId="4DA990AD" w:rsidR="00ED7FEB" w:rsidRPr="007F038F" w:rsidRDefault="00ED7FEB" w:rsidP="00ED7FEB">
      <w:pPr>
        <w:widowControl w:val="0"/>
        <w:numPr>
          <w:ilvl w:val="0"/>
          <w:numId w:val="5"/>
        </w:numPr>
        <w:spacing w:before="120" w:after="120" w:line="360" w:lineRule="auto"/>
        <w:ind w:left="567" w:hanging="567"/>
        <w:jc w:val="both"/>
        <w:rPr>
          <w:rFonts w:asciiTheme="minorHAnsi" w:hAnsiTheme="minorHAnsi" w:cstheme="minorHAnsi"/>
          <w:sz w:val="24"/>
          <w:szCs w:val="24"/>
        </w:rPr>
      </w:pPr>
      <w:r w:rsidRPr="007F038F">
        <w:rPr>
          <w:rFonts w:asciiTheme="minorHAnsi" w:hAnsiTheme="minorHAnsi" w:cstheme="minorHAnsi"/>
          <w:sz w:val="24"/>
          <w:szCs w:val="24"/>
        </w:rPr>
        <w:t xml:space="preserve">The WIS Entities must ensure that the </w:t>
      </w:r>
      <w:r w:rsidR="004E1544">
        <w:rPr>
          <w:rFonts w:asciiTheme="minorHAnsi" w:hAnsiTheme="minorHAnsi" w:cstheme="minorHAnsi"/>
          <w:sz w:val="24"/>
          <w:szCs w:val="24"/>
        </w:rPr>
        <w:t>Remediation R</w:t>
      </w:r>
      <w:r w:rsidRPr="007F038F">
        <w:rPr>
          <w:rFonts w:asciiTheme="minorHAnsi" w:hAnsiTheme="minorHAnsi" w:cstheme="minorHAnsi"/>
          <w:sz w:val="24"/>
          <w:szCs w:val="24"/>
        </w:rPr>
        <w:t xml:space="preserve">eport contains the following declarations from </w:t>
      </w:r>
      <w:r w:rsidR="007720E7">
        <w:rPr>
          <w:rFonts w:asciiTheme="minorHAnsi" w:hAnsiTheme="minorHAnsi" w:cstheme="minorHAnsi"/>
          <w:sz w:val="24"/>
          <w:szCs w:val="24"/>
        </w:rPr>
        <w:t xml:space="preserve">the </w:t>
      </w:r>
      <w:r w:rsidR="00633054">
        <w:rPr>
          <w:rFonts w:asciiTheme="minorHAnsi" w:hAnsiTheme="minorHAnsi" w:cstheme="minorHAnsi"/>
          <w:sz w:val="24"/>
          <w:szCs w:val="24"/>
        </w:rPr>
        <w:t>Professional Advisors</w:t>
      </w:r>
      <w:r w:rsidRPr="007F038F">
        <w:rPr>
          <w:rFonts w:asciiTheme="minorHAnsi" w:hAnsiTheme="minorHAnsi" w:cstheme="minorHAnsi"/>
          <w:sz w:val="24"/>
          <w:szCs w:val="24"/>
        </w:rPr>
        <w:t>:</w:t>
      </w:r>
    </w:p>
    <w:p w14:paraId="36ACF2D8" w14:textId="39D3DD2D" w:rsidR="00ED7FEB" w:rsidRPr="007F038F" w:rsidRDefault="00633054" w:rsidP="00173780">
      <w:pPr>
        <w:pStyle w:val="ListParagraph"/>
        <w:widowControl w:val="0"/>
        <w:numPr>
          <w:ilvl w:val="0"/>
          <w:numId w:val="25"/>
        </w:numPr>
        <w:spacing w:before="120" w:after="120" w:line="360" w:lineRule="auto"/>
        <w:ind w:left="1134" w:hanging="324"/>
        <w:jc w:val="both"/>
        <w:rPr>
          <w:rFonts w:asciiTheme="minorHAnsi" w:hAnsiTheme="minorHAnsi" w:cstheme="minorHAnsi"/>
          <w:szCs w:val="24"/>
        </w:rPr>
      </w:pPr>
      <w:r>
        <w:rPr>
          <w:rFonts w:asciiTheme="minorHAnsi" w:hAnsiTheme="minorHAnsi" w:cstheme="minorHAnsi"/>
          <w:szCs w:val="24"/>
        </w:rPr>
        <w:t xml:space="preserve">other than engaging the Professional Advisors to prepare the Remediation Report, </w:t>
      </w:r>
      <w:r w:rsidR="00ED7FEB" w:rsidRPr="007F038F">
        <w:rPr>
          <w:rFonts w:asciiTheme="minorHAnsi" w:hAnsiTheme="minorHAnsi" w:cstheme="minorHAnsi"/>
          <w:szCs w:val="24"/>
        </w:rPr>
        <w:t>WIS and/or the WIS Entities</w:t>
      </w:r>
      <w:r>
        <w:rPr>
          <w:rFonts w:asciiTheme="minorHAnsi" w:hAnsiTheme="minorHAnsi" w:cstheme="minorHAnsi"/>
          <w:szCs w:val="24"/>
        </w:rPr>
        <w:t xml:space="preserve"> have not provided any instruction or direction to the Professional Advisors in respect of the preparation of the Remediation Report</w:t>
      </w:r>
      <w:r w:rsidR="00ED7FEB" w:rsidRPr="007F038F">
        <w:rPr>
          <w:rFonts w:asciiTheme="minorHAnsi" w:hAnsiTheme="minorHAnsi" w:cstheme="minorHAnsi"/>
          <w:szCs w:val="24"/>
        </w:rPr>
        <w:t>;</w:t>
      </w:r>
    </w:p>
    <w:p w14:paraId="1740DA6C" w14:textId="3EEA16F1" w:rsidR="00ED7FEB" w:rsidRPr="007F038F" w:rsidRDefault="00ED7FEB" w:rsidP="00173780">
      <w:pPr>
        <w:pStyle w:val="ListParagraph"/>
        <w:widowControl w:val="0"/>
        <w:numPr>
          <w:ilvl w:val="0"/>
          <w:numId w:val="25"/>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 xml:space="preserve">notwithstanding that </w:t>
      </w:r>
      <w:r w:rsidR="007720E7">
        <w:rPr>
          <w:rFonts w:asciiTheme="minorHAnsi" w:hAnsiTheme="minorHAnsi" w:cstheme="minorHAnsi"/>
          <w:szCs w:val="24"/>
        </w:rPr>
        <w:t xml:space="preserve">the </w:t>
      </w:r>
      <w:r w:rsidR="00633054">
        <w:rPr>
          <w:rFonts w:asciiTheme="minorHAnsi" w:hAnsiTheme="minorHAnsi" w:cstheme="minorHAnsi"/>
          <w:szCs w:val="24"/>
        </w:rPr>
        <w:t xml:space="preserve">Professional Advisors are </w:t>
      </w:r>
      <w:r w:rsidRPr="007F038F">
        <w:rPr>
          <w:rFonts w:asciiTheme="minorHAnsi" w:hAnsiTheme="minorHAnsi" w:cstheme="minorHAnsi"/>
          <w:szCs w:val="24"/>
        </w:rPr>
        <w:t xml:space="preserve">retained by the WIS Entities, </w:t>
      </w:r>
      <w:r w:rsidR="007720E7">
        <w:rPr>
          <w:rFonts w:asciiTheme="minorHAnsi" w:hAnsiTheme="minorHAnsi" w:cstheme="minorHAnsi"/>
          <w:szCs w:val="24"/>
        </w:rPr>
        <w:t xml:space="preserve">the </w:t>
      </w:r>
      <w:r w:rsidR="00633054">
        <w:rPr>
          <w:rFonts w:asciiTheme="minorHAnsi" w:hAnsiTheme="minorHAnsi" w:cstheme="minorHAnsi"/>
          <w:szCs w:val="24"/>
        </w:rPr>
        <w:t>Professional Advisors</w:t>
      </w:r>
      <w:r w:rsidRPr="007F038F">
        <w:rPr>
          <w:rFonts w:asciiTheme="minorHAnsi" w:hAnsiTheme="minorHAnsi" w:cstheme="minorHAnsi"/>
          <w:szCs w:val="24"/>
        </w:rPr>
        <w:t xml:space="preserve"> acted objectively and without influence from WIS and/or the WIS Entities in preparing the </w:t>
      </w:r>
      <w:r w:rsidR="00633054">
        <w:rPr>
          <w:rFonts w:asciiTheme="minorHAnsi" w:hAnsiTheme="minorHAnsi" w:cstheme="minorHAnsi"/>
          <w:szCs w:val="24"/>
        </w:rPr>
        <w:t>Remediation R</w:t>
      </w:r>
      <w:r w:rsidRPr="007F038F">
        <w:rPr>
          <w:rFonts w:asciiTheme="minorHAnsi" w:hAnsiTheme="minorHAnsi" w:cstheme="minorHAnsi"/>
          <w:szCs w:val="24"/>
        </w:rPr>
        <w:t>eport;</w:t>
      </w:r>
    </w:p>
    <w:p w14:paraId="600ADD2B" w14:textId="2DB85017" w:rsidR="00ED7FEB" w:rsidRPr="007F038F" w:rsidRDefault="00ED7FEB" w:rsidP="00173780">
      <w:pPr>
        <w:pStyle w:val="ListParagraph"/>
        <w:widowControl w:val="0"/>
        <w:numPr>
          <w:ilvl w:val="0"/>
          <w:numId w:val="25"/>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 xml:space="preserve">the </w:t>
      </w:r>
      <w:r w:rsidR="00633054">
        <w:rPr>
          <w:rFonts w:asciiTheme="minorHAnsi" w:hAnsiTheme="minorHAnsi" w:cstheme="minorHAnsi"/>
          <w:szCs w:val="24"/>
        </w:rPr>
        <w:t>Remediation R</w:t>
      </w:r>
      <w:r w:rsidRPr="007F038F">
        <w:rPr>
          <w:rFonts w:asciiTheme="minorHAnsi" w:hAnsiTheme="minorHAnsi" w:cstheme="minorHAnsi"/>
          <w:szCs w:val="24"/>
        </w:rPr>
        <w:t xml:space="preserve">eport is provided in accordance with applicable professional standards (which will be listed in the </w:t>
      </w:r>
      <w:r w:rsidR="00FB5369">
        <w:rPr>
          <w:rFonts w:asciiTheme="minorHAnsi" w:hAnsiTheme="minorHAnsi" w:cstheme="minorHAnsi"/>
          <w:szCs w:val="24"/>
        </w:rPr>
        <w:t>r</w:t>
      </w:r>
      <w:r w:rsidRPr="007F038F">
        <w:rPr>
          <w:rFonts w:asciiTheme="minorHAnsi" w:hAnsiTheme="minorHAnsi" w:cstheme="minorHAnsi"/>
          <w:szCs w:val="24"/>
        </w:rPr>
        <w:t>eport); and</w:t>
      </w:r>
    </w:p>
    <w:p w14:paraId="0184A304" w14:textId="72464FF4" w:rsidR="00ED7FEB" w:rsidRPr="007F038F" w:rsidRDefault="00ED7FEB" w:rsidP="00173780">
      <w:pPr>
        <w:pStyle w:val="ListParagraph"/>
        <w:widowControl w:val="0"/>
        <w:numPr>
          <w:ilvl w:val="0"/>
          <w:numId w:val="25"/>
        </w:numPr>
        <w:spacing w:before="120" w:after="120" w:line="360" w:lineRule="auto"/>
        <w:ind w:left="1134" w:hanging="324"/>
        <w:jc w:val="both"/>
        <w:rPr>
          <w:rFonts w:asciiTheme="minorHAnsi" w:hAnsiTheme="minorHAnsi" w:cstheme="minorHAnsi"/>
          <w:szCs w:val="24"/>
        </w:rPr>
      </w:pPr>
      <w:r w:rsidRPr="007F038F">
        <w:rPr>
          <w:rFonts w:asciiTheme="minorHAnsi" w:hAnsiTheme="minorHAnsi" w:cstheme="minorHAnsi"/>
          <w:szCs w:val="24"/>
        </w:rPr>
        <w:t xml:space="preserve">the </w:t>
      </w:r>
      <w:r w:rsidR="00633054">
        <w:rPr>
          <w:rFonts w:asciiTheme="minorHAnsi" w:hAnsiTheme="minorHAnsi" w:cstheme="minorHAnsi"/>
          <w:szCs w:val="24"/>
        </w:rPr>
        <w:t>Remediation R</w:t>
      </w:r>
      <w:r w:rsidRPr="007F038F">
        <w:rPr>
          <w:rFonts w:asciiTheme="minorHAnsi" w:hAnsiTheme="minorHAnsi" w:cstheme="minorHAnsi"/>
          <w:szCs w:val="24"/>
        </w:rPr>
        <w:t xml:space="preserve">eport is provided to the FWO for its benefit and the FWO can rely on the </w:t>
      </w:r>
      <w:r w:rsidR="00FB5369">
        <w:rPr>
          <w:rFonts w:asciiTheme="minorHAnsi" w:hAnsiTheme="minorHAnsi" w:cstheme="minorHAnsi"/>
          <w:szCs w:val="24"/>
        </w:rPr>
        <w:t>r</w:t>
      </w:r>
      <w:r w:rsidRPr="007F038F">
        <w:rPr>
          <w:rFonts w:asciiTheme="minorHAnsi" w:hAnsiTheme="minorHAnsi" w:cstheme="minorHAnsi"/>
          <w:szCs w:val="24"/>
        </w:rPr>
        <w:t>eport.</w:t>
      </w:r>
    </w:p>
    <w:p w14:paraId="6D96763E" w14:textId="78EEBC19" w:rsidR="00854826" w:rsidRPr="007F038F" w:rsidRDefault="00854826" w:rsidP="00770510">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32" w:name="_Ref51784447"/>
      <w:r w:rsidRPr="007F038F">
        <w:rPr>
          <w:rFonts w:asciiTheme="minorHAnsi" w:hAnsiTheme="minorHAnsi" w:cstheme="minorHAnsi"/>
          <w:sz w:val="24"/>
          <w:szCs w:val="24"/>
        </w:rPr>
        <w:t xml:space="preserve">If the </w:t>
      </w:r>
      <w:r w:rsidR="00AE6211">
        <w:rPr>
          <w:rFonts w:asciiTheme="minorHAnsi" w:hAnsiTheme="minorHAnsi" w:cstheme="minorHAnsi"/>
          <w:sz w:val="24"/>
          <w:szCs w:val="24"/>
        </w:rPr>
        <w:t>FWO</w:t>
      </w:r>
      <w:r w:rsidRPr="007F038F">
        <w:rPr>
          <w:rFonts w:asciiTheme="minorHAnsi" w:hAnsiTheme="minorHAnsi" w:cstheme="minorHAnsi"/>
          <w:sz w:val="24"/>
          <w:szCs w:val="24"/>
        </w:rPr>
        <w:t xml:space="preserve"> identifies </w:t>
      </w:r>
      <w:r w:rsidR="00CF622A">
        <w:rPr>
          <w:rFonts w:asciiTheme="minorHAnsi" w:hAnsiTheme="minorHAnsi" w:cstheme="minorHAnsi"/>
          <w:sz w:val="24"/>
          <w:szCs w:val="24"/>
        </w:rPr>
        <w:t xml:space="preserve">in the Remediation Report </w:t>
      </w:r>
      <w:r w:rsidRPr="007F038F">
        <w:rPr>
          <w:rFonts w:asciiTheme="minorHAnsi" w:hAnsiTheme="minorHAnsi" w:cstheme="minorHAnsi"/>
          <w:sz w:val="24"/>
          <w:szCs w:val="24"/>
        </w:rPr>
        <w:t>that any Current Team Members listed in Schedule C</w:t>
      </w:r>
      <w:r w:rsidR="00704A9A">
        <w:rPr>
          <w:rFonts w:asciiTheme="minorHAnsi" w:hAnsiTheme="minorHAnsi" w:cstheme="minorHAnsi"/>
          <w:sz w:val="24"/>
          <w:szCs w:val="24"/>
        </w:rPr>
        <w:t>,</w:t>
      </w:r>
      <w:r w:rsidRPr="007F038F">
        <w:rPr>
          <w:rFonts w:asciiTheme="minorHAnsi" w:hAnsiTheme="minorHAnsi" w:cstheme="minorHAnsi"/>
          <w:sz w:val="24"/>
          <w:szCs w:val="24"/>
        </w:rPr>
        <w:t xml:space="preserve"> the Former Team Members listed in Schedule D</w:t>
      </w:r>
      <w:r w:rsidR="00B16FE4">
        <w:rPr>
          <w:rFonts w:asciiTheme="minorHAnsi" w:hAnsiTheme="minorHAnsi" w:cstheme="minorHAnsi"/>
          <w:sz w:val="24"/>
          <w:szCs w:val="24"/>
        </w:rPr>
        <w:t>,</w:t>
      </w:r>
      <w:r w:rsidR="00704A9A">
        <w:rPr>
          <w:rFonts w:asciiTheme="minorHAnsi" w:hAnsiTheme="minorHAnsi" w:cstheme="minorHAnsi"/>
          <w:sz w:val="24"/>
          <w:szCs w:val="24"/>
        </w:rPr>
        <w:t xml:space="preserve"> </w:t>
      </w:r>
      <w:r w:rsidR="00635E41">
        <w:rPr>
          <w:rFonts w:asciiTheme="minorHAnsi" w:hAnsiTheme="minorHAnsi" w:cstheme="minorHAnsi"/>
          <w:sz w:val="24"/>
          <w:szCs w:val="24"/>
        </w:rPr>
        <w:t xml:space="preserve">or </w:t>
      </w:r>
      <w:r w:rsidR="00704A9A">
        <w:rPr>
          <w:rFonts w:asciiTheme="minorHAnsi" w:hAnsiTheme="minorHAnsi" w:cstheme="minorHAnsi"/>
          <w:sz w:val="24"/>
          <w:szCs w:val="24"/>
        </w:rPr>
        <w:t xml:space="preserve">the </w:t>
      </w:r>
      <w:r w:rsidR="00AE71E0">
        <w:rPr>
          <w:rFonts w:asciiTheme="minorHAnsi" w:hAnsiTheme="minorHAnsi" w:cstheme="minorHAnsi"/>
          <w:sz w:val="24"/>
          <w:szCs w:val="24"/>
        </w:rPr>
        <w:t xml:space="preserve">FWE </w:t>
      </w:r>
      <w:r w:rsidR="00B16FE4">
        <w:rPr>
          <w:rFonts w:asciiTheme="minorHAnsi" w:hAnsiTheme="minorHAnsi" w:cstheme="minorHAnsi"/>
          <w:sz w:val="24"/>
          <w:szCs w:val="24"/>
        </w:rPr>
        <w:t>Team Member</w:t>
      </w:r>
      <w:r w:rsidR="00AE71E0">
        <w:rPr>
          <w:rFonts w:asciiTheme="minorHAnsi" w:hAnsiTheme="minorHAnsi" w:cstheme="minorHAnsi"/>
          <w:sz w:val="24"/>
          <w:szCs w:val="24"/>
        </w:rPr>
        <w:t xml:space="preserve">s </w:t>
      </w:r>
      <w:r w:rsidR="00704A9A">
        <w:rPr>
          <w:rFonts w:asciiTheme="minorHAnsi" w:hAnsiTheme="minorHAnsi" w:cstheme="minorHAnsi"/>
          <w:sz w:val="24"/>
          <w:szCs w:val="24"/>
        </w:rPr>
        <w:t xml:space="preserve">listed in Schedule </w:t>
      </w:r>
      <w:r w:rsidR="00CF39FD">
        <w:rPr>
          <w:rFonts w:asciiTheme="minorHAnsi" w:hAnsiTheme="minorHAnsi" w:cstheme="minorHAnsi"/>
          <w:sz w:val="24"/>
          <w:szCs w:val="24"/>
        </w:rPr>
        <w:t>E</w:t>
      </w:r>
      <w:r w:rsidRPr="007F038F">
        <w:rPr>
          <w:rFonts w:asciiTheme="minorHAnsi" w:hAnsiTheme="minorHAnsi" w:cstheme="minorHAnsi"/>
          <w:sz w:val="24"/>
          <w:szCs w:val="24"/>
        </w:rPr>
        <w:t xml:space="preserve"> are owed amounts additional to those calculated and paid by the WIS Entities, </w:t>
      </w:r>
      <w:r w:rsidR="003D1C9D" w:rsidRPr="007F038F">
        <w:rPr>
          <w:rFonts w:asciiTheme="minorHAnsi" w:hAnsiTheme="minorHAnsi" w:cstheme="minorHAnsi"/>
          <w:sz w:val="24"/>
          <w:szCs w:val="24"/>
        </w:rPr>
        <w:t xml:space="preserve">the FWO will notify and discuss these findings with the WIS Entities. Following such discussions, </w:t>
      </w:r>
      <w:r w:rsidRPr="007F038F">
        <w:rPr>
          <w:rFonts w:asciiTheme="minorHAnsi" w:hAnsiTheme="minorHAnsi" w:cstheme="minorHAnsi"/>
          <w:sz w:val="24"/>
          <w:szCs w:val="24"/>
        </w:rPr>
        <w:t>the WIS Entities will pay those additional amounts to the Current Team Members listed in Schedule C</w:t>
      </w:r>
      <w:r w:rsidR="00704A9A">
        <w:rPr>
          <w:rFonts w:asciiTheme="minorHAnsi" w:hAnsiTheme="minorHAnsi" w:cstheme="minorHAnsi"/>
          <w:sz w:val="24"/>
          <w:szCs w:val="24"/>
        </w:rPr>
        <w:t>,</w:t>
      </w:r>
      <w:r w:rsidRPr="007F038F">
        <w:rPr>
          <w:rFonts w:asciiTheme="minorHAnsi" w:hAnsiTheme="minorHAnsi" w:cstheme="minorHAnsi"/>
          <w:sz w:val="24"/>
          <w:szCs w:val="24"/>
        </w:rPr>
        <w:t xml:space="preserve"> the Former Team Members listed in Schedule D</w:t>
      </w:r>
      <w:r w:rsidR="00B16FE4">
        <w:rPr>
          <w:rFonts w:asciiTheme="minorHAnsi" w:hAnsiTheme="minorHAnsi" w:cstheme="minorHAnsi"/>
          <w:sz w:val="24"/>
          <w:szCs w:val="24"/>
        </w:rPr>
        <w:t>,</w:t>
      </w:r>
      <w:r w:rsidR="00B43016">
        <w:rPr>
          <w:rFonts w:asciiTheme="minorHAnsi" w:hAnsiTheme="minorHAnsi" w:cstheme="minorHAnsi"/>
          <w:sz w:val="24"/>
          <w:szCs w:val="24"/>
        </w:rPr>
        <w:t xml:space="preserve"> </w:t>
      </w:r>
      <w:r w:rsidR="00635E41">
        <w:rPr>
          <w:rFonts w:asciiTheme="minorHAnsi" w:hAnsiTheme="minorHAnsi" w:cstheme="minorHAnsi"/>
          <w:sz w:val="24"/>
          <w:szCs w:val="24"/>
        </w:rPr>
        <w:t xml:space="preserve">or </w:t>
      </w:r>
      <w:r w:rsidR="00704A9A">
        <w:rPr>
          <w:rFonts w:asciiTheme="minorHAnsi" w:hAnsiTheme="minorHAnsi" w:cstheme="minorHAnsi"/>
          <w:sz w:val="24"/>
          <w:szCs w:val="24"/>
        </w:rPr>
        <w:t xml:space="preserve">the </w:t>
      </w:r>
      <w:r w:rsidR="00AE71E0">
        <w:rPr>
          <w:rFonts w:asciiTheme="minorHAnsi" w:hAnsiTheme="minorHAnsi" w:cstheme="minorHAnsi"/>
          <w:sz w:val="24"/>
          <w:szCs w:val="24"/>
        </w:rPr>
        <w:t xml:space="preserve">FWE </w:t>
      </w:r>
      <w:r w:rsidR="00B16FE4">
        <w:rPr>
          <w:rFonts w:asciiTheme="minorHAnsi" w:hAnsiTheme="minorHAnsi" w:cstheme="minorHAnsi"/>
          <w:sz w:val="24"/>
          <w:szCs w:val="24"/>
        </w:rPr>
        <w:t>Team Members</w:t>
      </w:r>
      <w:r w:rsidR="00AE71E0">
        <w:rPr>
          <w:rFonts w:asciiTheme="minorHAnsi" w:hAnsiTheme="minorHAnsi" w:cstheme="minorHAnsi"/>
          <w:sz w:val="24"/>
          <w:szCs w:val="24"/>
        </w:rPr>
        <w:t xml:space="preserve"> </w:t>
      </w:r>
      <w:r w:rsidR="00704A9A">
        <w:rPr>
          <w:rFonts w:asciiTheme="minorHAnsi" w:hAnsiTheme="minorHAnsi" w:cstheme="minorHAnsi"/>
          <w:sz w:val="24"/>
          <w:szCs w:val="24"/>
        </w:rPr>
        <w:t xml:space="preserve">listed in Schedule </w:t>
      </w:r>
      <w:r w:rsidR="00CF39FD">
        <w:rPr>
          <w:rFonts w:asciiTheme="minorHAnsi" w:hAnsiTheme="minorHAnsi" w:cstheme="minorHAnsi"/>
          <w:sz w:val="24"/>
          <w:szCs w:val="24"/>
        </w:rPr>
        <w:t>E</w:t>
      </w:r>
      <w:r w:rsidR="00704A9A" w:rsidRPr="007F038F">
        <w:rPr>
          <w:rFonts w:asciiTheme="minorHAnsi" w:hAnsiTheme="minorHAnsi" w:cstheme="minorHAnsi"/>
          <w:sz w:val="24"/>
          <w:szCs w:val="24"/>
        </w:rPr>
        <w:t xml:space="preserve"> </w:t>
      </w:r>
      <w:r w:rsidRPr="007F038F">
        <w:rPr>
          <w:rFonts w:asciiTheme="minorHAnsi" w:hAnsiTheme="minorHAnsi" w:cstheme="minorHAnsi"/>
          <w:sz w:val="24"/>
          <w:szCs w:val="24"/>
        </w:rPr>
        <w:t>(including any applicable superannuation and interes</w:t>
      </w:r>
      <w:r w:rsidR="005C182C" w:rsidRPr="007F038F">
        <w:rPr>
          <w:rFonts w:asciiTheme="minorHAnsi" w:hAnsiTheme="minorHAnsi" w:cstheme="minorHAnsi"/>
          <w:sz w:val="24"/>
          <w:szCs w:val="24"/>
        </w:rPr>
        <w:t xml:space="preserve">t in accordance with this Undertaking) and provide evidence of such payment to the FWO </w:t>
      </w:r>
      <w:r w:rsidR="003D1C9D" w:rsidRPr="007F038F">
        <w:rPr>
          <w:rFonts w:asciiTheme="minorHAnsi" w:hAnsiTheme="minorHAnsi" w:cstheme="minorHAnsi"/>
          <w:sz w:val="24"/>
          <w:szCs w:val="24"/>
        </w:rPr>
        <w:t xml:space="preserve">within 12 weeks after the </w:t>
      </w:r>
      <w:r w:rsidR="00FB5369">
        <w:rPr>
          <w:rFonts w:asciiTheme="minorHAnsi" w:hAnsiTheme="minorHAnsi" w:cstheme="minorHAnsi"/>
          <w:sz w:val="24"/>
          <w:szCs w:val="24"/>
        </w:rPr>
        <w:t>r</w:t>
      </w:r>
      <w:r w:rsidR="003D1C9D" w:rsidRPr="007F038F">
        <w:rPr>
          <w:rFonts w:asciiTheme="minorHAnsi" w:hAnsiTheme="minorHAnsi" w:cstheme="minorHAnsi"/>
          <w:sz w:val="24"/>
          <w:szCs w:val="24"/>
        </w:rPr>
        <w:t>eport is provided to WIS and the WIS Entities</w:t>
      </w:r>
      <w:r w:rsidR="005C182C" w:rsidRPr="007F038F">
        <w:rPr>
          <w:rFonts w:asciiTheme="minorHAnsi" w:hAnsiTheme="minorHAnsi" w:cstheme="minorHAnsi"/>
          <w:sz w:val="24"/>
          <w:szCs w:val="24"/>
        </w:rPr>
        <w:t>.</w:t>
      </w:r>
      <w:bookmarkEnd w:id="32"/>
    </w:p>
    <w:p w14:paraId="5D445014" w14:textId="62801B63" w:rsidR="00D25F63" w:rsidRPr="007F038F" w:rsidRDefault="00D25F63" w:rsidP="00770510">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33" w:name="_Ref51784859"/>
      <w:r w:rsidRPr="007F038F">
        <w:rPr>
          <w:rFonts w:asciiTheme="minorHAnsi" w:hAnsiTheme="minorHAnsi" w:cstheme="minorHAnsi"/>
          <w:sz w:val="24"/>
          <w:szCs w:val="24"/>
        </w:rPr>
        <w:t>If any Former Team Members listed in Schedule D</w:t>
      </w:r>
      <w:r w:rsidR="00A40364">
        <w:rPr>
          <w:rFonts w:asciiTheme="minorHAnsi" w:hAnsiTheme="minorHAnsi" w:cstheme="minorHAnsi"/>
          <w:sz w:val="24"/>
          <w:szCs w:val="24"/>
        </w:rPr>
        <w:t xml:space="preserve"> or </w:t>
      </w:r>
      <w:r w:rsidR="00AE71E0">
        <w:rPr>
          <w:rFonts w:asciiTheme="minorHAnsi" w:hAnsiTheme="minorHAnsi" w:cstheme="minorHAnsi"/>
          <w:sz w:val="24"/>
          <w:szCs w:val="24"/>
        </w:rPr>
        <w:t>FWE Team Members</w:t>
      </w:r>
      <w:r w:rsidR="00A40364">
        <w:rPr>
          <w:rFonts w:asciiTheme="minorHAnsi" w:hAnsiTheme="minorHAnsi" w:cstheme="minorHAnsi"/>
          <w:sz w:val="24"/>
          <w:szCs w:val="24"/>
        </w:rPr>
        <w:t xml:space="preserve"> listed in </w:t>
      </w:r>
      <w:r w:rsidR="00A40364">
        <w:rPr>
          <w:rFonts w:asciiTheme="minorHAnsi" w:hAnsiTheme="minorHAnsi" w:cstheme="minorHAnsi"/>
          <w:sz w:val="24"/>
          <w:szCs w:val="24"/>
        </w:rPr>
        <w:lastRenderedPageBreak/>
        <w:t xml:space="preserve">Schedule </w:t>
      </w:r>
      <w:r w:rsidR="00CF39FD">
        <w:rPr>
          <w:rFonts w:asciiTheme="minorHAnsi" w:hAnsiTheme="minorHAnsi" w:cstheme="minorHAnsi"/>
          <w:sz w:val="24"/>
          <w:szCs w:val="24"/>
        </w:rPr>
        <w:t>E</w:t>
      </w:r>
      <w:r w:rsidRPr="007F038F">
        <w:rPr>
          <w:rFonts w:asciiTheme="minorHAnsi" w:hAnsiTheme="minorHAnsi" w:cstheme="minorHAnsi"/>
          <w:sz w:val="24"/>
          <w:szCs w:val="24"/>
        </w:rPr>
        <w:t xml:space="preserve"> identified in the </w:t>
      </w:r>
      <w:r w:rsidR="004E1544">
        <w:rPr>
          <w:rFonts w:asciiTheme="minorHAnsi" w:hAnsiTheme="minorHAnsi" w:cstheme="minorHAnsi"/>
          <w:sz w:val="24"/>
          <w:szCs w:val="24"/>
        </w:rPr>
        <w:t>Remediation R</w:t>
      </w:r>
      <w:r w:rsidRPr="007F038F">
        <w:rPr>
          <w:rFonts w:asciiTheme="minorHAnsi" w:hAnsiTheme="minorHAnsi" w:cstheme="minorHAnsi"/>
          <w:sz w:val="24"/>
          <w:szCs w:val="24"/>
        </w:rPr>
        <w:t xml:space="preserve">eport as being owed amounts additional to </w:t>
      </w:r>
      <w:r w:rsidR="0095142F" w:rsidRPr="007F038F">
        <w:rPr>
          <w:rFonts w:asciiTheme="minorHAnsi" w:hAnsiTheme="minorHAnsi" w:cstheme="minorHAnsi"/>
          <w:sz w:val="24"/>
          <w:szCs w:val="24"/>
        </w:rPr>
        <w:t xml:space="preserve">the Former Team Member Underpayments </w:t>
      </w:r>
      <w:r w:rsidR="00635E41">
        <w:rPr>
          <w:rFonts w:asciiTheme="minorHAnsi" w:hAnsiTheme="minorHAnsi" w:cstheme="minorHAnsi"/>
          <w:sz w:val="24"/>
          <w:szCs w:val="24"/>
        </w:rPr>
        <w:t xml:space="preserve">or FWE Team Member Underpayments </w:t>
      </w:r>
      <w:r w:rsidR="0095142F" w:rsidRPr="007F038F">
        <w:rPr>
          <w:rFonts w:asciiTheme="minorHAnsi" w:hAnsiTheme="minorHAnsi" w:cstheme="minorHAnsi"/>
          <w:sz w:val="24"/>
          <w:szCs w:val="24"/>
        </w:rPr>
        <w:t>calculated by the WIS Entities cannot be located and paid, the WIS Entities will pay those amounts to the Commonwealth of Australia (through the FWO) in accordance with section 559 of the FW Act.</w:t>
      </w:r>
      <w:bookmarkEnd w:id="26"/>
      <w:r w:rsidR="0095142F" w:rsidRPr="007F038F">
        <w:rPr>
          <w:rFonts w:asciiTheme="minorHAnsi" w:hAnsiTheme="minorHAnsi" w:cstheme="minorHAnsi"/>
          <w:sz w:val="24"/>
          <w:szCs w:val="24"/>
        </w:rPr>
        <w:t xml:space="preserve"> The WIS Entities will complete the required documents supplied by the FWO for this purpose.</w:t>
      </w:r>
      <w:bookmarkEnd w:id="33"/>
      <w:r w:rsidR="0095142F" w:rsidRPr="007F038F">
        <w:rPr>
          <w:rFonts w:asciiTheme="minorHAnsi" w:hAnsiTheme="minorHAnsi" w:cstheme="minorHAnsi"/>
          <w:sz w:val="24"/>
          <w:szCs w:val="24"/>
        </w:rPr>
        <w:t xml:space="preserve"> </w:t>
      </w:r>
    </w:p>
    <w:p w14:paraId="4B095419" w14:textId="536C6A67" w:rsidR="0095142F" w:rsidRPr="007F038F" w:rsidRDefault="00E45FAF" w:rsidP="00770510">
      <w:pPr>
        <w:widowControl w:val="0"/>
        <w:numPr>
          <w:ilvl w:val="0"/>
          <w:numId w:val="5"/>
        </w:numPr>
        <w:spacing w:before="120" w:after="120" w:line="360" w:lineRule="auto"/>
        <w:ind w:left="567" w:hanging="567"/>
        <w:jc w:val="both"/>
        <w:rPr>
          <w:rFonts w:asciiTheme="minorHAnsi" w:hAnsiTheme="minorHAnsi" w:cstheme="minorHAnsi"/>
          <w:sz w:val="24"/>
          <w:szCs w:val="24"/>
        </w:rPr>
      </w:pPr>
      <w:r w:rsidRPr="007F038F">
        <w:rPr>
          <w:rFonts w:asciiTheme="minorHAnsi" w:hAnsiTheme="minorHAnsi" w:cstheme="minorHAnsi"/>
          <w:sz w:val="24"/>
          <w:szCs w:val="24"/>
        </w:rPr>
        <w:t>T</w:t>
      </w:r>
      <w:r w:rsidR="0095142F" w:rsidRPr="007F038F">
        <w:rPr>
          <w:rFonts w:asciiTheme="minorHAnsi" w:hAnsiTheme="minorHAnsi" w:cstheme="minorHAnsi"/>
          <w:sz w:val="24"/>
          <w:szCs w:val="24"/>
        </w:rPr>
        <w:t xml:space="preserve">he FWO acknowledges that the WIS Entities do not contravene this Undertaking in the event that </w:t>
      </w:r>
      <w:r w:rsidR="007720E7">
        <w:rPr>
          <w:rFonts w:asciiTheme="minorHAnsi" w:hAnsiTheme="minorHAnsi" w:cstheme="minorHAnsi"/>
          <w:sz w:val="24"/>
          <w:szCs w:val="24"/>
        </w:rPr>
        <w:t>in the preparation of the Remediation Report</w:t>
      </w:r>
      <w:r w:rsidR="00633054">
        <w:rPr>
          <w:rFonts w:asciiTheme="minorHAnsi" w:hAnsiTheme="minorHAnsi" w:cstheme="minorHAnsi"/>
          <w:sz w:val="24"/>
          <w:szCs w:val="24"/>
        </w:rPr>
        <w:t>, the Professional Advisor</w:t>
      </w:r>
      <w:r w:rsidR="007720E7">
        <w:rPr>
          <w:rFonts w:asciiTheme="minorHAnsi" w:hAnsiTheme="minorHAnsi" w:cstheme="minorHAnsi"/>
          <w:sz w:val="24"/>
          <w:szCs w:val="24"/>
        </w:rPr>
        <w:t xml:space="preserve"> </w:t>
      </w:r>
      <w:r w:rsidR="0095142F" w:rsidRPr="007F038F">
        <w:rPr>
          <w:rFonts w:asciiTheme="minorHAnsi" w:hAnsiTheme="minorHAnsi" w:cstheme="minorHAnsi"/>
          <w:sz w:val="24"/>
          <w:szCs w:val="24"/>
        </w:rPr>
        <w:t xml:space="preserve">makes a finding in relation to coverage, classification and/or additional amounts to be rectified under the Applicable Instruments and/or Predecessor EAs that is contrary to the determination made by the WIS Entities in its Internal Review under clause </w:t>
      </w:r>
      <w:r w:rsidR="0095142F" w:rsidRPr="007F038F">
        <w:rPr>
          <w:rFonts w:asciiTheme="minorHAnsi" w:hAnsiTheme="minorHAnsi" w:cstheme="minorHAnsi"/>
          <w:sz w:val="24"/>
          <w:szCs w:val="24"/>
        </w:rPr>
        <w:fldChar w:fldCharType="begin"/>
      </w:r>
      <w:r w:rsidR="0095142F" w:rsidRPr="007F038F">
        <w:rPr>
          <w:rFonts w:asciiTheme="minorHAnsi" w:hAnsiTheme="minorHAnsi" w:cstheme="minorHAnsi"/>
          <w:sz w:val="24"/>
          <w:szCs w:val="24"/>
        </w:rPr>
        <w:instrText xml:space="preserve"> REF _Ref51780718 \w \h </w:instrText>
      </w:r>
      <w:r w:rsidR="00A74C02" w:rsidRPr="007F038F">
        <w:rPr>
          <w:rFonts w:asciiTheme="minorHAnsi" w:hAnsiTheme="minorHAnsi" w:cstheme="minorHAnsi"/>
          <w:sz w:val="24"/>
          <w:szCs w:val="24"/>
        </w:rPr>
        <w:instrText xml:space="preserve"> \* MERGEFORMAT </w:instrText>
      </w:r>
      <w:r w:rsidR="0095142F" w:rsidRPr="007F038F">
        <w:rPr>
          <w:rFonts w:asciiTheme="minorHAnsi" w:hAnsiTheme="minorHAnsi" w:cstheme="minorHAnsi"/>
          <w:sz w:val="24"/>
          <w:szCs w:val="24"/>
        </w:rPr>
      </w:r>
      <w:r w:rsidR="0095142F" w:rsidRPr="007F038F">
        <w:rPr>
          <w:rFonts w:asciiTheme="minorHAnsi" w:hAnsiTheme="minorHAnsi" w:cstheme="minorHAnsi"/>
          <w:sz w:val="24"/>
          <w:szCs w:val="24"/>
        </w:rPr>
        <w:fldChar w:fldCharType="separate"/>
      </w:r>
      <w:r w:rsidR="00B74F5F">
        <w:rPr>
          <w:rFonts w:asciiTheme="minorHAnsi" w:hAnsiTheme="minorHAnsi" w:cstheme="minorHAnsi"/>
          <w:sz w:val="24"/>
          <w:szCs w:val="24"/>
        </w:rPr>
        <w:t>6</w:t>
      </w:r>
      <w:r w:rsidR="0095142F" w:rsidRPr="007F038F">
        <w:rPr>
          <w:rFonts w:asciiTheme="minorHAnsi" w:hAnsiTheme="minorHAnsi" w:cstheme="minorHAnsi"/>
          <w:sz w:val="24"/>
          <w:szCs w:val="24"/>
        </w:rPr>
        <w:fldChar w:fldCharType="end"/>
      </w:r>
      <w:r w:rsidR="00700654">
        <w:rPr>
          <w:rFonts w:asciiTheme="minorHAnsi" w:hAnsiTheme="minorHAnsi" w:cstheme="minorHAnsi"/>
          <w:sz w:val="24"/>
          <w:szCs w:val="24"/>
        </w:rPr>
        <w:t xml:space="preserve"> above</w:t>
      </w:r>
      <w:r w:rsidR="005F7D3B">
        <w:rPr>
          <w:rFonts w:asciiTheme="minorHAnsi" w:hAnsiTheme="minorHAnsi" w:cstheme="minorHAnsi"/>
          <w:sz w:val="24"/>
          <w:szCs w:val="24"/>
        </w:rPr>
        <w:t>,</w:t>
      </w:r>
      <w:r w:rsidR="0095142F" w:rsidRPr="007F038F">
        <w:rPr>
          <w:rFonts w:asciiTheme="minorHAnsi" w:hAnsiTheme="minorHAnsi" w:cstheme="minorHAnsi"/>
          <w:sz w:val="24"/>
          <w:szCs w:val="24"/>
        </w:rPr>
        <w:t xml:space="preserve"> provided the WIS Entities pay any additional amounts owing to Current Team Members listed in Schedule C</w:t>
      </w:r>
      <w:r w:rsidR="00A40364">
        <w:rPr>
          <w:rFonts w:asciiTheme="minorHAnsi" w:hAnsiTheme="minorHAnsi" w:cstheme="minorHAnsi"/>
          <w:sz w:val="24"/>
          <w:szCs w:val="24"/>
        </w:rPr>
        <w:t>,</w:t>
      </w:r>
      <w:r w:rsidR="0095142F" w:rsidRPr="007F038F">
        <w:rPr>
          <w:rFonts w:asciiTheme="minorHAnsi" w:hAnsiTheme="minorHAnsi" w:cstheme="minorHAnsi"/>
          <w:sz w:val="24"/>
          <w:szCs w:val="24"/>
        </w:rPr>
        <w:t xml:space="preserve"> Former Team Members listed in Schedule D</w:t>
      </w:r>
      <w:r w:rsidR="00B16FE4">
        <w:rPr>
          <w:rFonts w:asciiTheme="minorHAnsi" w:hAnsiTheme="minorHAnsi" w:cstheme="minorHAnsi"/>
          <w:sz w:val="24"/>
          <w:szCs w:val="24"/>
        </w:rPr>
        <w:t>,</w:t>
      </w:r>
      <w:r w:rsidR="00A40364">
        <w:rPr>
          <w:rFonts w:asciiTheme="minorHAnsi" w:hAnsiTheme="minorHAnsi" w:cstheme="minorHAnsi"/>
          <w:sz w:val="24"/>
          <w:szCs w:val="24"/>
        </w:rPr>
        <w:t xml:space="preserve"> </w:t>
      </w:r>
      <w:r w:rsidR="00635E41">
        <w:rPr>
          <w:rFonts w:asciiTheme="minorHAnsi" w:hAnsiTheme="minorHAnsi" w:cstheme="minorHAnsi"/>
          <w:sz w:val="24"/>
          <w:szCs w:val="24"/>
        </w:rPr>
        <w:t xml:space="preserve">or </w:t>
      </w:r>
      <w:r w:rsidR="00A40364">
        <w:rPr>
          <w:rFonts w:asciiTheme="minorHAnsi" w:hAnsiTheme="minorHAnsi" w:cstheme="minorHAnsi"/>
          <w:sz w:val="24"/>
          <w:szCs w:val="24"/>
        </w:rPr>
        <w:t xml:space="preserve">the </w:t>
      </w:r>
      <w:r w:rsidR="00AE71E0">
        <w:rPr>
          <w:rFonts w:asciiTheme="minorHAnsi" w:hAnsiTheme="minorHAnsi" w:cstheme="minorHAnsi"/>
          <w:sz w:val="24"/>
          <w:szCs w:val="24"/>
        </w:rPr>
        <w:t xml:space="preserve">FWE </w:t>
      </w:r>
      <w:r w:rsidR="00B16FE4">
        <w:rPr>
          <w:rFonts w:asciiTheme="minorHAnsi" w:hAnsiTheme="minorHAnsi" w:cstheme="minorHAnsi"/>
          <w:sz w:val="24"/>
          <w:szCs w:val="24"/>
        </w:rPr>
        <w:t>Team Members</w:t>
      </w:r>
      <w:r w:rsidR="00AE71E0">
        <w:rPr>
          <w:rFonts w:asciiTheme="minorHAnsi" w:hAnsiTheme="minorHAnsi" w:cstheme="minorHAnsi"/>
          <w:sz w:val="24"/>
          <w:szCs w:val="24"/>
        </w:rPr>
        <w:t xml:space="preserve"> </w:t>
      </w:r>
      <w:r w:rsidR="00A40364">
        <w:rPr>
          <w:rFonts w:asciiTheme="minorHAnsi" w:hAnsiTheme="minorHAnsi" w:cstheme="minorHAnsi"/>
          <w:sz w:val="24"/>
          <w:szCs w:val="24"/>
        </w:rPr>
        <w:t xml:space="preserve">listed in Schedule </w:t>
      </w:r>
      <w:r w:rsidR="00CF39FD">
        <w:rPr>
          <w:rFonts w:asciiTheme="minorHAnsi" w:hAnsiTheme="minorHAnsi" w:cstheme="minorHAnsi"/>
          <w:sz w:val="24"/>
          <w:szCs w:val="24"/>
        </w:rPr>
        <w:t>E</w:t>
      </w:r>
      <w:r w:rsidR="00A40364">
        <w:rPr>
          <w:rFonts w:asciiTheme="minorHAnsi" w:hAnsiTheme="minorHAnsi" w:cstheme="minorHAnsi"/>
          <w:sz w:val="24"/>
          <w:szCs w:val="24"/>
        </w:rPr>
        <w:t xml:space="preserve"> </w:t>
      </w:r>
      <w:r w:rsidR="0095142F" w:rsidRPr="007F038F">
        <w:rPr>
          <w:rFonts w:asciiTheme="minorHAnsi" w:hAnsiTheme="minorHAnsi" w:cstheme="minorHAnsi"/>
          <w:sz w:val="24"/>
          <w:szCs w:val="24"/>
        </w:rPr>
        <w:t xml:space="preserve">in accordance with clause </w:t>
      </w:r>
      <w:r w:rsidR="008F1EFA" w:rsidRPr="007F038F">
        <w:rPr>
          <w:rFonts w:asciiTheme="minorHAnsi" w:hAnsiTheme="minorHAnsi" w:cstheme="minorHAnsi"/>
          <w:sz w:val="24"/>
          <w:szCs w:val="24"/>
        </w:rPr>
        <w:fldChar w:fldCharType="begin"/>
      </w:r>
      <w:r w:rsidR="008F1EFA" w:rsidRPr="007F038F">
        <w:rPr>
          <w:rFonts w:asciiTheme="minorHAnsi" w:hAnsiTheme="minorHAnsi" w:cstheme="minorHAnsi"/>
          <w:sz w:val="24"/>
          <w:szCs w:val="24"/>
        </w:rPr>
        <w:instrText xml:space="preserve"> REF _Ref51784447 \w \h </w:instrText>
      </w:r>
      <w:r w:rsidR="00A74C02" w:rsidRPr="007F038F">
        <w:rPr>
          <w:rFonts w:asciiTheme="minorHAnsi" w:hAnsiTheme="minorHAnsi" w:cstheme="minorHAnsi"/>
          <w:sz w:val="24"/>
          <w:szCs w:val="24"/>
        </w:rPr>
        <w:instrText xml:space="preserve"> \* MERGEFORMAT </w:instrText>
      </w:r>
      <w:r w:rsidR="008F1EFA" w:rsidRPr="007F038F">
        <w:rPr>
          <w:rFonts w:asciiTheme="minorHAnsi" w:hAnsiTheme="minorHAnsi" w:cstheme="minorHAnsi"/>
          <w:sz w:val="24"/>
          <w:szCs w:val="24"/>
        </w:rPr>
      </w:r>
      <w:r w:rsidR="008F1EFA" w:rsidRPr="007F038F">
        <w:rPr>
          <w:rFonts w:asciiTheme="minorHAnsi" w:hAnsiTheme="minorHAnsi" w:cstheme="minorHAnsi"/>
          <w:sz w:val="24"/>
          <w:szCs w:val="24"/>
        </w:rPr>
        <w:fldChar w:fldCharType="separate"/>
      </w:r>
      <w:r w:rsidR="00B74F5F">
        <w:rPr>
          <w:rFonts w:asciiTheme="minorHAnsi" w:hAnsiTheme="minorHAnsi" w:cstheme="minorHAnsi"/>
          <w:sz w:val="24"/>
          <w:szCs w:val="24"/>
        </w:rPr>
        <w:t>22</w:t>
      </w:r>
      <w:r w:rsidR="008F1EFA" w:rsidRPr="007F038F">
        <w:rPr>
          <w:rFonts w:asciiTheme="minorHAnsi" w:hAnsiTheme="minorHAnsi" w:cstheme="minorHAnsi"/>
          <w:sz w:val="24"/>
          <w:szCs w:val="24"/>
        </w:rPr>
        <w:fldChar w:fldCharType="end"/>
      </w:r>
      <w:r w:rsidR="00700654">
        <w:rPr>
          <w:rFonts w:asciiTheme="minorHAnsi" w:hAnsiTheme="minorHAnsi" w:cstheme="minorHAnsi"/>
          <w:sz w:val="24"/>
          <w:szCs w:val="24"/>
        </w:rPr>
        <w:t xml:space="preserve"> above</w:t>
      </w:r>
      <w:r w:rsidR="0095142F" w:rsidRPr="007F038F">
        <w:rPr>
          <w:rFonts w:asciiTheme="minorHAnsi" w:hAnsiTheme="minorHAnsi" w:cstheme="minorHAnsi"/>
          <w:sz w:val="24"/>
          <w:szCs w:val="24"/>
        </w:rPr>
        <w:t xml:space="preserve"> </w:t>
      </w:r>
      <w:r w:rsidR="008F1EFA" w:rsidRPr="007F038F">
        <w:rPr>
          <w:rFonts w:asciiTheme="minorHAnsi" w:hAnsiTheme="minorHAnsi" w:cstheme="minorHAnsi"/>
          <w:sz w:val="24"/>
          <w:szCs w:val="24"/>
        </w:rPr>
        <w:t xml:space="preserve">within or before the timeframe set out therein </w:t>
      </w:r>
      <w:r w:rsidR="0095142F" w:rsidRPr="007F038F">
        <w:rPr>
          <w:rFonts w:asciiTheme="minorHAnsi" w:hAnsiTheme="minorHAnsi" w:cstheme="minorHAnsi"/>
          <w:sz w:val="24"/>
          <w:szCs w:val="24"/>
        </w:rPr>
        <w:t xml:space="preserve">or to the </w:t>
      </w:r>
      <w:r w:rsidR="008F1EFA" w:rsidRPr="007F038F">
        <w:rPr>
          <w:rFonts w:asciiTheme="minorHAnsi" w:hAnsiTheme="minorHAnsi" w:cstheme="minorHAnsi"/>
          <w:sz w:val="24"/>
          <w:szCs w:val="24"/>
        </w:rPr>
        <w:t>Commonwealth</w:t>
      </w:r>
      <w:r w:rsidR="0095142F" w:rsidRPr="007F038F">
        <w:rPr>
          <w:rFonts w:asciiTheme="minorHAnsi" w:hAnsiTheme="minorHAnsi" w:cstheme="minorHAnsi"/>
          <w:sz w:val="24"/>
          <w:szCs w:val="24"/>
        </w:rPr>
        <w:t xml:space="preserve"> of Australia in accordance with clause </w:t>
      </w:r>
      <w:r w:rsidR="00933693">
        <w:rPr>
          <w:rFonts w:asciiTheme="minorHAnsi" w:hAnsiTheme="minorHAnsi" w:cstheme="minorHAnsi"/>
          <w:sz w:val="24"/>
          <w:szCs w:val="24"/>
        </w:rPr>
        <w:fldChar w:fldCharType="begin"/>
      </w:r>
      <w:r w:rsidR="00933693">
        <w:rPr>
          <w:rFonts w:asciiTheme="minorHAnsi" w:hAnsiTheme="minorHAnsi" w:cstheme="minorHAnsi"/>
          <w:sz w:val="24"/>
          <w:szCs w:val="24"/>
        </w:rPr>
        <w:instrText xml:space="preserve"> REF _Ref51784859 \n \h </w:instrText>
      </w:r>
      <w:r w:rsidR="00770510">
        <w:rPr>
          <w:rFonts w:asciiTheme="minorHAnsi" w:hAnsiTheme="minorHAnsi" w:cstheme="minorHAnsi"/>
          <w:sz w:val="24"/>
          <w:szCs w:val="24"/>
        </w:rPr>
        <w:instrText xml:space="preserve"> \* MERGEFORMAT </w:instrText>
      </w:r>
      <w:r w:rsidR="00933693">
        <w:rPr>
          <w:rFonts w:asciiTheme="minorHAnsi" w:hAnsiTheme="minorHAnsi" w:cstheme="minorHAnsi"/>
          <w:sz w:val="24"/>
          <w:szCs w:val="24"/>
        </w:rPr>
      </w:r>
      <w:r w:rsidR="00933693">
        <w:rPr>
          <w:rFonts w:asciiTheme="minorHAnsi" w:hAnsiTheme="minorHAnsi" w:cstheme="minorHAnsi"/>
          <w:sz w:val="24"/>
          <w:szCs w:val="24"/>
        </w:rPr>
        <w:fldChar w:fldCharType="separate"/>
      </w:r>
      <w:r w:rsidR="00B74F5F">
        <w:rPr>
          <w:rFonts w:asciiTheme="minorHAnsi" w:hAnsiTheme="minorHAnsi" w:cstheme="minorHAnsi"/>
          <w:sz w:val="24"/>
          <w:szCs w:val="24"/>
        </w:rPr>
        <w:t>23</w:t>
      </w:r>
      <w:r w:rsidR="00933693">
        <w:rPr>
          <w:rFonts w:asciiTheme="minorHAnsi" w:hAnsiTheme="minorHAnsi" w:cstheme="minorHAnsi"/>
          <w:sz w:val="24"/>
          <w:szCs w:val="24"/>
        </w:rPr>
        <w:fldChar w:fldCharType="end"/>
      </w:r>
      <w:r w:rsidR="00700654">
        <w:rPr>
          <w:rFonts w:asciiTheme="minorHAnsi" w:hAnsiTheme="minorHAnsi" w:cstheme="minorHAnsi"/>
          <w:sz w:val="24"/>
          <w:szCs w:val="24"/>
        </w:rPr>
        <w:t xml:space="preserve"> above</w:t>
      </w:r>
      <w:r w:rsidR="00461F2C">
        <w:rPr>
          <w:rFonts w:asciiTheme="minorHAnsi" w:hAnsiTheme="minorHAnsi" w:cstheme="minorHAnsi"/>
          <w:sz w:val="24"/>
          <w:szCs w:val="24"/>
        </w:rPr>
        <w:t xml:space="preserve"> </w:t>
      </w:r>
      <w:r w:rsidR="008F1EFA" w:rsidRPr="007F038F">
        <w:rPr>
          <w:rFonts w:asciiTheme="minorHAnsi" w:hAnsiTheme="minorHAnsi" w:cstheme="minorHAnsi"/>
          <w:sz w:val="24"/>
          <w:szCs w:val="24"/>
        </w:rPr>
        <w:t>within or before the timeframe set out therein</w:t>
      </w:r>
      <w:r w:rsidR="0095142F" w:rsidRPr="007F038F">
        <w:rPr>
          <w:rFonts w:asciiTheme="minorHAnsi" w:hAnsiTheme="minorHAnsi" w:cstheme="minorHAnsi"/>
          <w:sz w:val="24"/>
          <w:szCs w:val="24"/>
        </w:rPr>
        <w:t xml:space="preserve">. For the avoidance of doubt, the WIS Entities acknowledge that this Undertaking does not relate to any contraventions that may be identified by the </w:t>
      </w:r>
      <w:r w:rsidR="004E1544">
        <w:rPr>
          <w:rFonts w:asciiTheme="minorHAnsi" w:hAnsiTheme="minorHAnsi" w:cstheme="minorHAnsi"/>
          <w:sz w:val="24"/>
          <w:szCs w:val="24"/>
        </w:rPr>
        <w:t xml:space="preserve">Remediation </w:t>
      </w:r>
      <w:r w:rsidR="004E1544" w:rsidRPr="00BB62CB">
        <w:rPr>
          <w:rFonts w:asciiTheme="minorHAnsi" w:hAnsiTheme="minorHAnsi" w:cstheme="minorHAnsi"/>
          <w:sz w:val="24"/>
          <w:szCs w:val="24"/>
        </w:rPr>
        <w:t>Report</w:t>
      </w:r>
      <w:r w:rsidR="0095142F" w:rsidRPr="00BB62CB">
        <w:rPr>
          <w:rFonts w:asciiTheme="minorHAnsi" w:hAnsiTheme="minorHAnsi" w:cstheme="minorHAnsi"/>
          <w:sz w:val="24"/>
          <w:szCs w:val="24"/>
        </w:rPr>
        <w:t xml:space="preserve"> which are not identified in clauses </w:t>
      </w:r>
      <w:r w:rsidR="00BB62CB" w:rsidRPr="00BB62CB">
        <w:rPr>
          <w:rFonts w:asciiTheme="minorHAnsi" w:hAnsiTheme="minorHAnsi" w:cstheme="minorHAnsi"/>
          <w:sz w:val="24"/>
          <w:szCs w:val="24"/>
        </w:rPr>
        <w:fldChar w:fldCharType="begin"/>
      </w:r>
      <w:r w:rsidR="00BB62CB" w:rsidRPr="00BB62CB">
        <w:rPr>
          <w:rFonts w:asciiTheme="minorHAnsi" w:hAnsiTheme="minorHAnsi" w:cstheme="minorHAnsi"/>
          <w:sz w:val="24"/>
          <w:szCs w:val="24"/>
        </w:rPr>
        <w:instrText xml:space="preserve"> REF _Ref51759817 \r \h </w:instrText>
      </w:r>
      <w:r w:rsidR="00BB62CB">
        <w:rPr>
          <w:rFonts w:asciiTheme="minorHAnsi" w:hAnsiTheme="minorHAnsi" w:cstheme="minorHAnsi"/>
          <w:sz w:val="24"/>
          <w:szCs w:val="24"/>
        </w:rPr>
        <w:instrText xml:space="preserve"> \* MERGEFORMAT </w:instrText>
      </w:r>
      <w:r w:rsidR="00BB62CB" w:rsidRPr="00BB62CB">
        <w:rPr>
          <w:rFonts w:asciiTheme="minorHAnsi" w:hAnsiTheme="minorHAnsi" w:cstheme="minorHAnsi"/>
          <w:sz w:val="24"/>
          <w:szCs w:val="24"/>
        </w:rPr>
      </w:r>
      <w:r w:rsidR="00BB62CB" w:rsidRPr="00BB62CB">
        <w:rPr>
          <w:rFonts w:asciiTheme="minorHAnsi" w:hAnsiTheme="minorHAnsi" w:cstheme="minorHAnsi"/>
          <w:sz w:val="24"/>
          <w:szCs w:val="24"/>
        </w:rPr>
        <w:fldChar w:fldCharType="separate"/>
      </w:r>
      <w:r w:rsidR="00B74F5F">
        <w:rPr>
          <w:rFonts w:asciiTheme="minorHAnsi" w:hAnsiTheme="minorHAnsi" w:cstheme="minorHAnsi"/>
          <w:sz w:val="24"/>
          <w:szCs w:val="24"/>
        </w:rPr>
        <w:t>11</w:t>
      </w:r>
      <w:r w:rsidR="00BB62CB" w:rsidRPr="00BB62CB">
        <w:rPr>
          <w:rFonts w:asciiTheme="minorHAnsi" w:hAnsiTheme="minorHAnsi" w:cstheme="minorHAnsi"/>
          <w:sz w:val="24"/>
          <w:szCs w:val="24"/>
        </w:rPr>
        <w:fldChar w:fldCharType="end"/>
      </w:r>
      <w:r w:rsidR="00BB62CB" w:rsidRPr="00BB62CB">
        <w:rPr>
          <w:rFonts w:asciiTheme="minorHAnsi" w:hAnsiTheme="minorHAnsi" w:cstheme="minorHAnsi"/>
          <w:sz w:val="24"/>
          <w:szCs w:val="24"/>
        </w:rPr>
        <w:t xml:space="preserve"> and </w:t>
      </w:r>
      <w:r w:rsidR="00BB62CB" w:rsidRPr="00BB62CB">
        <w:rPr>
          <w:rFonts w:asciiTheme="minorHAnsi" w:hAnsiTheme="minorHAnsi" w:cstheme="minorHAnsi"/>
          <w:sz w:val="24"/>
          <w:szCs w:val="24"/>
        </w:rPr>
        <w:fldChar w:fldCharType="begin"/>
      </w:r>
      <w:r w:rsidR="00BB62CB" w:rsidRPr="00BB62CB">
        <w:rPr>
          <w:rFonts w:asciiTheme="minorHAnsi" w:hAnsiTheme="minorHAnsi" w:cstheme="minorHAnsi"/>
          <w:sz w:val="24"/>
          <w:szCs w:val="24"/>
        </w:rPr>
        <w:instrText xml:space="preserve"> REF _Ref59528504 \r \h </w:instrText>
      </w:r>
      <w:r w:rsidR="00BB62CB">
        <w:rPr>
          <w:rFonts w:asciiTheme="minorHAnsi" w:hAnsiTheme="minorHAnsi" w:cstheme="minorHAnsi"/>
          <w:sz w:val="24"/>
          <w:szCs w:val="24"/>
        </w:rPr>
        <w:instrText xml:space="preserve"> \* MERGEFORMAT </w:instrText>
      </w:r>
      <w:r w:rsidR="00BB62CB" w:rsidRPr="00BB62CB">
        <w:rPr>
          <w:rFonts w:asciiTheme="minorHAnsi" w:hAnsiTheme="minorHAnsi" w:cstheme="minorHAnsi"/>
          <w:sz w:val="24"/>
          <w:szCs w:val="24"/>
        </w:rPr>
      </w:r>
      <w:r w:rsidR="00BB62CB" w:rsidRPr="00BB62CB">
        <w:rPr>
          <w:rFonts w:asciiTheme="minorHAnsi" w:hAnsiTheme="minorHAnsi" w:cstheme="minorHAnsi"/>
          <w:sz w:val="24"/>
          <w:szCs w:val="24"/>
        </w:rPr>
        <w:fldChar w:fldCharType="separate"/>
      </w:r>
      <w:r w:rsidR="00B74F5F">
        <w:rPr>
          <w:rFonts w:asciiTheme="minorHAnsi" w:hAnsiTheme="minorHAnsi" w:cstheme="minorHAnsi"/>
          <w:sz w:val="24"/>
          <w:szCs w:val="24"/>
        </w:rPr>
        <w:t>12</w:t>
      </w:r>
      <w:r w:rsidR="00BB62CB" w:rsidRPr="00BB62CB">
        <w:rPr>
          <w:rFonts w:asciiTheme="minorHAnsi" w:hAnsiTheme="minorHAnsi" w:cstheme="minorHAnsi"/>
          <w:sz w:val="24"/>
          <w:szCs w:val="24"/>
        </w:rPr>
        <w:fldChar w:fldCharType="end"/>
      </w:r>
      <w:r w:rsidR="00BB62CB" w:rsidRPr="00BB62CB">
        <w:rPr>
          <w:rFonts w:asciiTheme="minorHAnsi" w:hAnsiTheme="minorHAnsi" w:cstheme="minorHAnsi"/>
          <w:sz w:val="24"/>
          <w:szCs w:val="24"/>
        </w:rPr>
        <w:t xml:space="preserve"> and</w:t>
      </w:r>
      <w:r w:rsidR="00A2795F" w:rsidRPr="00BB62CB">
        <w:rPr>
          <w:rFonts w:asciiTheme="minorHAnsi" w:hAnsiTheme="minorHAnsi" w:cstheme="minorHAnsi"/>
          <w:sz w:val="24"/>
          <w:szCs w:val="24"/>
        </w:rPr>
        <w:t xml:space="preserve"> Schedule </w:t>
      </w:r>
      <w:r w:rsidR="002976D7">
        <w:rPr>
          <w:rFonts w:asciiTheme="minorHAnsi" w:hAnsiTheme="minorHAnsi" w:cstheme="minorHAnsi"/>
          <w:sz w:val="24"/>
          <w:szCs w:val="24"/>
        </w:rPr>
        <w:t>F</w:t>
      </w:r>
      <w:r w:rsidR="001719CD" w:rsidRPr="00BB62CB">
        <w:rPr>
          <w:rFonts w:asciiTheme="minorHAnsi" w:hAnsiTheme="minorHAnsi" w:cstheme="minorHAnsi"/>
          <w:sz w:val="24"/>
          <w:szCs w:val="24"/>
        </w:rPr>
        <w:t xml:space="preserve"> </w:t>
      </w:r>
      <w:r w:rsidR="0095142F" w:rsidRPr="00BB62CB">
        <w:rPr>
          <w:rFonts w:asciiTheme="minorHAnsi" w:hAnsiTheme="minorHAnsi" w:cstheme="minorHAnsi"/>
          <w:sz w:val="24"/>
          <w:szCs w:val="24"/>
        </w:rPr>
        <w:t>or are not a contravention</w:t>
      </w:r>
      <w:r w:rsidR="0095142F" w:rsidRPr="007F038F">
        <w:rPr>
          <w:rFonts w:asciiTheme="minorHAnsi" w:hAnsiTheme="minorHAnsi" w:cstheme="minorHAnsi"/>
          <w:sz w:val="24"/>
          <w:szCs w:val="24"/>
        </w:rPr>
        <w:t xml:space="preserve"> of the Applicable Instruments and/or Predecessor EAs relating to the employment of Current Team Members listed in Schedule C</w:t>
      </w:r>
      <w:r w:rsidR="00665D9B">
        <w:rPr>
          <w:rFonts w:asciiTheme="minorHAnsi" w:hAnsiTheme="minorHAnsi" w:cstheme="minorHAnsi"/>
          <w:sz w:val="24"/>
          <w:szCs w:val="24"/>
        </w:rPr>
        <w:t>,</w:t>
      </w:r>
      <w:r w:rsidR="0095142F" w:rsidRPr="007F038F">
        <w:rPr>
          <w:rFonts w:asciiTheme="minorHAnsi" w:hAnsiTheme="minorHAnsi" w:cstheme="minorHAnsi"/>
          <w:sz w:val="24"/>
          <w:szCs w:val="24"/>
        </w:rPr>
        <w:t xml:space="preserve"> the Former Team Members listed in Schedule D</w:t>
      </w:r>
      <w:r w:rsidR="00B16FE4">
        <w:rPr>
          <w:rFonts w:asciiTheme="minorHAnsi" w:hAnsiTheme="minorHAnsi" w:cstheme="minorHAnsi"/>
          <w:sz w:val="24"/>
          <w:szCs w:val="24"/>
        </w:rPr>
        <w:t>,</w:t>
      </w:r>
      <w:r w:rsidR="00B43016">
        <w:rPr>
          <w:rFonts w:asciiTheme="minorHAnsi" w:hAnsiTheme="minorHAnsi" w:cstheme="minorHAnsi"/>
          <w:sz w:val="24"/>
          <w:szCs w:val="24"/>
        </w:rPr>
        <w:t xml:space="preserve"> </w:t>
      </w:r>
      <w:r w:rsidR="00635E41">
        <w:rPr>
          <w:rFonts w:asciiTheme="minorHAnsi" w:hAnsiTheme="minorHAnsi" w:cstheme="minorHAnsi"/>
          <w:sz w:val="24"/>
          <w:szCs w:val="24"/>
        </w:rPr>
        <w:t xml:space="preserve">or </w:t>
      </w:r>
      <w:r w:rsidR="00665D9B">
        <w:rPr>
          <w:rFonts w:asciiTheme="minorHAnsi" w:hAnsiTheme="minorHAnsi" w:cstheme="minorHAnsi"/>
          <w:sz w:val="24"/>
          <w:szCs w:val="24"/>
        </w:rPr>
        <w:t xml:space="preserve">the </w:t>
      </w:r>
      <w:r w:rsidR="00AE71E0">
        <w:rPr>
          <w:rFonts w:asciiTheme="minorHAnsi" w:hAnsiTheme="minorHAnsi" w:cstheme="minorHAnsi"/>
          <w:sz w:val="24"/>
          <w:szCs w:val="24"/>
        </w:rPr>
        <w:t xml:space="preserve">FWE </w:t>
      </w:r>
      <w:r w:rsidR="00B16FE4">
        <w:rPr>
          <w:rFonts w:asciiTheme="minorHAnsi" w:hAnsiTheme="minorHAnsi" w:cstheme="minorHAnsi"/>
          <w:sz w:val="24"/>
          <w:szCs w:val="24"/>
        </w:rPr>
        <w:t>Team Members</w:t>
      </w:r>
      <w:r w:rsidR="00AE71E0">
        <w:rPr>
          <w:rFonts w:asciiTheme="minorHAnsi" w:hAnsiTheme="minorHAnsi" w:cstheme="minorHAnsi"/>
          <w:sz w:val="24"/>
          <w:szCs w:val="24"/>
        </w:rPr>
        <w:t xml:space="preserve"> </w:t>
      </w:r>
      <w:r w:rsidR="00665D9B">
        <w:rPr>
          <w:rFonts w:asciiTheme="minorHAnsi" w:hAnsiTheme="minorHAnsi" w:cstheme="minorHAnsi"/>
          <w:sz w:val="24"/>
          <w:szCs w:val="24"/>
        </w:rPr>
        <w:t xml:space="preserve">listed in Schedule </w:t>
      </w:r>
      <w:r w:rsidR="00CF39FD">
        <w:rPr>
          <w:rFonts w:asciiTheme="minorHAnsi" w:hAnsiTheme="minorHAnsi" w:cstheme="minorHAnsi"/>
          <w:sz w:val="24"/>
          <w:szCs w:val="24"/>
        </w:rPr>
        <w:t>E</w:t>
      </w:r>
      <w:r w:rsidR="00665D9B">
        <w:rPr>
          <w:rFonts w:asciiTheme="minorHAnsi" w:hAnsiTheme="minorHAnsi" w:cstheme="minorHAnsi"/>
          <w:sz w:val="24"/>
          <w:szCs w:val="24"/>
        </w:rPr>
        <w:t xml:space="preserve"> </w:t>
      </w:r>
      <w:r w:rsidR="0095142F" w:rsidRPr="007F038F">
        <w:rPr>
          <w:rFonts w:asciiTheme="minorHAnsi" w:hAnsiTheme="minorHAnsi" w:cstheme="minorHAnsi"/>
          <w:sz w:val="24"/>
          <w:szCs w:val="24"/>
        </w:rPr>
        <w:t>during the Relevant Period.</w:t>
      </w:r>
    </w:p>
    <w:p w14:paraId="4FFDE210" w14:textId="3982D252" w:rsidR="00E63949" w:rsidRPr="007F038F" w:rsidRDefault="00424796" w:rsidP="00E63949">
      <w:pPr>
        <w:widowControl w:val="0"/>
        <w:spacing w:after="120" w:line="360" w:lineRule="auto"/>
        <w:rPr>
          <w:rFonts w:asciiTheme="minorHAnsi" w:hAnsiTheme="minorHAnsi" w:cstheme="minorHAnsi"/>
          <w:b/>
          <w:sz w:val="24"/>
          <w:szCs w:val="24"/>
        </w:rPr>
      </w:pPr>
      <w:bookmarkStart w:id="34" w:name="_Hlk124777713"/>
      <w:r w:rsidRPr="007F038F">
        <w:rPr>
          <w:rFonts w:asciiTheme="minorHAnsi" w:hAnsiTheme="minorHAnsi" w:cstheme="minorHAnsi"/>
          <w:b/>
          <w:sz w:val="24"/>
          <w:szCs w:val="24"/>
        </w:rPr>
        <w:t xml:space="preserve">Independent </w:t>
      </w:r>
      <w:r w:rsidR="00633054">
        <w:rPr>
          <w:rFonts w:asciiTheme="minorHAnsi" w:hAnsiTheme="minorHAnsi" w:cstheme="minorHAnsi"/>
          <w:b/>
          <w:sz w:val="24"/>
          <w:szCs w:val="24"/>
        </w:rPr>
        <w:t>Review</w:t>
      </w:r>
      <w:r w:rsidR="002F3394">
        <w:rPr>
          <w:rFonts w:asciiTheme="minorHAnsi" w:hAnsiTheme="minorHAnsi" w:cstheme="minorHAnsi"/>
          <w:b/>
          <w:sz w:val="24"/>
          <w:szCs w:val="24"/>
        </w:rPr>
        <w:t>s</w:t>
      </w:r>
      <w:r w:rsidRPr="007F038F">
        <w:rPr>
          <w:rFonts w:asciiTheme="minorHAnsi" w:hAnsiTheme="minorHAnsi" w:cstheme="minorHAnsi"/>
          <w:b/>
          <w:sz w:val="24"/>
          <w:szCs w:val="24"/>
        </w:rPr>
        <w:t xml:space="preserve"> </w:t>
      </w:r>
    </w:p>
    <w:p w14:paraId="59D654B4" w14:textId="5EA13CB3" w:rsidR="00E63949" w:rsidRPr="007F038F" w:rsidRDefault="00EF2BCC"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35" w:name="_Ref51844831"/>
      <w:bookmarkEnd w:id="34"/>
      <w:r>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must, at </w:t>
      </w:r>
      <w:r w:rsidR="005545A0" w:rsidRPr="007F038F">
        <w:rPr>
          <w:rFonts w:asciiTheme="minorHAnsi" w:hAnsiTheme="minorHAnsi" w:cstheme="minorHAnsi"/>
          <w:bCs/>
          <w:sz w:val="24"/>
          <w:szCs w:val="24"/>
        </w:rPr>
        <w:t xml:space="preserve">their </w:t>
      </w:r>
      <w:r w:rsidR="00E63949" w:rsidRPr="007F038F">
        <w:rPr>
          <w:rFonts w:asciiTheme="minorHAnsi" w:hAnsiTheme="minorHAnsi" w:cstheme="minorHAnsi"/>
          <w:bCs/>
          <w:sz w:val="24"/>
          <w:szCs w:val="24"/>
        </w:rPr>
        <w:t xml:space="preserve">cost, </w:t>
      </w:r>
      <w:r w:rsidR="00334A44" w:rsidRPr="007F038F">
        <w:rPr>
          <w:rFonts w:asciiTheme="minorHAnsi" w:hAnsiTheme="minorHAnsi" w:cstheme="minorHAnsi"/>
          <w:bCs/>
          <w:sz w:val="24"/>
          <w:szCs w:val="24"/>
        </w:rPr>
        <w:t>engage an appropriately qualified, experienced, external and independent accounting professional or an employment law specialist (</w:t>
      </w:r>
      <w:r w:rsidR="00633054">
        <w:rPr>
          <w:rFonts w:asciiTheme="minorHAnsi" w:hAnsiTheme="minorHAnsi" w:cstheme="minorHAnsi"/>
          <w:b/>
          <w:bCs/>
          <w:sz w:val="24"/>
          <w:szCs w:val="24"/>
        </w:rPr>
        <w:t>Independent Reviewe</w:t>
      </w:r>
      <w:r w:rsidR="00334A44" w:rsidRPr="007F038F">
        <w:rPr>
          <w:rFonts w:asciiTheme="minorHAnsi" w:hAnsiTheme="minorHAnsi" w:cstheme="minorHAnsi"/>
          <w:b/>
          <w:bCs/>
          <w:sz w:val="24"/>
          <w:szCs w:val="24"/>
        </w:rPr>
        <w:t>r</w:t>
      </w:r>
      <w:r w:rsidR="00334A44"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 xml:space="preserve">to conduct two </w:t>
      </w:r>
      <w:r w:rsidR="00633054">
        <w:rPr>
          <w:rFonts w:asciiTheme="minorHAnsi" w:hAnsiTheme="minorHAnsi" w:cstheme="minorHAnsi"/>
          <w:bCs/>
          <w:sz w:val="24"/>
          <w:szCs w:val="24"/>
        </w:rPr>
        <w:t xml:space="preserve">reviews </w:t>
      </w:r>
      <w:r w:rsidR="00E63949" w:rsidRPr="007F038F">
        <w:rPr>
          <w:rFonts w:asciiTheme="minorHAnsi" w:hAnsiTheme="minorHAnsi" w:cstheme="minorHAnsi"/>
          <w:bCs/>
          <w:sz w:val="24"/>
          <w:szCs w:val="24"/>
        </w:rPr>
        <w:t xml:space="preserve">of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compliance with the FW Act </w:t>
      </w:r>
      <w:r w:rsidR="00334A44" w:rsidRPr="007F038F">
        <w:rPr>
          <w:rFonts w:asciiTheme="minorHAnsi" w:hAnsiTheme="minorHAnsi" w:cstheme="minorHAnsi"/>
          <w:bCs/>
          <w:sz w:val="24"/>
          <w:szCs w:val="24"/>
        </w:rPr>
        <w:t xml:space="preserve">and Regulations, </w:t>
      </w:r>
      <w:r w:rsidR="00E63949" w:rsidRPr="007F038F">
        <w:rPr>
          <w:rFonts w:asciiTheme="minorHAnsi" w:hAnsiTheme="minorHAnsi" w:cstheme="minorHAnsi"/>
          <w:bCs/>
          <w:sz w:val="24"/>
          <w:szCs w:val="24"/>
        </w:rPr>
        <w:t xml:space="preserve">in relation to the </w:t>
      </w:r>
      <w:r w:rsidR="005002F9" w:rsidRPr="007F038F">
        <w:rPr>
          <w:rFonts w:asciiTheme="minorHAnsi" w:hAnsiTheme="minorHAnsi" w:cstheme="minorHAnsi"/>
          <w:bCs/>
          <w:sz w:val="24"/>
          <w:szCs w:val="24"/>
        </w:rPr>
        <w:t xml:space="preserve">Applicable Instruments </w:t>
      </w:r>
      <w:r w:rsidR="00334A44" w:rsidRPr="007F038F">
        <w:rPr>
          <w:rFonts w:asciiTheme="minorHAnsi" w:hAnsiTheme="minorHAnsi" w:cstheme="minorHAnsi"/>
          <w:bCs/>
          <w:sz w:val="24"/>
          <w:szCs w:val="24"/>
        </w:rPr>
        <w:t xml:space="preserve">and any future agreements that replace the Applicable Instruments </w:t>
      </w:r>
      <w:r w:rsidR="005002F9" w:rsidRPr="007F038F">
        <w:rPr>
          <w:rFonts w:asciiTheme="minorHAnsi" w:hAnsiTheme="minorHAnsi" w:cstheme="minorHAnsi"/>
          <w:bCs/>
          <w:sz w:val="24"/>
          <w:szCs w:val="24"/>
        </w:rPr>
        <w:t>(</w:t>
      </w:r>
      <w:r w:rsidR="00FD3453" w:rsidRPr="007504E9">
        <w:rPr>
          <w:rFonts w:asciiTheme="minorHAnsi" w:hAnsiTheme="minorHAnsi"/>
          <w:b/>
          <w:sz w:val="24"/>
        </w:rPr>
        <w:t xml:space="preserve">Independent </w:t>
      </w:r>
      <w:r w:rsidR="007429CC">
        <w:rPr>
          <w:rFonts w:asciiTheme="minorHAnsi" w:hAnsiTheme="minorHAnsi" w:cstheme="minorHAnsi"/>
          <w:b/>
          <w:sz w:val="24"/>
          <w:szCs w:val="24"/>
        </w:rPr>
        <w:t>Reviews</w:t>
      </w:r>
      <w:r w:rsidR="005002F9" w:rsidRPr="007F038F">
        <w:rPr>
          <w:rFonts w:asciiTheme="minorHAnsi" w:hAnsiTheme="minorHAnsi" w:cstheme="minorHAnsi"/>
          <w:bCs/>
          <w:sz w:val="24"/>
          <w:szCs w:val="24"/>
        </w:rPr>
        <w:t>)</w:t>
      </w:r>
      <w:r w:rsidR="00E63949" w:rsidRPr="007F038F">
        <w:rPr>
          <w:rFonts w:asciiTheme="minorHAnsi" w:hAnsiTheme="minorHAnsi" w:cstheme="minorHAnsi"/>
          <w:bCs/>
          <w:sz w:val="24"/>
          <w:szCs w:val="24"/>
        </w:rPr>
        <w:t xml:space="preserve">. </w:t>
      </w:r>
      <w:bookmarkEnd w:id="35"/>
    </w:p>
    <w:p w14:paraId="21B47246" w14:textId="2BC480F3" w:rsidR="0060521B" w:rsidRDefault="0060521B" w:rsidP="000333B2">
      <w:pPr>
        <w:widowControl w:val="0"/>
        <w:numPr>
          <w:ilvl w:val="0"/>
          <w:numId w:val="5"/>
        </w:numPr>
        <w:spacing w:before="120" w:after="120" w:line="360" w:lineRule="auto"/>
        <w:ind w:left="567" w:hanging="567"/>
        <w:jc w:val="both"/>
        <w:rPr>
          <w:rFonts w:asciiTheme="minorHAnsi" w:hAnsiTheme="minorHAnsi" w:cstheme="minorHAnsi"/>
          <w:sz w:val="24"/>
          <w:szCs w:val="24"/>
        </w:rPr>
      </w:pPr>
      <w:r>
        <w:rPr>
          <w:rFonts w:asciiTheme="minorHAnsi" w:hAnsiTheme="minorHAnsi" w:cstheme="minorHAnsi"/>
          <w:sz w:val="24"/>
          <w:szCs w:val="24"/>
        </w:rPr>
        <w:t>The</w:t>
      </w:r>
      <w:r w:rsidRPr="007F038F">
        <w:rPr>
          <w:rFonts w:asciiTheme="minorHAnsi" w:hAnsiTheme="minorHAnsi" w:cstheme="minorHAnsi"/>
          <w:sz w:val="24"/>
          <w:szCs w:val="24"/>
        </w:rPr>
        <w:t xml:space="preserve"> WIS Entities </w:t>
      </w:r>
      <w:r w:rsidR="00334A44" w:rsidRPr="007F038F">
        <w:rPr>
          <w:rFonts w:asciiTheme="minorHAnsi" w:hAnsiTheme="minorHAnsi" w:cstheme="minorHAnsi"/>
          <w:bCs/>
          <w:sz w:val="24"/>
          <w:szCs w:val="24"/>
        </w:rPr>
        <w:t>will notify</w:t>
      </w:r>
      <w:r w:rsidRPr="007F038F">
        <w:rPr>
          <w:rFonts w:asciiTheme="minorHAnsi" w:hAnsiTheme="minorHAnsi" w:cstheme="minorHAnsi"/>
          <w:sz w:val="24"/>
          <w:szCs w:val="24"/>
        </w:rPr>
        <w:t xml:space="preserve"> the</w:t>
      </w:r>
      <w:r>
        <w:rPr>
          <w:rFonts w:asciiTheme="minorHAnsi" w:hAnsiTheme="minorHAnsi" w:cstheme="minorHAnsi"/>
          <w:sz w:val="24"/>
          <w:szCs w:val="24"/>
        </w:rPr>
        <w:t xml:space="preserve"> </w:t>
      </w:r>
      <w:r w:rsidR="00334A44" w:rsidRPr="007F038F">
        <w:rPr>
          <w:rFonts w:asciiTheme="minorHAnsi" w:hAnsiTheme="minorHAnsi" w:cstheme="minorHAnsi"/>
          <w:bCs/>
          <w:sz w:val="24"/>
          <w:szCs w:val="24"/>
        </w:rPr>
        <w:t>FWO of its proposed</w:t>
      </w:r>
      <w:r>
        <w:rPr>
          <w:rFonts w:asciiTheme="minorHAnsi" w:hAnsiTheme="minorHAnsi" w:cstheme="minorHAnsi"/>
          <w:sz w:val="24"/>
          <w:szCs w:val="24"/>
        </w:rPr>
        <w:t xml:space="preserve"> Independent </w:t>
      </w:r>
      <w:r w:rsidR="007429CC">
        <w:rPr>
          <w:rFonts w:asciiTheme="minorHAnsi" w:hAnsiTheme="minorHAnsi" w:cstheme="minorHAnsi"/>
          <w:bCs/>
          <w:sz w:val="24"/>
          <w:szCs w:val="24"/>
        </w:rPr>
        <w:t xml:space="preserve">Reviewer </w:t>
      </w:r>
      <w:r w:rsidR="00FD3453" w:rsidRPr="007F038F">
        <w:rPr>
          <w:rFonts w:asciiTheme="minorHAnsi" w:hAnsiTheme="minorHAnsi" w:cstheme="minorHAnsi"/>
          <w:bCs/>
          <w:sz w:val="24"/>
          <w:szCs w:val="24"/>
        </w:rPr>
        <w:t xml:space="preserve">and ensure they </w:t>
      </w:r>
      <w:r>
        <w:rPr>
          <w:rFonts w:asciiTheme="minorHAnsi" w:hAnsiTheme="minorHAnsi" w:cstheme="minorHAnsi"/>
          <w:sz w:val="24"/>
          <w:szCs w:val="24"/>
        </w:rPr>
        <w:t>are:</w:t>
      </w:r>
    </w:p>
    <w:p w14:paraId="22909AE8" w14:textId="04D34F4F" w:rsidR="0060521B" w:rsidRPr="007F038F" w:rsidRDefault="0060521B" w:rsidP="00770510">
      <w:pPr>
        <w:widowControl w:val="0"/>
        <w:numPr>
          <w:ilvl w:val="1"/>
          <w:numId w:val="5"/>
        </w:numPr>
        <w:tabs>
          <w:tab w:val="left" w:pos="1080"/>
        </w:tabs>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lastRenderedPageBreak/>
        <w:t xml:space="preserve">an </w:t>
      </w:r>
      <w:r w:rsidRPr="007F038F">
        <w:rPr>
          <w:rFonts w:asciiTheme="minorHAnsi" w:hAnsiTheme="minorHAnsi" w:cstheme="minorHAnsi"/>
          <w:sz w:val="24"/>
          <w:szCs w:val="24"/>
        </w:rPr>
        <w:t xml:space="preserve">accounting professional (Certified Practicing Accountant, Chartered Accountant); </w:t>
      </w:r>
    </w:p>
    <w:p w14:paraId="209387F5" w14:textId="77777777" w:rsidR="0060521B" w:rsidRPr="0060521B" w:rsidRDefault="0060521B" w:rsidP="00770510">
      <w:pPr>
        <w:widowControl w:val="0"/>
        <w:numPr>
          <w:ilvl w:val="1"/>
          <w:numId w:val="5"/>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 xml:space="preserve">an </w:t>
      </w:r>
      <w:r w:rsidRPr="0060521B">
        <w:rPr>
          <w:rFonts w:asciiTheme="minorHAnsi" w:hAnsiTheme="minorHAnsi" w:cstheme="minorHAnsi"/>
          <w:sz w:val="24"/>
          <w:szCs w:val="24"/>
        </w:rPr>
        <w:t xml:space="preserve">auditor (Registered Company Auditor within an Authorised Audit Company); </w:t>
      </w:r>
      <w:r w:rsidRPr="006C3F24">
        <w:rPr>
          <w:rFonts w:asciiTheme="minorHAnsi" w:hAnsiTheme="minorHAnsi" w:cstheme="minorHAnsi"/>
          <w:sz w:val="24"/>
          <w:szCs w:val="24"/>
        </w:rPr>
        <w:t>or</w:t>
      </w:r>
    </w:p>
    <w:p w14:paraId="56D37507" w14:textId="39963DB3" w:rsidR="0060521B" w:rsidRPr="0060521B" w:rsidRDefault="0060521B" w:rsidP="00770510">
      <w:pPr>
        <w:widowControl w:val="0"/>
        <w:numPr>
          <w:ilvl w:val="1"/>
          <w:numId w:val="5"/>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 xml:space="preserve">a </w:t>
      </w:r>
      <w:r w:rsidRPr="0060521B">
        <w:rPr>
          <w:rFonts w:asciiTheme="minorHAnsi" w:hAnsiTheme="minorHAnsi" w:cstheme="minorHAnsi"/>
          <w:sz w:val="24"/>
          <w:szCs w:val="24"/>
        </w:rPr>
        <w:t xml:space="preserve">lawyer (admitted, practising lawyer and </w:t>
      </w:r>
      <w:r w:rsidRPr="006C3F24">
        <w:rPr>
          <w:rFonts w:asciiTheme="minorHAnsi" w:hAnsiTheme="minorHAnsi" w:cstheme="minorHAnsi"/>
          <w:sz w:val="24"/>
          <w:szCs w:val="24"/>
        </w:rPr>
        <w:t>suitably experienced in employment law)</w:t>
      </w:r>
      <w:r>
        <w:rPr>
          <w:rFonts w:asciiTheme="minorHAnsi" w:hAnsiTheme="minorHAnsi" w:cstheme="minorHAnsi"/>
          <w:sz w:val="24"/>
          <w:szCs w:val="24"/>
        </w:rPr>
        <w:t>; and</w:t>
      </w:r>
    </w:p>
    <w:p w14:paraId="093D8223" w14:textId="453E72C9" w:rsidR="0060521B" w:rsidRPr="0060521B" w:rsidRDefault="0060521B" w:rsidP="00770510">
      <w:pPr>
        <w:widowControl w:val="0"/>
        <w:numPr>
          <w:ilvl w:val="1"/>
          <w:numId w:val="5"/>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 xml:space="preserve">was not engaged or involved in the remediation of the identified underpayments set out in paragraphs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_Ref51780740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74F5F">
        <w:rPr>
          <w:rFonts w:asciiTheme="minorHAnsi" w:hAnsiTheme="minorHAnsi" w:cstheme="minorHAnsi"/>
          <w:sz w:val="24"/>
          <w:szCs w:val="24"/>
        </w:rPr>
        <w:t>7</w:t>
      </w:r>
      <w:r>
        <w:rPr>
          <w:rFonts w:asciiTheme="minorHAnsi" w:hAnsiTheme="minorHAnsi" w:cstheme="minorHAnsi"/>
          <w:sz w:val="24"/>
          <w:szCs w:val="24"/>
        </w:rPr>
        <w:fldChar w:fldCharType="end"/>
      </w:r>
      <w:r>
        <w:rPr>
          <w:rFonts w:asciiTheme="minorHAnsi" w:hAnsiTheme="minorHAnsi" w:cstheme="minorHAnsi"/>
          <w:sz w:val="24"/>
          <w:szCs w:val="24"/>
        </w:rPr>
        <w:t xml:space="preserve"> and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_Ref70345144 \r \h </w:instrText>
      </w:r>
      <w:r>
        <w:rPr>
          <w:rFonts w:asciiTheme="minorHAnsi" w:hAnsiTheme="minorHAnsi" w:cstheme="minorHAnsi"/>
          <w:sz w:val="24"/>
          <w:szCs w:val="24"/>
        </w:rPr>
      </w:r>
      <w:r>
        <w:rPr>
          <w:rFonts w:asciiTheme="minorHAnsi" w:hAnsiTheme="minorHAnsi" w:cstheme="minorHAnsi"/>
          <w:sz w:val="24"/>
          <w:szCs w:val="24"/>
        </w:rPr>
        <w:fldChar w:fldCharType="separate"/>
      </w:r>
      <w:r w:rsidR="00B74F5F">
        <w:rPr>
          <w:rFonts w:asciiTheme="minorHAnsi" w:hAnsiTheme="minorHAnsi" w:cstheme="minorHAnsi"/>
          <w:sz w:val="24"/>
          <w:szCs w:val="24"/>
        </w:rPr>
        <w:t>8</w:t>
      </w:r>
      <w:r>
        <w:rPr>
          <w:rFonts w:asciiTheme="minorHAnsi" w:hAnsiTheme="minorHAnsi" w:cstheme="minorHAnsi"/>
          <w:sz w:val="24"/>
          <w:szCs w:val="24"/>
        </w:rPr>
        <w:fldChar w:fldCharType="end"/>
      </w:r>
      <w:r w:rsidRPr="0060521B">
        <w:rPr>
          <w:rFonts w:asciiTheme="minorHAnsi" w:hAnsiTheme="minorHAnsi" w:cstheme="minorHAnsi"/>
          <w:sz w:val="24"/>
          <w:szCs w:val="24"/>
        </w:rPr>
        <w:t>,</w:t>
      </w:r>
    </w:p>
    <w:p w14:paraId="1333910D" w14:textId="5AD8DB0D" w:rsidR="0060521B" w:rsidRPr="007F038F" w:rsidRDefault="00F02255" w:rsidP="00BC222B">
      <w:pPr>
        <w:widowControl w:val="0"/>
        <w:spacing w:before="120" w:after="120" w:line="360" w:lineRule="auto"/>
        <w:ind w:left="567"/>
        <w:jc w:val="both"/>
        <w:rPr>
          <w:rFonts w:asciiTheme="minorHAnsi" w:hAnsiTheme="minorHAnsi" w:cstheme="minorHAnsi"/>
          <w:bCs/>
          <w:sz w:val="24"/>
          <w:szCs w:val="24"/>
        </w:rPr>
      </w:pPr>
      <w:r>
        <w:rPr>
          <w:rFonts w:asciiTheme="minorHAnsi" w:hAnsiTheme="minorHAnsi" w:cstheme="minorHAnsi"/>
          <w:sz w:val="24"/>
          <w:szCs w:val="24"/>
        </w:rPr>
        <w:t xml:space="preserve">by </w:t>
      </w:r>
      <w:r w:rsidR="00CE54A9">
        <w:rPr>
          <w:rFonts w:asciiTheme="minorHAnsi" w:hAnsiTheme="minorHAnsi" w:cstheme="minorHAnsi"/>
          <w:sz w:val="24"/>
          <w:szCs w:val="24"/>
        </w:rPr>
        <w:t>15 March 2023</w:t>
      </w:r>
      <w:r w:rsidR="0060521B" w:rsidRPr="007F038F">
        <w:rPr>
          <w:rFonts w:asciiTheme="minorHAnsi" w:hAnsiTheme="minorHAnsi" w:cstheme="minorHAnsi"/>
          <w:sz w:val="24"/>
          <w:szCs w:val="24"/>
        </w:rPr>
        <w:t xml:space="preserve">. </w:t>
      </w:r>
      <w:r w:rsidR="0060521B">
        <w:rPr>
          <w:rFonts w:asciiTheme="minorHAnsi" w:hAnsiTheme="minorHAnsi" w:cstheme="minorHAnsi"/>
          <w:sz w:val="24"/>
          <w:szCs w:val="24"/>
        </w:rPr>
        <w:t xml:space="preserve">The </w:t>
      </w:r>
      <w:r w:rsidR="00334A44" w:rsidRPr="007F038F">
        <w:rPr>
          <w:rFonts w:asciiTheme="minorHAnsi" w:hAnsiTheme="minorHAnsi" w:cstheme="minorHAnsi"/>
          <w:bCs/>
          <w:sz w:val="24"/>
          <w:szCs w:val="24"/>
        </w:rPr>
        <w:t xml:space="preserve">FWO </w:t>
      </w:r>
      <w:r w:rsidR="0060521B" w:rsidRPr="007F038F">
        <w:rPr>
          <w:rFonts w:asciiTheme="minorHAnsi" w:hAnsiTheme="minorHAnsi" w:cstheme="minorHAnsi"/>
          <w:sz w:val="24"/>
          <w:szCs w:val="24"/>
        </w:rPr>
        <w:t xml:space="preserve">may </w:t>
      </w:r>
      <w:r w:rsidR="00334A44" w:rsidRPr="007F038F">
        <w:rPr>
          <w:rFonts w:asciiTheme="minorHAnsi" w:hAnsiTheme="minorHAnsi" w:cstheme="minorHAnsi"/>
          <w:bCs/>
          <w:sz w:val="24"/>
          <w:szCs w:val="24"/>
        </w:rPr>
        <w:t>in</w:t>
      </w:r>
      <w:r w:rsidR="0060521B" w:rsidRPr="007F038F">
        <w:rPr>
          <w:rFonts w:asciiTheme="minorHAnsi" w:hAnsiTheme="minorHAnsi" w:cstheme="minorHAnsi"/>
          <w:sz w:val="24"/>
          <w:szCs w:val="24"/>
        </w:rPr>
        <w:t xml:space="preserve"> its sole discretion </w:t>
      </w:r>
      <w:r w:rsidR="00334A44" w:rsidRPr="007F038F">
        <w:rPr>
          <w:rFonts w:asciiTheme="minorHAnsi" w:hAnsiTheme="minorHAnsi" w:cstheme="minorHAnsi"/>
          <w:bCs/>
          <w:sz w:val="24"/>
          <w:szCs w:val="24"/>
        </w:rPr>
        <w:t xml:space="preserve">approve the </w:t>
      </w:r>
      <w:bookmarkStart w:id="36" w:name="_Hlk124776209"/>
      <w:r w:rsidR="00334A44" w:rsidRPr="007F038F">
        <w:rPr>
          <w:rFonts w:asciiTheme="minorHAnsi" w:hAnsiTheme="minorHAnsi" w:cstheme="minorHAnsi"/>
          <w:bCs/>
          <w:sz w:val="24"/>
          <w:szCs w:val="24"/>
        </w:rPr>
        <w:t xml:space="preserve">Independent </w:t>
      </w:r>
      <w:r w:rsidR="007429CC">
        <w:rPr>
          <w:rFonts w:asciiTheme="minorHAnsi" w:hAnsiTheme="minorHAnsi" w:cstheme="minorHAnsi"/>
          <w:bCs/>
          <w:sz w:val="24"/>
          <w:szCs w:val="24"/>
        </w:rPr>
        <w:t>Reviewer</w:t>
      </w:r>
      <w:r w:rsidR="00334A44" w:rsidRPr="007F038F">
        <w:rPr>
          <w:rFonts w:asciiTheme="minorHAnsi" w:hAnsiTheme="minorHAnsi" w:cstheme="minorHAnsi"/>
          <w:bCs/>
          <w:sz w:val="24"/>
          <w:szCs w:val="24"/>
        </w:rPr>
        <w:t xml:space="preserve"> </w:t>
      </w:r>
      <w:bookmarkEnd w:id="36"/>
      <w:r w:rsidR="00334A44" w:rsidRPr="007F038F">
        <w:rPr>
          <w:rFonts w:asciiTheme="minorHAnsi" w:hAnsiTheme="minorHAnsi" w:cstheme="minorHAnsi"/>
          <w:bCs/>
          <w:sz w:val="24"/>
          <w:szCs w:val="24"/>
        </w:rPr>
        <w:t xml:space="preserve">in writing or otherwise </w:t>
      </w:r>
      <w:r w:rsidR="0060521B">
        <w:rPr>
          <w:rFonts w:asciiTheme="minorHAnsi" w:hAnsiTheme="minorHAnsi" w:cstheme="minorHAnsi"/>
          <w:sz w:val="24"/>
          <w:szCs w:val="24"/>
        </w:rPr>
        <w:t xml:space="preserve">require the WIS Entities to </w:t>
      </w:r>
      <w:r w:rsidR="009D29F4" w:rsidRPr="007F038F">
        <w:rPr>
          <w:rFonts w:asciiTheme="minorHAnsi" w:hAnsiTheme="minorHAnsi" w:cstheme="minorHAnsi"/>
          <w:bCs/>
          <w:sz w:val="24"/>
          <w:szCs w:val="24"/>
        </w:rPr>
        <w:t>propose other</w:t>
      </w:r>
      <w:r w:rsidR="0060521B">
        <w:rPr>
          <w:rFonts w:asciiTheme="minorHAnsi" w:hAnsiTheme="minorHAnsi" w:cstheme="minorHAnsi"/>
          <w:sz w:val="24"/>
          <w:szCs w:val="24"/>
        </w:rPr>
        <w:t xml:space="preserve"> Independent </w:t>
      </w:r>
      <w:r w:rsidR="007429CC">
        <w:rPr>
          <w:rFonts w:asciiTheme="minorHAnsi" w:hAnsiTheme="minorHAnsi" w:cstheme="minorHAnsi"/>
          <w:bCs/>
          <w:sz w:val="24"/>
          <w:szCs w:val="24"/>
        </w:rPr>
        <w:t xml:space="preserve">Reviewers </w:t>
      </w:r>
      <w:r w:rsidR="009D29F4" w:rsidRPr="007F038F">
        <w:rPr>
          <w:rFonts w:asciiTheme="minorHAnsi" w:hAnsiTheme="minorHAnsi" w:cstheme="minorHAnsi"/>
          <w:bCs/>
          <w:sz w:val="24"/>
          <w:szCs w:val="24"/>
        </w:rPr>
        <w:t>until the FW</w:t>
      </w:r>
      <w:r w:rsidR="007D2E69" w:rsidRPr="007F038F">
        <w:rPr>
          <w:rFonts w:asciiTheme="minorHAnsi" w:hAnsiTheme="minorHAnsi" w:cstheme="minorHAnsi"/>
          <w:bCs/>
          <w:sz w:val="24"/>
          <w:szCs w:val="24"/>
        </w:rPr>
        <w:t>O</w:t>
      </w:r>
      <w:r w:rsidR="009D29F4" w:rsidRPr="007F038F">
        <w:rPr>
          <w:rFonts w:asciiTheme="minorHAnsi" w:hAnsiTheme="minorHAnsi" w:cstheme="minorHAnsi"/>
          <w:bCs/>
          <w:sz w:val="24"/>
          <w:szCs w:val="24"/>
        </w:rPr>
        <w:t xml:space="preserve"> has approved in writing an Independent </w:t>
      </w:r>
      <w:r w:rsidR="007429CC">
        <w:rPr>
          <w:rFonts w:asciiTheme="minorHAnsi" w:hAnsiTheme="minorHAnsi" w:cstheme="minorHAnsi"/>
          <w:bCs/>
          <w:sz w:val="24"/>
          <w:szCs w:val="24"/>
        </w:rPr>
        <w:t>Reviewer.</w:t>
      </w:r>
      <w:r w:rsidR="009D29F4" w:rsidRPr="007F038F">
        <w:rPr>
          <w:rFonts w:asciiTheme="minorHAnsi" w:hAnsiTheme="minorHAnsi" w:cstheme="minorHAnsi"/>
          <w:bCs/>
          <w:sz w:val="24"/>
          <w:szCs w:val="24"/>
        </w:rPr>
        <w:t xml:space="preserve"> The Independent </w:t>
      </w:r>
      <w:r w:rsidR="007429CC">
        <w:rPr>
          <w:rFonts w:asciiTheme="minorHAnsi" w:hAnsiTheme="minorHAnsi" w:cstheme="minorHAnsi"/>
          <w:bCs/>
          <w:sz w:val="24"/>
          <w:szCs w:val="24"/>
        </w:rPr>
        <w:t>Reviewe</w:t>
      </w:r>
      <w:r w:rsidR="009D29F4" w:rsidRPr="007F038F">
        <w:rPr>
          <w:rFonts w:asciiTheme="minorHAnsi" w:hAnsiTheme="minorHAnsi" w:cstheme="minorHAnsi"/>
          <w:bCs/>
          <w:sz w:val="24"/>
          <w:szCs w:val="24"/>
        </w:rPr>
        <w:t xml:space="preserve">r must be approved by the FWO in writing prior to being engaged by the WIS Entities. </w:t>
      </w:r>
      <w:r w:rsidR="007429CC">
        <w:rPr>
          <w:rFonts w:asciiTheme="minorHAnsi" w:hAnsiTheme="minorHAnsi" w:cstheme="minorHAnsi"/>
          <w:bCs/>
          <w:sz w:val="24"/>
          <w:szCs w:val="24"/>
        </w:rPr>
        <w:t>The Independent Reviewe</w:t>
      </w:r>
      <w:r w:rsidR="00E9746B">
        <w:rPr>
          <w:rFonts w:asciiTheme="minorHAnsi" w:hAnsiTheme="minorHAnsi" w:cstheme="minorHAnsi"/>
          <w:bCs/>
          <w:sz w:val="24"/>
          <w:szCs w:val="24"/>
        </w:rPr>
        <w:t>r must be engaged by the WIS Entities</w:t>
      </w:r>
      <w:r w:rsidR="00642F99" w:rsidRPr="00642F99">
        <w:t xml:space="preserve"> </w:t>
      </w:r>
      <w:r>
        <w:rPr>
          <w:rFonts w:asciiTheme="minorHAnsi" w:hAnsiTheme="minorHAnsi" w:cstheme="minorHAnsi"/>
          <w:bCs/>
          <w:sz w:val="24"/>
          <w:szCs w:val="24"/>
        </w:rPr>
        <w:t xml:space="preserve">by </w:t>
      </w:r>
      <w:r w:rsidR="00DC2DDA">
        <w:rPr>
          <w:rFonts w:asciiTheme="minorHAnsi" w:hAnsiTheme="minorHAnsi" w:cstheme="minorHAnsi"/>
          <w:bCs/>
          <w:sz w:val="24"/>
          <w:szCs w:val="24"/>
        </w:rPr>
        <w:t xml:space="preserve">27 </w:t>
      </w:r>
      <w:r>
        <w:rPr>
          <w:rFonts w:asciiTheme="minorHAnsi" w:hAnsiTheme="minorHAnsi" w:cstheme="minorHAnsi"/>
          <w:bCs/>
          <w:sz w:val="24"/>
          <w:szCs w:val="24"/>
        </w:rPr>
        <w:t>March 2023</w:t>
      </w:r>
      <w:r w:rsidR="00734817">
        <w:rPr>
          <w:rFonts w:asciiTheme="minorHAnsi" w:hAnsiTheme="minorHAnsi" w:cstheme="minorHAnsi"/>
          <w:bCs/>
          <w:sz w:val="24"/>
          <w:szCs w:val="24"/>
        </w:rPr>
        <w:t>.</w:t>
      </w:r>
      <w:r w:rsidR="00642F99" w:rsidRPr="00642F99">
        <w:rPr>
          <w:rFonts w:asciiTheme="minorHAnsi" w:hAnsiTheme="minorHAnsi" w:cstheme="minorHAnsi"/>
          <w:bCs/>
          <w:sz w:val="24"/>
          <w:szCs w:val="24"/>
        </w:rPr>
        <w:t xml:space="preserve"> </w:t>
      </w:r>
    </w:p>
    <w:p w14:paraId="0E7C75E1" w14:textId="5D9DE728" w:rsidR="00E63949" w:rsidRPr="007F038F" w:rsidRDefault="00EF2BCC"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37" w:name="_Ref117692541"/>
      <w:r>
        <w:rPr>
          <w:rFonts w:asciiTheme="minorHAnsi" w:hAnsiTheme="minorHAnsi" w:cstheme="minorHAnsi"/>
          <w:bCs/>
          <w:sz w:val="24"/>
          <w:szCs w:val="24"/>
        </w:rPr>
        <w:t>T</w:t>
      </w:r>
      <w:r w:rsidR="005002F9" w:rsidRPr="007F038F">
        <w:rPr>
          <w:rFonts w:asciiTheme="minorHAnsi" w:hAnsiTheme="minorHAnsi" w:cstheme="minorHAnsi"/>
          <w:bCs/>
          <w:sz w:val="24"/>
          <w:szCs w:val="24"/>
        </w:rPr>
        <w:t xml:space="preserve">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must ensure that each of the </w:t>
      </w:r>
      <w:r w:rsidR="00FD3453" w:rsidRPr="007F038F">
        <w:rPr>
          <w:rFonts w:asciiTheme="minorHAnsi" w:hAnsiTheme="minorHAnsi" w:cstheme="minorHAnsi"/>
          <w:bCs/>
          <w:sz w:val="24"/>
          <w:szCs w:val="24"/>
        </w:rPr>
        <w:t xml:space="preserve">Independent </w:t>
      </w:r>
      <w:r w:rsidR="007429CC">
        <w:rPr>
          <w:rFonts w:asciiTheme="minorHAnsi" w:hAnsiTheme="minorHAnsi" w:cstheme="minorHAnsi"/>
          <w:bCs/>
          <w:sz w:val="24"/>
          <w:szCs w:val="24"/>
        </w:rPr>
        <w:t>Review</w:t>
      </w:r>
      <w:r w:rsidR="00941688" w:rsidRPr="007F038F">
        <w:rPr>
          <w:rFonts w:asciiTheme="minorHAnsi" w:hAnsiTheme="minorHAnsi" w:cstheme="minorHAnsi"/>
          <w:bCs/>
          <w:sz w:val="24"/>
          <w:szCs w:val="24"/>
        </w:rPr>
        <w:t>s</w:t>
      </w:r>
      <w:r w:rsidR="00540D78"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includes:</w:t>
      </w:r>
      <w:bookmarkEnd w:id="37"/>
    </w:p>
    <w:p w14:paraId="1A2C3D3A" w14:textId="059F6E73" w:rsidR="00AF4BC0" w:rsidRDefault="00BF5F9B"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bookmarkStart w:id="38" w:name="_Ref117692542"/>
      <w:r>
        <w:rPr>
          <w:rFonts w:asciiTheme="minorHAnsi" w:hAnsiTheme="minorHAnsi" w:cstheme="minorHAnsi"/>
          <w:bCs/>
          <w:szCs w:val="24"/>
        </w:rPr>
        <w:t xml:space="preserve">identifying </w:t>
      </w:r>
      <w:r w:rsidR="002E427F">
        <w:rPr>
          <w:rFonts w:asciiTheme="minorHAnsi" w:hAnsiTheme="minorHAnsi" w:cstheme="minorHAnsi"/>
          <w:bCs/>
          <w:szCs w:val="24"/>
        </w:rPr>
        <w:t>a randomised selection</w:t>
      </w:r>
      <w:r w:rsidR="00B44261">
        <w:rPr>
          <w:rFonts w:asciiTheme="minorHAnsi" w:hAnsiTheme="minorHAnsi" w:cstheme="minorHAnsi"/>
          <w:bCs/>
          <w:szCs w:val="24"/>
        </w:rPr>
        <w:t xml:space="preserve"> of 5% of</w:t>
      </w:r>
      <w:r w:rsidR="002E427F">
        <w:rPr>
          <w:rFonts w:asciiTheme="minorHAnsi" w:hAnsiTheme="minorHAnsi" w:cstheme="minorHAnsi"/>
          <w:bCs/>
          <w:szCs w:val="24"/>
        </w:rPr>
        <w:t xml:space="preserve"> the population of </w:t>
      </w:r>
      <w:r w:rsidR="00CD5A50">
        <w:rPr>
          <w:rFonts w:asciiTheme="minorHAnsi" w:hAnsiTheme="minorHAnsi" w:cstheme="minorHAnsi"/>
          <w:bCs/>
          <w:szCs w:val="24"/>
        </w:rPr>
        <w:t xml:space="preserve">current </w:t>
      </w:r>
      <w:r w:rsidR="003034AD">
        <w:rPr>
          <w:rFonts w:asciiTheme="minorHAnsi" w:hAnsiTheme="minorHAnsi" w:cstheme="minorHAnsi"/>
          <w:bCs/>
          <w:szCs w:val="24"/>
        </w:rPr>
        <w:t>employees</w:t>
      </w:r>
      <w:r w:rsidR="008014CC">
        <w:rPr>
          <w:rFonts w:asciiTheme="minorHAnsi" w:hAnsiTheme="minorHAnsi" w:cstheme="minorHAnsi"/>
          <w:bCs/>
          <w:szCs w:val="24"/>
        </w:rPr>
        <w:t xml:space="preserve">, or 200 </w:t>
      </w:r>
      <w:r w:rsidR="00081A34">
        <w:rPr>
          <w:rFonts w:asciiTheme="minorHAnsi" w:hAnsiTheme="minorHAnsi" w:cstheme="minorHAnsi"/>
          <w:bCs/>
          <w:szCs w:val="24"/>
        </w:rPr>
        <w:t xml:space="preserve">current </w:t>
      </w:r>
      <w:r w:rsidR="008014CC">
        <w:rPr>
          <w:rFonts w:asciiTheme="minorHAnsi" w:hAnsiTheme="minorHAnsi" w:cstheme="minorHAnsi"/>
          <w:bCs/>
          <w:szCs w:val="24"/>
        </w:rPr>
        <w:t>employees (whichever is greater)</w:t>
      </w:r>
      <w:r w:rsidR="003D0D4B">
        <w:rPr>
          <w:rFonts w:asciiTheme="minorHAnsi" w:hAnsiTheme="minorHAnsi" w:cstheme="minorHAnsi"/>
          <w:bCs/>
          <w:szCs w:val="24"/>
        </w:rPr>
        <w:t>,</w:t>
      </w:r>
      <w:r w:rsidR="003034AD">
        <w:rPr>
          <w:rFonts w:asciiTheme="minorHAnsi" w:hAnsiTheme="minorHAnsi" w:cstheme="minorHAnsi"/>
          <w:bCs/>
          <w:szCs w:val="24"/>
        </w:rPr>
        <w:t xml:space="preserve"> who </w:t>
      </w:r>
      <w:r w:rsidR="00CF7D15">
        <w:rPr>
          <w:rFonts w:asciiTheme="minorHAnsi" w:hAnsiTheme="minorHAnsi" w:cstheme="minorHAnsi"/>
          <w:bCs/>
          <w:szCs w:val="24"/>
        </w:rPr>
        <w:t>are covered by one of</w:t>
      </w:r>
      <w:r w:rsidR="008071C2">
        <w:rPr>
          <w:rFonts w:asciiTheme="minorHAnsi" w:hAnsiTheme="minorHAnsi" w:cstheme="minorHAnsi"/>
          <w:bCs/>
          <w:szCs w:val="24"/>
        </w:rPr>
        <w:t xml:space="preserve"> up to</w:t>
      </w:r>
      <w:r w:rsidR="00CF7D15">
        <w:rPr>
          <w:rFonts w:asciiTheme="minorHAnsi" w:hAnsiTheme="minorHAnsi" w:cstheme="minorHAnsi"/>
          <w:bCs/>
          <w:szCs w:val="24"/>
        </w:rPr>
        <w:t xml:space="preserve"> 10 industrial instruments selected by the FWO</w:t>
      </w:r>
      <w:r w:rsidR="002E427F">
        <w:rPr>
          <w:rFonts w:asciiTheme="minorHAnsi" w:hAnsiTheme="minorHAnsi" w:cstheme="minorHAnsi"/>
          <w:bCs/>
          <w:szCs w:val="24"/>
        </w:rPr>
        <w:t>, utilising a sampling framework that ensures the sample covers a range of classifications, locations and industrial instruments (</w:t>
      </w:r>
      <w:r w:rsidR="002E427F">
        <w:rPr>
          <w:rFonts w:asciiTheme="minorHAnsi" w:hAnsiTheme="minorHAnsi" w:cstheme="minorHAnsi"/>
          <w:b/>
          <w:szCs w:val="24"/>
        </w:rPr>
        <w:t>Sampled Employees</w:t>
      </w:r>
      <w:r w:rsidR="002E427F">
        <w:rPr>
          <w:rFonts w:asciiTheme="minorHAnsi" w:hAnsiTheme="minorHAnsi" w:cstheme="minorHAnsi"/>
          <w:bCs/>
          <w:szCs w:val="24"/>
        </w:rPr>
        <w:t>)</w:t>
      </w:r>
      <w:r w:rsidR="00CD5A50">
        <w:rPr>
          <w:rFonts w:asciiTheme="minorHAnsi" w:hAnsiTheme="minorHAnsi" w:cstheme="minorHAnsi"/>
          <w:bCs/>
          <w:szCs w:val="24"/>
        </w:rPr>
        <w:t>;</w:t>
      </w:r>
      <w:bookmarkEnd w:id="38"/>
    </w:p>
    <w:p w14:paraId="0D6E405D" w14:textId="2DFF719A" w:rsidR="005E3F17" w:rsidRPr="007F038F" w:rsidRDefault="005E3F17"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t>an assessment of whether the Applicable Instruments (or replacement instruments) appl</w:t>
      </w:r>
      <w:r w:rsidR="005F7D3B">
        <w:rPr>
          <w:rFonts w:asciiTheme="minorHAnsi" w:hAnsiTheme="minorHAnsi" w:cstheme="minorHAnsi"/>
          <w:bCs/>
          <w:szCs w:val="24"/>
        </w:rPr>
        <w:t>y</w:t>
      </w:r>
      <w:r w:rsidRPr="007F038F">
        <w:rPr>
          <w:rFonts w:asciiTheme="minorHAnsi" w:hAnsiTheme="minorHAnsi" w:cstheme="minorHAnsi"/>
          <w:bCs/>
          <w:szCs w:val="24"/>
        </w:rPr>
        <w:t xml:space="preserve"> to </w:t>
      </w:r>
      <w:r w:rsidR="00662B6C" w:rsidRPr="007F038F">
        <w:rPr>
          <w:rFonts w:asciiTheme="minorHAnsi" w:hAnsiTheme="minorHAnsi" w:cstheme="minorHAnsi"/>
          <w:bCs/>
          <w:szCs w:val="24"/>
        </w:rPr>
        <w:t xml:space="preserve">the </w:t>
      </w:r>
      <w:r w:rsidR="002E427F">
        <w:rPr>
          <w:rFonts w:asciiTheme="minorHAnsi" w:hAnsiTheme="minorHAnsi" w:cstheme="minorHAnsi"/>
          <w:bCs/>
          <w:szCs w:val="24"/>
        </w:rPr>
        <w:t>S</w:t>
      </w:r>
      <w:r w:rsidR="00662B6C" w:rsidRPr="007F038F">
        <w:rPr>
          <w:rFonts w:asciiTheme="minorHAnsi" w:hAnsiTheme="minorHAnsi" w:cstheme="minorHAnsi"/>
          <w:bCs/>
          <w:szCs w:val="24"/>
        </w:rPr>
        <w:t xml:space="preserve">ampled </w:t>
      </w:r>
      <w:r w:rsidR="002E427F">
        <w:rPr>
          <w:rFonts w:asciiTheme="minorHAnsi" w:hAnsiTheme="minorHAnsi" w:cstheme="minorHAnsi"/>
          <w:bCs/>
          <w:szCs w:val="24"/>
        </w:rPr>
        <w:t>Employees</w:t>
      </w:r>
      <w:r w:rsidR="00662B6C" w:rsidRPr="007F038F">
        <w:rPr>
          <w:rFonts w:asciiTheme="minorHAnsi" w:hAnsiTheme="minorHAnsi" w:cstheme="minorHAnsi"/>
          <w:bCs/>
          <w:szCs w:val="24"/>
        </w:rPr>
        <w:t xml:space="preserve"> </w:t>
      </w:r>
      <w:r w:rsidRPr="007F038F">
        <w:rPr>
          <w:rFonts w:asciiTheme="minorHAnsi" w:hAnsiTheme="minorHAnsi" w:cstheme="minorHAnsi"/>
          <w:bCs/>
          <w:szCs w:val="24"/>
        </w:rPr>
        <w:t>in respect of their employment by the WIS Entities;</w:t>
      </w:r>
    </w:p>
    <w:p w14:paraId="27B4B684" w14:textId="1709445F" w:rsidR="00662B6C" w:rsidRPr="007F038F" w:rsidRDefault="00662B6C"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t>an assessment of whether the Sampled Employees to whom the Applicable Instruments (or replacement instruments) appl</w:t>
      </w:r>
      <w:r w:rsidR="005F7D3B">
        <w:rPr>
          <w:rFonts w:asciiTheme="minorHAnsi" w:hAnsiTheme="minorHAnsi" w:cstheme="minorHAnsi"/>
          <w:bCs/>
          <w:szCs w:val="24"/>
        </w:rPr>
        <w:t>y</w:t>
      </w:r>
      <w:r w:rsidRPr="007F038F">
        <w:rPr>
          <w:rFonts w:asciiTheme="minorHAnsi" w:hAnsiTheme="minorHAnsi" w:cstheme="minorHAnsi"/>
          <w:bCs/>
          <w:szCs w:val="24"/>
        </w:rPr>
        <w:t xml:space="preserve"> have been correctly classified;</w:t>
      </w:r>
    </w:p>
    <w:p w14:paraId="57C2EF36" w14:textId="042A21B0" w:rsidR="005002F9" w:rsidRPr="007F038F" w:rsidRDefault="00E63949"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t xml:space="preserve">an assessment of whether the pay and conditions of </w:t>
      </w:r>
      <w:r w:rsidR="00662B6C" w:rsidRPr="007F038F">
        <w:rPr>
          <w:rFonts w:asciiTheme="minorHAnsi" w:hAnsiTheme="minorHAnsi" w:cstheme="minorHAnsi"/>
          <w:bCs/>
          <w:szCs w:val="24"/>
        </w:rPr>
        <w:t xml:space="preserve">the Sampled Employees </w:t>
      </w:r>
      <w:r w:rsidRPr="007F038F">
        <w:rPr>
          <w:rFonts w:asciiTheme="minorHAnsi" w:hAnsiTheme="minorHAnsi" w:cstheme="minorHAnsi"/>
          <w:bCs/>
          <w:szCs w:val="24"/>
        </w:rPr>
        <w:t xml:space="preserve">to whom </w:t>
      </w:r>
      <w:r w:rsidR="005002F9" w:rsidRPr="007F038F">
        <w:rPr>
          <w:rFonts w:asciiTheme="minorHAnsi" w:hAnsiTheme="minorHAnsi" w:cstheme="minorHAnsi"/>
          <w:bCs/>
          <w:szCs w:val="24"/>
        </w:rPr>
        <w:t>the Applicable Instruments</w:t>
      </w:r>
      <w:r w:rsidR="00662B6C" w:rsidRPr="007F038F">
        <w:rPr>
          <w:rFonts w:asciiTheme="minorHAnsi" w:hAnsiTheme="minorHAnsi" w:cstheme="minorHAnsi"/>
          <w:bCs/>
          <w:szCs w:val="24"/>
        </w:rPr>
        <w:t xml:space="preserve"> (or replacement instruments)</w:t>
      </w:r>
      <w:r w:rsidRPr="007F038F">
        <w:rPr>
          <w:rFonts w:asciiTheme="minorHAnsi" w:hAnsiTheme="minorHAnsi" w:cstheme="minorHAnsi"/>
          <w:bCs/>
          <w:szCs w:val="24"/>
        </w:rPr>
        <w:t xml:space="preserve"> appl</w:t>
      </w:r>
      <w:r w:rsidR="005002F9" w:rsidRPr="007F038F">
        <w:rPr>
          <w:rFonts w:asciiTheme="minorHAnsi" w:hAnsiTheme="minorHAnsi" w:cstheme="minorHAnsi"/>
          <w:bCs/>
          <w:szCs w:val="24"/>
        </w:rPr>
        <w:t>y</w:t>
      </w:r>
      <w:r w:rsidRPr="007F038F">
        <w:rPr>
          <w:rFonts w:asciiTheme="minorHAnsi" w:hAnsiTheme="minorHAnsi" w:cstheme="minorHAnsi"/>
          <w:bCs/>
          <w:szCs w:val="24"/>
        </w:rPr>
        <w:t xml:space="preserve"> during the relevant </w:t>
      </w:r>
      <w:r w:rsidR="00FD3453" w:rsidRPr="007F038F">
        <w:rPr>
          <w:rFonts w:asciiTheme="minorHAnsi" w:hAnsiTheme="minorHAnsi" w:cstheme="minorHAnsi"/>
          <w:bCs/>
          <w:szCs w:val="24"/>
        </w:rPr>
        <w:t xml:space="preserve">Independent </w:t>
      </w:r>
      <w:r w:rsidR="007429CC">
        <w:rPr>
          <w:rFonts w:asciiTheme="minorHAnsi" w:hAnsiTheme="minorHAnsi" w:cstheme="minorHAnsi"/>
          <w:bCs/>
          <w:szCs w:val="24"/>
        </w:rPr>
        <w:t>Review</w:t>
      </w:r>
      <w:r w:rsidR="00540D78" w:rsidRPr="007F038F">
        <w:rPr>
          <w:rFonts w:asciiTheme="minorHAnsi" w:hAnsiTheme="minorHAnsi" w:cstheme="minorHAnsi"/>
          <w:bCs/>
          <w:szCs w:val="24"/>
        </w:rPr>
        <w:t xml:space="preserve"> </w:t>
      </w:r>
      <w:r w:rsidRPr="007F038F">
        <w:rPr>
          <w:rFonts w:asciiTheme="minorHAnsi" w:hAnsiTheme="minorHAnsi" w:cstheme="minorHAnsi"/>
          <w:bCs/>
          <w:szCs w:val="24"/>
        </w:rPr>
        <w:t xml:space="preserve">period </w:t>
      </w:r>
      <w:r w:rsidR="00261ED4" w:rsidRPr="007F038F">
        <w:rPr>
          <w:rFonts w:asciiTheme="minorHAnsi" w:hAnsiTheme="minorHAnsi" w:cstheme="minorHAnsi"/>
          <w:bCs/>
          <w:szCs w:val="24"/>
        </w:rPr>
        <w:t xml:space="preserve">complies with </w:t>
      </w:r>
      <w:r w:rsidRPr="007F038F">
        <w:rPr>
          <w:rFonts w:asciiTheme="minorHAnsi" w:hAnsiTheme="minorHAnsi" w:cstheme="minorHAnsi"/>
          <w:bCs/>
          <w:szCs w:val="24"/>
        </w:rPr>
        <w:t xml:space="preserve">the FW Act and the </w:t>
      </w:r>
      <w:r w:rsidR="005002F9" w:rsidRPr="007F038F">
        <w:rPr>
          <w:rFonts w:asciiTheme="minorHAnsi" w:hAnsiTheme="minorHAnsi" w:cstheme="minorHAnsi"/>
          <w:bCs/>
          <w:szCs w:val="24"/>
        </w:rPr>
        <w:t>Applicable Instrument</w:t>
      </w:r>
      <w:r w:rsidR="005F7D3B">
        <w:rPr>
          <w:rFonts w:asciiTheme="minorHAnsi" w:hAnsiTheme="minorHAnsi" w:cstheme="minorHAnsi"/>
          <w:bCs/>
          <w:szCs w:val="24"/>
        </w:rPr>
        <w:t>s</w:t>
      </w:r>
      <w:r w:rsidR="007D54D1" w:rsidRPr="007F038F">
        <w:rPr>
          <w:rFonts w:asciiTheme="minorHAnsi" w:hAnsiTheme="minorHAnsi" w:cstheme="minorHAnsi"/>
          <w:bCs/>
          <w:szCs w:val="24"/>
        </w:rPr>
        <w:t xml:space="preserve"> (or replacement instruments)</w:t>
      </w:r>
      <w:r w:rsidRPr="007F038F">
        <w:rPr>
          <w:rFonts w:asciiTheme="minorHAnsi" w:hAnsiTheme="minorHAnsi" w:cstheme="minorHAnsi"/>
          <w:bCs/>
          <w:szCs w:val="24"/>
        </w:rPr>
        <w:t xml:space="preserve">; </w:t>
      </w:r>
    </w:p>
    <w:p w14:paraId="6C5FC67A" w14:textId="67C4C4B5" w:rsidR="005002F9" w:rsidRPr="007F038F" w:rsidRDefault="00E63949"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lastRenderedPageBreak/>
        <w:t xml:space="preserve">an </w:t>
      </w:r>
      <w:r w:rsidRPr="004A1C28">
        <w:rPr>
          <w:rFonts w:asciiTheme="minorHAnsi" w:hAnsiTheme="minorHAnsi" w:cstheme="minorHAnsi"/>
          <w:bCs/>
          <w:szCs w:val="24"/>
        </w:rPr>
        <w:t>assessment</w:t>
      </w:r>
      <w:r w:rsidRPr="007F038F">
        <w:rPr>
          <w:rFonts w:asciiTheme="minorHAnsi" w:hAnsiTheme="minorHAnsi" w:cstheme="minorHAnsi"/>
          <w:bCs/>
          <w:szCs w:val="24"/>
        </w:rPr>
        <w:t xml:space="preserve"> of whether </w:t>
      </w:r>
      <w:r w:rsidR="005002F9" w:rsidRPr="007F038F">
        <w:rPr>
          <w:rFonts w:asciiTheme="minorHAnsi" w:hAnsiTheme="minorHAnsi" w:cstheme="minorHAnsi"/>
          <w:bCs/>
          <w:szCs w:val="24"/>
        </w:rPr>
        <w:t xml:space="preserve">the </w:t>
      </w:r>
      <w:r w:rsidR="00F2420C" w:rsidRPr="007F038F">
        <w:rPr>
          <w:rFonts w:asciiTheme="minorHAnsi" w:hAnsiTheme="minorHAnsi" w:cstheme="minorHAnsi"/>
          <w:bCs/>
          <w:szCs w:val="24"/>
        </w:rPr>
        <w:t>WIS Entities</w:t>
      </w:r>
      <w:r w:rsidRPr="007F038F">
        <w:rPr>
          <w:rFonts w:asciiTheme="minorHAnsi" w:hAnsiTheme="minorHAnsi" w:cstheme="minorHAnsi"/>
          <w:bCs/>
          <w:szCs w:val="24"/>
        </w:rPr>
        <w:t xml:space="preserve">’ payroll and record keeping systems and processes </w:t>
      </w:r>
      <w:r w:rsidR="00E265A6" w:rsidRPr="007F038F">
        <w:rPr>
          <w:rFonts w:asciiTheme="minorHAnsi" w:hAnsiTheme="minorHAnsi" w:cstheme="minorHAnsi"/>
          <w:bCs/>
          <w:szCs w:val="24"/>
        </w:rPr>
        <w:t xml:space="preserve">(including in respect of overtime and additional hours) </w:t>
      </w:r>
      <w:r w:rsidR="00261ED4" w:rsidRPr="007F038F">
        <w:rPr>
          <w:rFonts w:asciiTheme="minorHAnsi" w:hAnsiTheme="minorHAnsi" w:cstheme="minorHAnsi"/>
          <w:bCs/>
          <w:szCs w:val="24"/>
        </w:rPr>
        <w:t xml:space="preserve">comply </w:t>
      </w:r>
      <w:r w:rsidRPr="007F038F">
        <w:rPr>
          <w:rFonts w:asciiTheme="minorHAnsi" w:hAnsiTheme="minorHAnsi" w:cstheme="minorHAnsi"/>
          <w:bCs/>
          <w:szCs w:val="24"/>
        </w:rPr>
        <w:t xml:space="preserve">with the FW Act </w:t>
      </w:r>
      <w:r w:rsidR="00B83D9C" w:rsidRPr="007F038F">
        <w:rPr>
          <w:rFonts w:asciiTheme="minorHAnsi" w:hAnsiTheme="minorHAnsi" w:cstheme="minorHAnsi"/>
          <w:bCs/>
          <w:szCs w:val="24"/>
        </w:rPr>
        <w:t xml:space="preserve">and the FW Regulations </w:t>
      </w:r>
      <w:r w:rsidRPr="007F038F">
        <w:rPr>
          <w:rFonts w:asciiTheme="minorHAnsi" w:hAnsiTheme="minorHAnsi" w:cstheme="minorHAnsi"/>
          <w:bCs/>
          <w:szCs w:val="24"/>
        </w:rPr>
        <w:t>in respect of</w:t>
      </w:r>
      <w:r w:rsidR="00662B6C" w:rsidRPr="007F038F">
        <w:rPr>
          <w:rFonts w:asciiTheme="minorHAnsi" w:hAnsiTheme="minorHAnsi" w:cstheme="minorHAnsi"/>
          <w:bCs/>
          <w:szCs w:val="24"/>
        </w:rPr>
        <w:t xml:space="preserve"> the Sampled Employees</w:t>
      </w:r>
      <w:r w:rsidRPr="007F038F">
        <w:rPr>
          <w:rFonts w:asciiTheme="minorHAnsi" w:hAnsiTheme="minorHAnsi" w:cstheme="minorHAnsi"/>
          <w:bCs/>
          <w:szCs w:val="24"/>
        </w:rPr>
        <w:t xml:space="preserve"> to whom </w:t>
      </w:r>
      <w:r w:rsidR="008F1989" w:rsidRPr="007F038F">
        <w:rPr>
          <w:rFonts w:asciiTheme="minorHAnsi" w:hAnsiTheme="minorHAnsi" w:cstheme="minorHAnsi"/>
          <w:bCs/>
          <w:szCs w:val="24"/>
        </w:rPr>
        <w:t>an applicable modern award</w:t>
      </w:r>
      <w:r w:rsidRPr="007F038F">
        <w:rPr>
          <w:rFonts w:asciiTheme="minorHAnsi" w:hAnsiTheme="minorHAnsi" w:cstheme="minorHAnsi"/>
          <w:bCs/>
          <w:szCs w:val="24"/>
        </w:rPr>
        <w:t xml:space="preserve"> applies </w:t>
      </w:r>
      <w:r w:rsidR="00AA52CD" w:rsidRPr="007F038F">
        <w:rPr>
          <w:rFonts w:asciiTheme="minorHAnsi" w:hAnsiTheme="minorHAnsi" w:cstheme="minorHAnsi"/>
          <w:bCs/>
          <w:szCs w:val="24"/>
        </w:rPr>
        <w:t xml:space="preserve">(including having regard to appropriate offsetting principles) </w:t>
      </w:r>
      <w:r w:rsidRPr="007F038F">
        <w:rPr>
          <w:rFonts w:asciiTheme="minorHAnsi" w:hAnsiTheme="minorHAnsi" w:cstheme="minorHAnsi"/>
          <w:bCs/>
          <w:szCs w:val="24"/>
        </w:rPr>
        <w:t xml:space="preserve">and, if not, set out any non-compliance found; </w:t>
      </w:r>
    </w:p>
    <w:p w14:paraId="314E2AAF" w14:textId="4C5868F9" w:rsidR="005002F9" w:rsidRPr="007F038F" w:rsidRDefault="00E63949"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t>direct contact with</w:t>
      </w:r>
      <w:r w:rsidR="008071C2">
        <w:rPr>
          <w:rFonts w:asciiTheme="minorHAnsi" w:hAnsiTheme="minorHAnsi" w:cstheme="minorHAnsi"/>
          <w:bCs/>
          <w:szCs w:val="24"/>
        </w:rPr>
        <w:t xml:space="preserve"> </w:t>
      </w:r>
      <w:r w:rsidR="00291339">
        <w:rPr>
          <w:rFonts w:asciiTheme="minorHAnsi" w:hAnsiTheme="minorHAnsi" w:cstheme="minorHAnsi"/>
          <w:bCs/>
          <w:szCs w:val="24"/>
        </w:rPr>
        <w:t>at least</w:t>
      </w:r>
      <w:r w:rsidR="008071C2">
        <w:rPr>
          <w:rFonts w:asciiTheme="minorHAnsi" w:hAnsiTheme="minorHAnsi" w:cstheme="minorHAnsi"/>
          <w:bCs/>
          <w:szCs w:val="24"/>
        </w:rPr>
        <w:t xml:space="preserve"> 15% </w:t>
      </w:r>
      <w:bookmarkStart w:id="39" w:name="_Hlk124779191"/>
      <w:r w:rsidR="008071C2">
        <w:rPr>
          <w:rFonts w:asciiTheme="minorHAnsi" w:hAnsiTheme="minorHAnsi" w:cstheme="minorHAnsi"/>
          <w:bCs/>
          <w:szCs w:val="24"/>
        </w:rPr>
        <w:t>of</w:t>
      </w:r>
      <w:r w:rsidRPr="007F038F">
        <w:rPr>
          <w:rFonts w:asciiTheme="minorHAnsi" w:hAnsiTheme="minorHAnsi" w:cstheme="minorHAnsi"/>
          <w:bCs/>
          <w:szCs w:val="24"/>
        </w:rPr>
        <w:t xml:space="preserve"> </w:t>
      </w:r>
      <w:r w:rsidR="00662B6C" w:rsidRPr="007F038F">
        <w:rPr>
          <w:rFonts w:asciiTheme="minorHAnsi" w:hAnsiTheme="minorHAnsi" w:cstheme="minorHAnsi"/>
          <w:bCs/>
          <w:szCs w:val="24"/>
        </w:rPr>
        <w:t>the Sample</w:t>
      </w:r>
      <w:r w:rsidR="008071C2">
        <w:rPr>
          <w:rFonts w:asciiTheme="minorHAnsi" w:hAnsiTheme="minorHAnsi" w:cstheme="minorHAnsi"/>
          <w:bCs/>
          <w:szCs w:val="24"/>
        </w:rPr>
        <w:t>d</w:t>
      </w:r>
      <w:r w:rsidR="00662B6C" w:rsidRPr="007F038F">
        <w:rPr>
          <w:rFonts w:asciiTheme="minorHAnsi" w:hAnsiTheme="minorHAnsi" w:cstheme="minorHAnsi"/>
          <w:bCs/>
          <w:szCs w:val="24"/>
        </w:rPr>
        <w:t xml:space="preserve"> Employees </w:t>
      </w:r>
      <w:bookmarkEnd w:id="39"/>
      <w:r w:rsidRPr="007F038F">
        <w:rPr>
          <w:rFonts w:asciiTheme="minorHAnsi" w:hAnsiTheme="minorHAnsi" w:cstheme="minorHAnsi"/>
          <w:bCs/>
          <w:szCs w:val="24"/>
        </w:rPr>
        <w:t xml:space="preserve">to whom the </w:t>
      </w:r>
      <w:r w:rsidR="005002F9" w:rsidRPr="007F038F">
        <w:rPr>
          <w:rFonts w:asciiTheme="minorHAnsi" w:hAnsiTheme="minorHAnsi" w:cstheme="minorHAnsi"/>
          <w:bCs/>
          <w:szCs w:val="24"/>
        </w:rPr>
        <w:t xml:space="preserve">Applicable Instruments </w:t>
      </w:r>
      <w:r w:rsidR="007D54D1" w:rsidRPr="007F038F">
        <w:rPr>
          <w:rFonts w:asciiTheme="minorHAnsi" w:hAnsiTheme="minorHAnsi" w:cstheme="minorHAnsi"/>
          <w:bCs/>
          <w:szCs w:val="24"/>
        </w:rPr>
        <w:t xml:space="preserve">(or replacement instruments) </w:t>
      </w:r>
      <w:r w:rsidR="005002F9" w:rsidRPr="007F038F">
        <w:rPr>
          <w:rFonts w:asciiTheme="minorHAnsi" w:hAnsiTheme="minorHAnsi" w:cstheme="minorHAnsi"/>
          <w:bCs/>
          <w:szCs w:val="24"/>
        </w:rPr>
        <w:t xml:space="preserve">apply </w:t>
      </w:r>
      <w:r w:rsidRPr="007F038F">
        <w:rPr>
          <w:rFonts w:asciiTheme="minorHAnsi" w:hAnsiTheme="minorHAnsi" w:cstheme="minorHAnsi"/>
          <w:bCs/>
          <w:szCs w:val="24"/>
        </w:rPr>
        <w:t>by way of site visits to at least five different sites (where possible)</w:t>
      </w:r>
      <w:r w:rsidR="008071C2">
        <w:rPr>
          <w:rFonts w:asciiTheme="minorHAnsi" w:hAnsiTheme="minorHAnsi" w:cstheme="minorHAnsi"/>
          <w:bCs/>
          <w:szCs w:val="24"/>
        </w:rPr>
        <w:t xml:space="preserve"> to be chosen by</w:t>
      </w:r>
      <w:r w:rsidR="007720E7">
        <w:rPr>
          <w:rFonts w:asciiTheme="minorHAnsi" w:hAnsiTheme="minorHAnsi" w:cstheme="minorHAnsi"/>
          <w:bCs/>
          <w:szCs w:val="24"/>
        </w:rPr>
        <w:t xml:space="preserve"> the Independent </w:t>
      </w:r>
      <w:r w:rsidR="007429CC">
        <w:rPr>
          <w:rFonts w:asciiTheme="minorHAnsi" w:hAnsiTheme="minorHAnsi" w:cstheme="minorHAnsi"/>
          <w:bCs/>
          <w:szCs w:val="24"/>
        </w:rPr>
        <w:t>Reviewer</w:t>
      </w:r>
      <w:r w:rsidRPr="007F038F">
        <w:rPr>
          <w:rFonts w:asciiTheme="minorHAnsi" w:hAnsiTheme="minorHAnsi" w:cstheme="minorHAnsi"/>
          <w:bCs/>
          <w:szCs w:val="24"/>
        </w:rPr>
        <w:t>, to ensure accuracy of hours worked;</w:t>
      </w:r>
    </w:p>
    <w:p w14:paraId="1EC858DD" w14:textId="1D861825" w:rsidR="005002F9" w:rsidRPr="007F038F" w:rsidRDefault="00E63949"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bookmarkStart w:id="40" w:name="_Ref51788811"/>
      <w:r w:rsidRPr="007F038F">
        <w:rPr>
          <w:rFonts w:asciiTheme="minorHAnsi" w:hAnsiTheme="minorHAnsi" w:cstheme="minorHAnsi"/>
          <w:bCs/>
          <w:szCs w:val="24"/>
        </w:rPr>
        <w:t xml:space="preserve">the </w:t>
      </w:r>
      <w:r w:rsidRPr="004A1C28">
        <w:rPr>
          <w:rFonts w:asciiTheme="minorHAnsi" w:hAnsiTheme="minorHAnsi" w:cstheme="minorHAnsi"/>
          <w:bCs/>
          <w:szCs w:val="24"/>
        </w:rPr>
        <w:t>production</w:t>
      </w:r>
      <w:r w:rsidRPr="007F038F">
        <w:rPr>
          <w:rFonts w:asciiTheme="minorHAnsi" w:hAnsiTheme="minorHAnsi" w:cstheme="minorHAnsi"/>
          <w:bCs/>
          <w:szCs w:val="24"/>
        </w:rPr>
        <w:t xml:space="preserve"> of a written report on each of the </w:t>
      </w:r>
      <w:r w:rsidR="00FD3453" w:rsidRPr="007F038F">
        <w:rPr>
          <w:rFonts w:asciiTheme="minorHAnsi" w:hAnsiTheme="minorHAnsi" w:cstheme="minorHAnsi"/>
          <w:bCs/>
          <w:szCs w:val="24"/>
        </w:rPr>
        <w:t xml:space="preserve">Independent </w:t>
      </w:r>
      <w:r w:rsidR="007429CC">
        <w:rPr>
          <w:rFonts w:asciiTheme="minorHAnsi" w:hAnsiTheme="minorHAnsi" w:cstheme="minorHAnsi"/>
          <w:bCs/>
          <w:szCs w:val="24"/>
        </w:rPr>
        <w:t>Reviews</w:t>
      </w:r>
      <w:r w:rsidR="00540D78" w:rsidRPr="007F038F">
        <w:rPr>
          <w:rFonts w:asciiTheme="minorHAnsi" w:hAnsiTheme="minorHAnsi" w:cstheme="minorHAnsi"/>
          <w:bCs/>
          <w:szCs w:val="24"/>
        </w:rPr>
        <w:t xml:space="preserve"> </w:t>
      </w:r>
      <w:r w:rsidRPr="007F038F">
        <w:rPr>
          <w:rFonts w:asciiTheme="minorHAnsi" w:hAnsiTheme="minorHAnsi" w:cstheme="minorHAnsi"/>
          <w:bCs/>
          <w:szCs w:val="24"/>
        </w:rPr>
        <w:t>setting out</w:t>
      </w:r>
      <w:r w:rsidR="003A6BA3" w:rsidRPr="004A1C28">
        <w:rPr>
          <w:rFonts w:asciiTheme="minorHAnsi" w:hAnsiTheme="minorHAnsi" w:cstheme="minorHAnsi"/>
          <w:bCs/>
          <w:szCs w:val="24"/>
        </w:rPr>
        <w:t xml:space="preserve"> </w:t>
      </w:r>
      <w:r w:rsidR="00FD3453" w:rsidRPr="004A1C28">
        <w:rPr>
          <w:rFonts w:asciiTheme="minorHAnsi" w:hAnsiTheme="minorHAnsi" w:cstheme="minorHAnsi"/>
          <w:bCs/>
          <w:szCs w:val="24"/>
        </w:rPr>
        <w:t>the Independent</w:t>
      </w:r>
      <w:r w:rsidR="007429CC" w:rsidRPr="004A1C28">
        <w:rPr>
          <w:rFonts w:asciiTheme="minorHAnsi" w:hAnsiTheme="minorHAnsi" w:cstheme="minorHAnsi"/>
          <w:bCs/>
          <w:szCs w:val="24"/>
        </w:rPr>
        <w:t xml:space="preserve"> Reviewe</w:t>
      </w:r>
      <w:r w:rsidR="00FD3453" w:rsidRPr="004A1C28">
        <w:rPr>
          <w:rFonts w:asciiTheme="minorHAnsi" w:hAnsiTheme="minorHAnsi" w:cstheme="minorHAnsi"/>
          <w:bCs/>
          <w:szCs w:val="24"/>
        </w:rPr>
        <w:t>r's</w:t>
      </w:r>
      <w:r w:rsidR="00FD3453" w:rsidRPr="007F038F">
        <w:rPr>
          <w:rFonts w:asciiTheme="minorHAnsi" w:hAnsiTheme="minorHAnsi" w:cstheme="minorHAnsi"/>
          <w:bCs/>
          <w:szCs w:val="24"/>
        </w:rPr>
        <w:t xml:space="preserve"> </w:t>
      </w:r>
      <w:r w:rsidRPr="007F038F">
        <w:rPr>
          <w:rFonts w:asciiTheme="minorHAnsi" w:hAnsiTheme="minorHAnsi" w:cstheme="minorHAnsi"/>
          <w:bCs/>
          <w:szCs w:val="24"/>
        </w:rPr>
        <w:t>findings, and the facts and circumstances surrounding them, to the FWO; and</w:t>
      </w:r>
      <w:bookmarkEnd w:id="40"/>
    </w:p>
    <w:p w14:paraId="0705CF3C" w14:textId="627A9031" w:rsidR="00E63949" w:rsidRPr="007F038F" w:rsidRDefault="00E63949" w:rsidP="00173780">
      <w:pPr>
        <w:pStyle w:val="ListParagraph"/>
        <w:widowControl w:val="0"/>
        <w:numPr>
          <w:ilvl w:val="0"/>
          <w:numId w:val="26"/>
        </w:numPr>
        <w:spacing w:before="120" w:after="120" w:line="360" w:lineRule="auto"/>
        <w:ind w:left="1170"/>
        <w:contextualSpacing w:val="0"/>
        <w:jc w:val="both"/>
        <w:rPr>
          <w:rFonts w:asciiTheme="minorHAnsi" w:hAnsiTheme="minorHAnsi" w:cstheme="minorHAnsi"/>
          <w:bCs/>
          <w:szCs w:val="24"/>
        </w:rPr>
      </w:pPr>
      <w:r w:rsidRPr="007F038F">
        <w:rPr>
          <w:rFonts w:asciiTheme="minorHAnsi" w:hAnsiTheme="minorHAnsi" w:cstheme="minorHAnsi"/>
          <w:bCs/>
          <w:szCs w:val="24"/>
        </w:rPr>
        <w:t xml:space="preserve">that each </w:t>
      </w:r>
      <w:r w:rsidRPr="004A1C28">
        <w:rPr>
          <w:rFonts w:asciiTheme="minorHAnsi" w:hAnsiTheme="minorHAnsi" w:cstheme="minorHAnsi"/>
          <w:bCs/>
          <w:szCs w:val="24"/>
        </w:rPr>
        <w:t>of</w:t>
      </w:r>
      <w:r w:rsidRPr="007F038F">
        <w:rPr>
          <w:rFonts w:asciiTheme="minorHAnsi" w:hAnsiTheme="minorHAnsi" w:cstheme="minorHAnsi"/>
          <w:bCs/>
          <w:szCs w:val="24"/>
        </w:rPr>
        <w:t xml:space="preserve"> the written reports referred to in </w:t>
      </w:r>
      <w:r w:rsidR="005131C8" w:rsidRPr="007F038F">
        <w:rPr>
          <w:rFonts w:asciiTheme="minorHAnsi" w:hAnsiTheme="minorHAnsi" w:cstheme="minorHAnsi"/>
          <w:bCs/>
          <w:szCs w:val="24"/>
        </w:rPr>
        <w:fldChar w:fldCharType="begin"/>
      </w:r>
      <w:r w:rsidR="005131C8" w:rsidRPr="007F038F">
        <w:rPr>
          <w:rFonts w:asciiTheme="minorHAnsi" w:hAnsiTheme="minorHAnsi" w:cstheme="minorHAnsi"/>
          <w:bCs/>
          <w:szCs w:val="24"/>
        </w:rPr>
        <w:instrText xml:space="preserve"> REF _Ref51788811 \w \h </w:instrText>
      </w:r>
      <w:r w:rsidR="00A74C02" w:rsidRPr="007F038F">
        <w:rPr>
          <w:rFonts w:asciiTheme="minorHAnsi" w:hAnsiTheme="minorHAnsi" w:cstheme="minorHAnsi"/>
          <w:bCs/>
          <w:szCs w:val="24"/>
        </w:rPr>
        <w:instrText xml:space="preserve"> \* MERGEFORMAT </w:instrText>
      </w:r>
      <w:r w:rsidR="005131C8" w:rsidRPr="007F038F">
        <w:rPr>
          <w:rFonts w:asciiTheme="minorHAnsi" w:hAnsiTheme="minorHAnsi" w:cstheme="minorHAnsi"/>
          <w:bCs/>
          <w:szCs w:val="24"/>
        </w:rPr>
      </w:r>
      <w:r w:rsidR="005131C8" w:rsidRPr="007F038F">
        <w:rPr>
          <w:rFonts w:asciiTheme="minorHAnsi" w:hAnsiTheme="minorHAnsi" w:cstheme="minorHAnsi"/>
          <w:bCs/>
          <w:szCs w:val="24"/>
        </w:rPr>
        <w:fldChar w:fldCharType="separate"/>
      </w:r>
      <w:r w:rsidR="00B74F5F">
        <w:rPr>
          <w:rFonts w:asciiTheme="minorHAnsi" w:hAnsiTheme="minorHAnsi" w:cstheme="minorHAnsi"/>
          <w:bCs/>
          <w:szCs w:val="24"/>
        </w:rPr>
        <w:t>(g)</w:t>
      </w:r>
      <w:r w:rsidR="005131C8" w:rsidRPr="007F038F">
        <w:rPr>
          <w:rFonts w:asciiTheme="minorHAnsi" w:hAnsiTheme="minorHAnsi" w:cstheme="minorHAnsi"/>
          <w:bCs/>
          <w:szCs w:val="24"/>
        </w:rPr>
        <w:fldChar w:fldCharType="end"/>
      </w:r>
      <w:r w:rsidRPr="007F038F">
        <w:rPr>
          <w:rFonts w:asciiTheme="minorHAnsi" w:hAnsiTheme="minorHAnsi" w:cstheme="minorHAnsi"/>
          <w:bCs/>
          <w:szCs w:val="24"/>
        </w:rPr>
        <w:t xml:space="preserve"> contains the following declarations from</w:t>
      </w:r>
      <w:r w:rsidR="003A6BA3" w:rsidRPr="004A1C28">
        <w:rPr>
          <w:rFonts w:asciiTheme="minorHAnsi" w:hAnsiTheme="minorHAnsi" w:cstheme="minorHAnsi"/>
          <w:bCs/>
          <w:szCs w:val="24"/>
        </w:rPr>
        <w:t xml:space="preserve"> </w:t>
      </w:r>
      <w:r w:rsidR="00A87B97" w:rsidRPr="004A1C28">
        <w:rPr>
          <w:rFonts w:asciiTheme="minorHAnsi" w:hAnsiTheme="minorHAnsi" w:cstheme="minorHAnsi"/>
          <w:bCs/>
          <w:szCs w:val="24"/>
        </w:rPr>
        <w:t xml:space="preserve">the </w:t>
      </w:r>
      <w:r w:rsidR="007429CC" w:rsidRPr="004A1C28">
        <w:rPr>
          <w:rFonts w:asciiTheme="minorHAnsi" w:hAnsiTheme="minorHAnsi" w:cstheme="minorHAnsi"/>
          <w:bCs/>
          <w:szCs w:val="24"/>
        </w:rPr>
        <w:t>Independent Reviewer</w:t>
      </w:r>
      <w:r w:rsidR="00A87B97" w:rsidRPr="004A1C28">
        <w:rPr>
          <w:rFonts w:asciiTheme="minorHAnsi" w:hAnsiTheme="minorHAnsi" w:cstheme="minorHAnsi"/>
          <w:bCs/>
          <w:szCs w:val="24"/>
        </w:rPr>
        <w:t xml:space="preserve"> undertaking the </w:t>
      </w:r>
      <w:r w:rsidR="00FD3453" w:rsidRPr="004A1C28">
        <w:rPr>
          <w:rFonts w:asciiTheme="minorHAnsi" w:hAnsiTheme="minorHAnsi" w:cstheme="minorHAnsi"/>
          <w:bCs/>
          <w:szCs w:val="24"/>
        </w:rPr>
        <w:t xml:space="preserve">Independent </w:t>
      </w:r>
      <w:r w:rsidR="007429CC" w:rsidRPr="004A1C28">
        <w:rPr>
          <w:rFonts w:asciiTheme="minorHAnsi" w:hAnsiTheme="minorHAnsi" w:cstheme="minorHAnsi"/>
          <w:bCs/>
          <w:szCs w:val="24"/>
        </w:rPr>
        <w:t>Review</w:t>
      </w:r>
      <w:r w:rsidR="00FD3453" w:rsidRPr="004A1C28">
        <w:rPr>
          <w:rFonts w:asciiTheme="minorHAnsi" w:hAnsiTheme="minorHAnsi" w:cstheme="minorHAnsi"/>
          <w:bCs/>
          <w:szCs w:val="24"/>
        </w:rPr>
        <w:t>s</w:t>
      </w:r>
      <w:r w:rsidRPr="007F038F">
        <w:rPr>
          <w:rFonts w:asciiTheme="minorHAnsi" w:hAnsiTheme="minorHAnsi" w:cstheme="minorHAnsi"/>
          <w:bCs/>
          <w:szCs w:val="24"/>
        </w:rPr>
        <w:t>:</w:t>
      </w:r>
    </w:p>
    <w:p w14:paraId="50A6B8DF" w14:textId="314086D7" w:rsidR="007429CC" w:rsidRPr="004A1C28" w:rsidRDefault="007429CC" w:rsidP="00736FDF">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4A1C28">
        <w:rPr>
          <w:rFonts w:asciiTheme="minorHAnsi" w:hAnsiTheme="minorHAnsi" w:cstheme="minorHAnsi"/>
          <w:szCs w:val="24"/>
        </w:rPr>
        <w:t>other than engaging the Independent Reviewer to prepare the Independent Review, WIS and/or the WIS Entities have not provided any instruction or direction to the Independent Reviewer in respect of the preparation of the Independent Review;</w:t>
      </w:r>
    </w:p>
    <w:p w14:paraId="68E61FFF" w14:textId="30E92D5B" w:rsidR="00E63949" w:rsidRPr="004A1C28" w:rsidRDefault="00E63949" w:rsidP="00736FDF">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4A1C28">
        <w:rPr>
          <w:rFonts w:asciiTheme="minorHAnsi" w:hAnsiTheme="minorHAnsi" w:cstheme="minorHAnsi"/>
          <w:szCs w:val="24"/>
        </w:rPr>
        <w:t>notwithstanding that</w:t>
      </w:r>
      <w:r w:rsidR="003A6BA3" w:rsidRPr="004A1C28">
        <w:rPr>
          <w:rFonts w:asciiTheme="minorHAnsi" w:hAnsiTheme="minorHAnsi" w:cstheme="minorHAnsi"/>
          <w:szCs w:val="24"/>
        </w:rPr>
        <w:t xml:space="preserve"> </w:t>
      </w:r>
      <w:r w:rsidR="00FD3453" w:rsidRPr="004A1C28">
        <w:rPr>
          <w:rFonts w:asciiTheme="minorHAnsi" w:hAnsiTheme="minorHAnsi" w:cstheme="minorHAnsi"/>
          <w:szCs w:val="24"/>
        </w:rPr>
        <w:t xml:space="preserve">the Independent </w:t>
      </w:r>
      <w:r w:rsidR="007429CC" w:rsidRPr="004A1C28">
        <w:rPr>
          <w:rFonts w:asciiTheme="minorHAnsi" w:hAnsiTheme="minorHAnsi" w:cstheme="minorHAnsi"/>
          <w:szCs w:val="24"/>
        </w:rPr>
        <w:t>Reviewer</w:t>
      </w:r>
      <w:r w:rsidR="00FD3453" w:rsidRPr="004A1C28">
        <w:rPr>
          <w:rFonts w:asciiTheme="minorHAnsi" w:hAnsiTheme="minorHAnsi" w:cstheme="minorHAnsi"/>
          <w:szCs w:val="24"/>
        </w:rPr>
        <w:t xml:space="preserve"> </w:t>
      </w:r>
      <w:r w:rsidRPr="004A1C28">
        <w:rPr>
          <w:rFonts w:asciiTheme="minorHAnsi" w:hAnsiTheme="minorHAnsi" w:cstheme="minorHAnsi"/>
          <w:szCs w:val="24"/>
        </w:rPr>
        <w:t xml:space="preserve">is retained by </w:t>
      </w:r>
      <w:r w:rsidR="005002F9" w:rsidRPr="004A1C28">
        <w:rPr>
          <w:rFonts w:asciiTheme="minorHAnsi" w:hAnsiTheme="minorHAnsi" w:cstheme="minorHAnsi"/>
          <w:szCs w:val="24"/>
        </w:rPr>
        <w:t xml:space="preserve">the </w:t>
      </w:r>
      <w:r w:rsidR="00F2420C" w:rsidRPr="004A1C28">
        <w:rPr>
          <w:rFonts w:asciiTheme="minorHAnsi" w:hAnsiTheme="minorHAnsi" w:cstheme="minorHAnsi"/>
          <w:szCs w:val="24"/>
        </w:rPr>
        <w:t>WIS Entities</w:t>
      </w:r>
      <w:r w:rsidRPr="004A1C28">
        <w:rPr>
          <w:rFonts w:asciiTheme="minorHAnsi" w:hAnsiTheme="minorHAnsi" w:cstheme="minorHAnsi"/>
          <w:szCs w:val="24"/>
        </w:rPr>
        <w:t xml:space="preserve">, </w:t>
      </w:r>
      <w:r w:rsidR="00A87B97" w:rsidRPr="004A1C28">
        <w:rPr>
          <w:rFonts w:asciiTheme="minorHAnsi" w:hAnsiTheme="minorHAnsi" w:cstheme="minorHAnsi"/>
          <w:szCs w:val="24"/>
        </w:rPr>
        <w:t xml:space="preserve">the </w:t>
      </w:r>
      <w:r w:rsidR="00FD3453" w:rsidRPr="004A1C28">
        <w:rPr>
          <w:rFonts w:asciiTheme="minorHAnsi" w:hAnsiTheme="minorHAnsi" w:cstheme="minorHAnsi"/>
          <w:szCs w:val="24"/>
        </w:rPr>
        <w:t xml:space="preserve">Independent </w:t>
      </w:r>
      <w:r w:rsidR="007429CC" w:rsidRPr="004A1C28">
        <w:rPr>
          <w:rFonts w:asciiTheme="minorHAnsi" w:hAnsiTheme="minorHAnsi" w:cstheme="minorHAnsi"/>
          <w:szCs w:val="24"/>
        </w:rPr>
        <w:t>Reviewer</w:t>
      </w:r>
      <w:r w:rsidR="00A87B97" w:rsidRPr="004A1C28">
        <w:rPr>
          <w:rFonts w:asciiTheme="minorHAnsi" w:hAnsiTheme="minorHAnsi" w:cstheme="minorHAnsi"/>
          <w:szCs w:val="24"/>
        </w:rPr>
        <w:t xml:space="preserve"> </w:t>
      </w:r>
      <w:r w:rsidRPr="004A1C28">
        <w:rPr>
          <w:rFonts w:asciiTheme="minorHAnsi" w:hAnsiTheme="minorHAnsi" w:cstheme="minorHAnsi"/>
          <w:szCs w:val="24"/>
        </w:rPr>
        <w:t xml:space="preserve">acted objectively and without influence from </w:t>
      </w:r>
      <w:r w:rsidR="00FD3453" w:rsidRPr="004A1C28">
        <w:rPr>
          <w:rFonts w:asciiTheme="minorHAnsi" w:hAnsiTheme="minorHAnsi" w:cstheme="minorHAnsi"/>
          <w:szCs w:val="24"/>
        </w:rPr>
        <w:t xml:space="preserve">WIS and </w:t>
      </w:r>
      <w:r w:rsidR="005002F9" w:rsidRPr="004A1C28">
        <w:rPr>
          <w:rFonts w:asciiTheme="minorHAnsi" w:hAnsiTheme="minorHAnsi" w:cstheme="minorHAnsi"/>
          <w:szCs w:val="24"/>
        </w:rPr>
        <w:t xml:space="preserve">the </w:t>
      </w:r>
      <w:r w:rsidR="00F2420C" w:rsidRPr="004A1C28">
        <w:rPr>
          <w:rFonts w:asciiTheme="minorHAnsi" w:hAnsiTheme="minorHAnsi" w:cstheme="minorHAnsi"/>
          <w:szCs w:val="24"/>
        </w:rPr>
        <w:t>WIS Entities</w:t>
      </w:r>
      <w:r w:rsidRPr="004A1C28">
        <w:rPr>
          <w:rFonts w:asciiTheme="minorHAnsi" w:hAnsiTheme="minorHAnsi" w:cstheme="minorHAnsi"/>
          <w:szCs w:val="24"/>
        </w:rPr>
        <w:t xml:space="preserve"> in preparing </w:t>
      </w:r>
      <w:r w:rsidR="007429CC" w:rsidRPr="004A1C28">
        <w:rPr>
          <w:rFonts w:asciiTheme="minorHAnsi" w:hAnsiTheme="minorHAnsi" w:cstheme="minorHAnsi"/>
          <w:szCs w:val="24"/>
        </w:rPr>
        <w:t>the Independent Review</w:t>
      </w:r>
      <w:r w:rsidRPr="004A1C28">
        <w:rPr>
          <w:rFonts w:asciiTheme="minorHAnsi" w:hAnsiTheme="minorHAnsi" w:cstheme="minorHAnsi"/>
          <w:szCs w:val="24"/>
        </w:rPr>
        <w:t>;</w:t>
      </w:r>
    </w:p>
    <w:p w14:paraId="5F666336" w14:textId="4D5CC15C" w:rsidR="00E63949" w:rsidRPr="004A1C28" w:rsidRDefault="00E63949" w:rsidP="00736FDF">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4A1C28">
        <w:rPr>
          <w:rFonts w:asciiTheme="minorHAnsi" w:hAnsiTheme="minorHAnsi" w:cstheme="minorHAnsi"/>
          <w:szCs w:val="24"/>
        </w:rPr>
        <w:t xml:space="preserve">the </w:t>
      </w:r>
      <w:r w:rsidR="007429CC" w:rsidRPr="004A1C28">
        <w:rPr>
          <w:rFonts w:asciiTheme="minorHAnsi" w:hAnsiTheme="minorHAnsi" w:cstheme="minorHAnsi"/>
          <w:szCs w:val="24"/>
        </w:rPr>
        <w:t>Independent Review</w:t>
      </w:r>
      <w:r w:rsidRPr="004A1C28">
        <w:rPr>
          <w:rFonts w:asciiTheme="minorHAnsi" w:hAnsiTheme="minorHAnsi" w:cstheme="minorHAnsi"/>
          <w:szCs w:val="24"/>
        </w:rPr>
        <w:t xml:space="preserve"> is provided in accordance with applicable professional standards (which will be listed in the report); and</w:t>
      </w:r>
    </w:p>
    <w:p w14:paraId="75F8E5D5" w14:textId="67711BA7" w:rsidR="00E63949" w:rsidRPr="004A1C28" w:rsidRDefault="00E63949" w:rsidP="00736FDF">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4A1C28">
        <w:rPr>
          <w:rFonts w:asciiTheme="minorHAnsi" w:hAnsiTheme="minorHAnsi" w:cstheme="minorHAnsi"/>
          <w:szCs w:val="24"/>
        </w:rPr>
        <w:t xml:space="preserve">the </w:t>
      </w:r>
      <w:r w:rsidR="007429CC" w:rsidRPr="004A1C28">
        <w:rPr>
          <w:rFonts w:asciiTheme="minorHAnsi" w:hAnsiTheme="minorHAnsi" w:cstheme="minorHAnsi"/>
          <w:szCs w:val="24"/>
        </w:rPr>
        <w:t xml:space="preserve">Independent Review </w:t>
      </w:r>
      <w:r w:rsidRPr="004A1C28">
        <w:rPr>
          <w:rFonts w:asciiTheme="minorHAnsi" w:hAnsiTheme="minorHAnsi" w:cstheme="minorHAnsi"/>
          <w:szCs w:val="24"/>
        </w:rPr>
        <w:t xml:space="preserve">is provided to the FWO for its benefit and the FWO can rely on the </w:t>
      </w:r>
      <w:r w:rsidR="007429CC" w:rsidRPr="004A1C28">
        <w:rPr>
          <w:rFonts w:asciiTheme="minorHAnsi" w:hAnsiTheme="minorHAnsi" w:cstheme="minorHAnsi"/>
          <w:szCs w:val="24"/>
        </w:rPr>
        <w:t>Independent Review</w:t>
      </w:r>
      <w:r w:rsidRPr="004A1C28">
        <w:rPr>
          <w:rFonts w:asciiTheme="minorHAnsi" w:hAnsiTheme="minorHAnsi" w:cstheme="minorHAnsi"/>
          <w:szCs w:val="24"/>
        </w:rPr>
        <w:t>.</w:t>
      </w:r>
    </w:p>
    <w:p w14:paraId="689606B3" w14:textId="31A90BC6"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 xml:space="preserve">The First </w:t>
      </w:r>
      <w:r w:rsidR="00673053" w:rsidRPr="007F038F">
        <w:rPr>
          <w:rFonts w:asciiTheme="minorHAnsi" w:hAnsiTheme="minorHAnsi" w:cstheme="minorHAnsi"/>
          <w:b/>
          <w:sz w:val="24"/>
          <w:szCs w:val="24"/>
        </w:rPr>
        <w:t xml:space="preserve">Independent </w:t>
      </w:r>
      <w:r w:rsidR="007429CC">
        <w:rPr>
          <w:rFonts w:asciiTheme="minorHAnsi" w:hAnsiTheme="minorHAnsi" w:cstheme="minorHAnsi"/>
          <w:b/>
          <w:sz w:val="24"/>
          <w:szCs w:val="24"/>
        </w:rPr>
        <w:t>Review</w:t>
      </w:r>
      <w:r w:rsidR="00673053" w:rsidRPr="007F038F">
        <w:rPr>
          <w:rFonts w:asciiTheme="minorHAnsi" w:hAnsiTheme="minorHAnsi" w:cstheme="minorHAnsi"/>
          <w:b/>
          <w:sz w:val="24"/>
          <w:szCs w:val="24"/>
        </w:rPr>
        <w:t xml:space="preserve"> </w:t>
      </w:r>
    </w:p>
    <w:p w14:paraId="3AA816A9" w14:textId="11928978"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For the </w:t>
      </w:r>
      <w:r w:rsidR="005F7D3B">
        <w:rPr>
          <w:rFonts w:asciiTheme="minorHAnsi" w:hAnsiTheme="minorHAnsi" w:cstheme="minorHAnsi"/>
          <w:bCs/>
          <w:sz w:val="24"/>
          <w:szCs w:val="24"/>
        </w:rPr>
        <w:t>f</w:t>
      </w:r>
      <w:r w:rsidRPr="007F038F">
        <w:rPr>
          <w:rFonts w:asciiTheme="minorHAnsi" w:hAnsiTheme="minorHAnsi" w:cstheme="minorHAnsi"/>
          <w:bCs/>
          <w:sz w:val="24"/>
          <w:szCs w:val="24"/>
        </w:rPr>
        <w:t xml:space="preserve">irst </w:t>
      </w:r>
      <w:r w:rsidR="005F7D3B">
        <w:rPr>
          <w:rFonts w:asciiTheme="minorHAnsi" w:hAnsiTheme="minorHAnsi" w:cstheme="minorHAnsi"/>
          <w:bCs/>
          <w:sz w:val="24"/>
          <w:szCs w:val="24"/>
        </w:rPr>
        <w:t xml:space="preserve">of the </w:t>
      </w:r>
      <w:r w:rsidR="007429CC">
        <w:rPr>
          <w:rFonts w:asciiTheme="minorHAnsi" w:hAnsiTheme="minorHAnsi" w:cstheme="minorHAnsi"/>
          <w:bCs/>
          <w:sz w:val="24"/>
          <w:szCs w:val="24"/>
        </w:rPr>
        <w:t>Independent Review</w:t>
      </w:r>
      <w:r w:rsidR="00876654">
        <w:rPr>
          <w:rFonts w:asciiTheme="minorHAnsi" w:hAnsiTheme="minorHAnsi" w:cstheme="minorHAnsi"/>
          <w:bCs/>
          <w:sz w:val="24"/>
          <w:szCs w:val="24"/>
        </w:rPr>
        <w:t>s (</w:t>
      </w:r>
      <w:r w:rsidR="00876654" w:rsidRPr="007504E9">
        <w:rPr>
          <w:rFonts w:asciiTheme="minorHAnsi" w:hAnsiTheme="minorHAnsi"/>
          <w:b/>
          <w:sz w:val="24"/>
        </w:rPr>
        <w:t xml:space="preserve">First Independent </w:t>
      </w:r>
      <w:r w:rsidR="007429CC">
        <w:rPr>
          <w:rFonts w:asciiTheme="minorHAnsi" w:hAnsiTheme="minorHAnsi"/>
          <w:b/>
          <w:sz w:val="24"/>
        </w:rPr>
        <w:t>Review</w:t>
      </w:r>
      <w:r w:rsidR="00876654">
        <w:rPr>
          <w:rFonts w:asciiTheme="minorHAnsi" w:hAnsiTheme="minorHAnsi" w:cstheme="minorHAnsi"/>
          <w:bCs/>
          <w:sz w:val="24"/>
          <w:szCs w:val="24"/>
        </w:rPr>
        <w:t>)</w:t>
      </w:r>
      <w:r w:rsidRPr="007F038F">
        <w:rPr>
          <w:rFonts w:asciiTheme="minorHAnsi" w:hAnsiTheme="minorHAnsi" w:cstheme="minorHAnsi"/>
          <w:bCs/>
          <w:sz w:val="24"/>
          <w:szCs w:val="24"/>
        </w:rPr>
        <w:t xml:space="preserve">, the relevant </w:t>
      </w:r>
      <w:r w:rsidR="007429CC">
        <w:rPr>
          <w:rFonts w:asciiTheme="minorHAnsi" w:hAnsiTheme="minorHAnsi" w:cstheme="minorHAnsi"/>
          <w:bCs/>
          <w:sz w:val="24"/>
          <w:szCs w:val="24"/>
        </w:rPr>
        <w:lastRenderedPageBreak/>
        <w:t xml:space="preserve">review </w:t>
      </w:r>
      <w:r w:rsidRPr="007F038F">
        <w:rPr>
          <w:rFonts w:asciiTheme="minorHAnsi" w:hAnsiTheme="minorHAnsi" w:cstheme="minorHAnsi"/>
          <w:bCs/>
          <w:sz w:val="24"/>
          <w:szCs w:val="24"/>
        </w:rPr>
        <w:t xml:space="preserve">period to assess </w:t>
      </w:r>
      <w:r w:rsidR="001A77EF" w:rsidRPr="007F038F">
        <w:rPr>
          <w:rFonts w:asciiTheme="minorHAnsi" w:hAnsiTheme="minorHAnsi" w:cstheme="minorHAnsi"/>
          <w:bCs/>
          <w:sz w:val="24"/>
          <w:szCs w:val="24"/>
        </w:rPr>
        <w:t xml:space="preserve">Sampled Employees </w:t>
      </w:r>
      <w:r w:rsidRPr="00974D3B">
        <w:rPr>
          <w:rFonts w:asciiTheme="minorHAnsi" w:hAnsiTheme="minorHAnsi" w:cstheme="minorHAnsi"/>
          <w:bCs/>
          <w:sz w:val="24"/>
          <w:szCs w:val="24"/>
        </w:rPr>
        <w:t xml:space="preserve">is </w:t>
      </w:r>
      <w:r w:rsidR="00635E41">
        <w:rPr>
          <w:rFonts w:asciiTheme="minorHAnsi" w:hAnsiTheme="minorHAnsi" w:cstheme="minorHAnsi"/>
          <w:bCs/>
          <w:sz w:val="24"/>
          <w:szCs w:val="24"/>
        </w:rPr>
        <w:t>15 March</w:t>
      </w:r>
      <w:r w:rsidR="0092114F" w:rsidRPr="00A641EC">
        <w:rPr>
          <w:rFonts w:asciiTheme="minorHAnsi" w:hAnsiTheme="minorHAnsi" w:cstheme="minorHAnsi"/>
          <w:bCs/>
          <w:sz w:val="24"/>
          <w:szCs w:val="24"/>
        </w:rPr>
        <w:t xml:space="preserve"> </w:t>
      </w:r>
      <w:r w:rsidR="00E938AA" w:rsidRPr="00A641EC">
        <w:rPr>
          <w:rFonts w:asciiTheme="minorHAnsi" w:hAnsiTheme="minorHAnsi" w:cstheme="minorHAnsi"/>
          <w:bCs/>
          <w:sz w:val="24"/>
          <w:szCs w:val="24"/>
        </w:rPr>
        <w:t>202</w:t>
      </w:r>
      <w:r w:rsidR="008F6625" w:rsidRPr="00A641EC">
        <w:rPr>
          <w:rFonts w:asciiTheme="minorHAnsi" w:hAnsiTheme="minorHAnsi" w:cstheme="minorHAnsi"/>
          <w:bCs/>
          <w:sz w:val="24"/>
          <w:szCs w:val="24"/>
        </w:rPr>
        <w:t>3</w:t>
      </w:r>
      <w:r w:rsidR="00E938AA" w:rsidRPr="00A641EC">
        <w:rPr>
          <w:rFonts w:asciiTheme="minorHAnsi" w:hAnsiTheme="minorHAnsi" w:cstheme="minorHAnsi"/>
          <w:bCs/>
          <w:sz w:val="24"/>
          <w:szCs w:val="24"/>
        </w:rPr>
        <w:t xml:space="preserve"> </w:t>
      </w:r>
      <w:r w:rsidR="00D057EB" w:rsidRPr="00A641EC">
        <w:rPr>
          <w:rFonts w:asciiTheme="minorHAnsi" w:hAnsiTheme="minorHAnsi" w:cstheme="minorHAnsi"/>
          <w:bCs/>
          <w:sz w:val="24"/>
          <w:szCs w:val="24"/>
        </w:rPr>
        <w:t xml:space="preserve">to </w:t>
      </w:r>
      <w:r w:rsidR="00635E41">
        <w:rPr>
          <w:rFonts w:asciiTheme="minorHAnsi" w:hAnsiTheme="minorHAnsi" w:cstheme="minorHAnsi"/>
          <w:bCs/>
          <w:sz w:val="24"/>
          <w:szCs w:val="24"/>
        </w:rPr>
        <w:t>15 June</w:t>
      </w:r>
      <w:r w:rsidR="0092114F" w:rsidRPr="00A641EC">
        <w:rPr>
          <w:rFonts w:asciiTheme="minorHAnsi" w:hAnsiTheme="minorHAnsi" w:cstheme="minorHAnsi"/>
          <w:bCs/>
          <w:sz w:val="24"/>
          <w:szCs w:val="24"/>
        </w:rPr>
        <w:t xml:space="preserve"> </w:t>
      </w:r>
      <w:r w:rsidR="00E938AA" w:rsidRPr="00A641EC">
        <w:rPr>
          <w:rFonts w:asciiTheme="minorHAnsi" w:hAnsiTheme="minorHAnsi" w:cstheme="minorHAnsi"/>
          <w:bCs/>
          <w:sz w:val="24"/>
          <w:szCs w:val="24"/>
        </w:rPr>
        <w:t>2023</w:t>
      </w:r>
      <w:r w:rsidR="00E938AA" w:rsidRPr="00974D3B">
        <w:rPr>
          <w:rFonts w:asciiTheme="minorHAnsi" w:hAnsiTheme="minorHAnsi" w:cstheme="minorHAnsi"/>
          <w:bCs/>
          <w:sz w:val="24"/>
          <w:szCs w:val="24"/>
        </w:rPr>
        <w:t xml:space="preserve"> </w:t>
      </w:r>
      <w:r w:rsidRPr="00974D3B">
        <w:rPr>
          <w:rFonts w:asciiTheme="minorHAnsi" w:hAnsiTheme="minorHAnsi" w:cstheme="minorHAnsi"/>
          <w:bCs/>
          <w:sz w:val="24"/>
          <w:szCs w:val="24"/>
        </w:rPr>
        <w:t>(</w:t>
      </w:r>
      <w:r w:rsidRPr="00974D3B">
        <w:rPr>
          <w:rFonts w:asciiTheme="minorHAnsi" w:hAnsiTheme="minorHAnsi" w:cstheme="minorHAnsi"/>
          <w:b/>
          <w:sz w:val="24"/>
          <w:szCs w:val="24"/>
        </w:rPr>
        <w:t>Firs</w:t>
      </w:r>
      <w:r w:rsidRPr="007F038F">
        <w:rPr>
          <w:rFonts w:asciiTheme="minorHAnsi" w:hAnsiTheme="minorHAnsi" w:cstheme="minorHAnsi"/>
          <w:b/>
          <w:sz w:val="24"/>
          <w:szCs w:val="24"/>
        </w:rPr>
        <w:t xml:space="preserve">t </w:t>
      </w:r>
      <w:bookmarkStart w:id="41" w:name="_Hlk124778020"/>
      <w:r w:rsidR="001A77EF" w:rsidRPr="007F038F">
        <w:rPr>
          <w:rFonts w:asciiTheme="minorHAnsi" w:hAnsiTheme="minorHAnsi" w:cstheme="minorHAnsi"/>
          <w:b/>
          <w:sz w:val="24"/>
          <w:szCs w:val="24"/>
        </w:rPr>
        <w:t xml:space="preserve">Independent </w:t>
      </w:r>
      <w:r w:rsidR="007429CC">
        <w:rPr>
          <w:rFonts w:asciiTheme="minorHAnsi" w:hAnsiTheme="minorHAnsi" w:cstheme="minorHAnsi"/>
          <w:b/>
          <w:sz w:val="24"/>
          <w:szCs w:val="24"/>
        </w:rPr>
        <w:t>Review</w:t>
      </w:r>
      <w:r w:rsidR="00540D78" w:rsidRPr="007F038F">
        <w:rPr>
          <w:rFonts w:asciiTheme="minorHAnsi" w:hAnsiTheme="minorHAnsi" w:cstheme="minorHAnsi"/>
          <w:b/>
          <w:sz w:val="24"/>
          <w:szCs w:val="24"/>
        </w:rPr>
        <w:t xml:space="preserve"> </w:t>
      </w:r>
      <w:r w:rsidRPr="007F038F">
        <w:rPr>
          <w:rFonts w:asciiTheme="minorHAnsi" w:hAnsiTheme="minorHAnsi" w:cstheme="minorHAnsi"/>
          <w:b/>
          <w:sz w:val="24"/>
          <w:szCs w:val="24"/>
        </w:rPr>
        <w:t>Period</w:t>
      </w:r>
      <w:bookmarkEnd w:id="41"/>
      <w:r w:rsidRPr="007F038F">
        <w:rPr>
          <w:rFonts w:asciiTheme="minorHAnsi" w:hAnsiTheme="minorHAnsi" w:cstheme="minorHAnsi"/>
          <w:bCs/>
          <w:sz w:val="24"/>
          <w:szCs w:val="24"/>
        </w:rPr>
        <w:t>).</w:t>
      </w:r>
    </w:p>
    <w:p w14:paraId="5D7A2131" w14:textId="1EA4BF1C"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The relevant </w:t>
      </w:r>
      <w:r w:rsidR="00974D3B">
        <w:rPr>
          <w:rFonts w:asciiTheme="minorHAnsi" w:hAnsiTheme="minorHAnsi" w:cstheme="minorHAnsi"/>
          <w:bCs/>
          <w:sz w:val="24"/>
          <w:szCs w:val="24"/>
        </w:rPr>
        <w:t>review</w:t>
      </w:r>
      <w:r w:rsidR="00540D78"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period for the First </w:t>
      </w:r>
      <w:r w:rsidR="005826F7"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540D78"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must be at least two full pay periods falling within the First </w:t>
      </w:r>
      <w:r w:rsidR="005826F7"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540D78"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Period</w:t>
      </w:r>
      <w:r w:rsidR="001D3308">
        <w:rPr>
          <w:rFonts w:asciiTheme="minorHAnsi" w:hAnsiTheme="minorHAnsi" w:cstheme="minorHAnsi"/>
          <w:bCs/>
          <w:sz w:val="24"/>
          <w:szCs w:val="24"/>
        </w:rPr>
        <w:t xml:space="preserve"> and must commence no later than 31 August 2023</w:t>
      </w:r>
      <w:r w:rsidRPr="007F038F">
        <w:rPr>
          <w:rFonts w:asciiTheme="minorHAnsi" w:hAnsiTheme="minorHAnsi" w:cstheme="minorHAnsi"/>
          <w:bCs/>
          <w:sz w:val="24"/>
          <w:szCs w:val="24"/>
        </w:rPr>
        <w:t>.</w:t>
      </w:r>
    </w:p>
    <w:p w14:paraId="31583FCD" w14:textId="48CF6964" w:rsidR="00E63949" w:rsidRPr="007F038F" w:rsidRDefault="00747F5B"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0378C">
        <w:rPr>
          <w:rFonts w:asciiTheme="minorHAnsi" w:hAnsiTheme="minorHAnsi" w:cstheme="minorHAnsi"/>
          <w:bCs/>
          <w:sz w:val="24"/>
          <w:szCs w:val="24"/>
        </w:rPr>
        <w:t>At least 4 weeks p</w:t>
      </w:r>
      <w:r w:rsidR="00B83D9C" w:rsidRPr="0040378C">
        <w:rPr>
          <w:rFonts w:asciiTheme="minorHAnsi" w:hAnsiTheme="minorHAnsi" w:cstheme="minorHAnsi"/>
          <w:bCs/>
          <w:sz w:val="24"/>
          <w:szCs w:val="24"/>
        </w:rPr>
        <w:t xml:space="preserve">rior to the </w:t>
      </w:r>
      <w:r w:rsidR="008610D5" w:rsidRPr="0040378C">
        <w:rPr>
          <w:rFonts w:asciiTheme="minorHAnsi" w:hAnsiTheme="minorHAnsi" w:cstheme="minorHAnsi"/>
          <w:bCs/>
          <w:sz w:val="24"/>
          <w:szCs w:val="24"/>
        </w:rPr>
        <w:t xml:space="preserve">end </w:t>
      </w:r>
      <w:r w:rsidR="00B83D9C" w:rsidRPr="0040378C">
        <w:rPr>
          <w:rFonts w:asciiTheme="minorHAnsi" w:hAnsiTheme="minorHAnsi" w:cstheme="minorHAnsi"/>
          <w:bCs/>
          <w:sz w:val="24"/>
          <w:szCs w:val="24"/>
        </w:rPr>
        <w:t xml:space="preserve">of the First </w:t>
      </w:r>
      <w:r w:rsidRPr="0040378C">
        <w:rPr>
          <w:rFonts w:asciiTheme="minorHAnsi" w:hAnsiTheme="minorHAnsi" w:cstheme="minorHAnsi"/>
          <w:bCs/>
          <w:sz w:val="24"/>
          <w:szCs w:val="24"/>
        </w:rPr>
        <w:t xml:space="preserve">Independent </w:t>
      </w:r>
      <w:r w:rsidR="00974D3B" w:rsidRPr="0040378C">
        <w:rPr>
          <w:rFonts w:asciiTheme="minorHAnsi" w:hAnsiTheme="minorHAnsi" w:cstheme="minorHAnsi"/>
          <w:bCs/>
          <w:sz w:val="24"/>
          <w:szCs w:val="24"/>
        </w:rPr>
        <w:t>Review</w:t>
      </w:r>
      <w:r w:rsidRPr="0040378C">
        <w:rPr>
          <w:rFonts w:asciiTheme="minorHAnsi" w:hAnsiTheme="minorHAnsi" w:cstheme="minorHAnsi"/>
          <w:bCs/>
          <w:sz w:val="24"/>
          <w:szCs w:val="24"/>
        </w:rPr>
        <w:t xml:space="preserve"> </w:t>
      </w:r>
      <w:r w:rsidR="00B83D9C" w:rsidRPr="0040378C">
        <w:rPr>
          <w:rFonts w:asciiTheme="minorHAnsi" w:hAnsiTheme="minorHAnsi" w:cstheme="minorHAnsi"/>
          <w:bCs/>
          <w:sz w:val="24"/>
          <w:szCs w:val="24"/>
        </w:rPr>
        <w:t>Period</w:t>
      </w:r>
      <w:r w:rsidR="00E63949" w:rsidRPr="007F038F">
        <w:rPr>
          <w:rFonts w:asciiTheme="minorHAnsi" w:hAnsiTheme="minorHAnsi" w:cstheme="minorHAnsi"/>
          <w:bCs/>
          <w:sz w:val="24"/>
          <w:szCs w:val="24"/>
        </w:rPr>
        <w:t xml:space="preser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provide for the FWO’s approval, details of the methodology to be used by </w:t>
      </w:r>
      <w:r w:rsidR="00974D3B">
        <w:rPr>
          <w:rFonts w:asciiTheme="minorHAnsi" w:hAnsiTheme="minorHAnsi" w:cstheme="minorHAnsi"/>
          <w:bCs/>
          <w:sz w:val="24"/>
          <w:szCs w:val="24"/>
        </w:rPr>
        <w:t>the Independent Reviewe</w:t>
      </w:r>
      <w:r w:rsidRPr="007F038F">
        <w:rPr>
          <w:rFonts w:asciiTheme="minorHAnsi" w:hAnsiTheme="minorHAnsi" w:cstheme="minorHAnsi"/>
          <w:bCs/>
          <w:sz w:val="24"/>
          <w:szCs w:val="24"/>
        </w:rPr>
        <w:t xml:space="preserve">r </w:t>
      </w:r>
      <w:r w:rsidR="00E63949" w:rsidRPr="007F038F">
        <w:rPr>
          <w:rFonts w:asciiTheme="minorHAnsi" w:hAnsiTheme="minorHAnsi" w:cstheme="minorHAnsi"/>
          <w:bCs/>
          <w:sz w:val="24"/>
          <w:szCs w:val="24"/>
        </w:rPr>
        <w:t xml:space="preserve">to conduct the First </w:t>
      </w:r>
      <w:r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E63949" w:rsidRPr="007F038F">
        <w:rPr>
          <w:rFonts w:asciiTheme="minorHAnsi" w:hAnsiTheme="minorHAnsi" w:cstheme="minorHAnsi"/>
          <w:bCs/>
          <w:sz w:val="24"/>
          <w:szCs w:val="24"/>
        </w:rPr>
        <w:t>.</w:t>
      </w:r>
      <w:r w:rsidR="00B83D9C" w:rsidRPr="007F038F">
        <w:rPr>
          <w:rFonts w:asciiTheme="minorHAnsi" w:hAnsiTheme="minorHAnsi" w:cstheme="minorHAnsi"/>
          <w:bCs/>
          <w:sz w:val="24"/>
          <w:szCs w:val="24"/>
        </w:rPr>
        <w:t xml:space="preserve"> The methodology for the First Independent </w:t>
      </w:r>
      <w:r w:rsidR="00974D3B">
        <w:rPr>
          <w:rFonts w:asciiTheme="minorHAnsi" w:hAnsiTheme="minorHAnsi" w:cstheme="minorHAnsi"/>
          <w:bCs/>
          <w:sz w:val="24"/>
          <w:szCs w:val="24"/>
        </w:rPr>
        <w:t>Review</w:t>
      </w:r>
      <w:r w:rsidR="00B83D9C" w:rsidRPr="007F038F">
        <w:rPr>
          <w:rFonts w:asciiTheme="minorHAnsi" w:hAnsiTheme="minorHAnsi" w:cstheme="minorHAnsi"/>
          <w:bCs/>
          <w:sz w:val="24"/>
          <w:szCs w:val="24"/>
        </w:rPr>
        <w:t xml:space="preserve"> must be approved by the FWO in writing </w:t>
      </w:r>
      <w:r w:rsidR="00F333E9" w:rsidRPr="007F038F">
        <w:rPr>
          <w:rFonts w:asciiTheme="minorHAnsi" w:hAnsiTheme="minorHAnsi" w:cstheme="minorHAnsi"/>
          <w:bCs/>
          <w:sz w:val="24"/>
          <w:szCs w:val="24"/>
        </w:rPr>
        <w:t>prior to</w:t>
      </w:r>
      <w:r w:rsidR="00B83D9C" w:rsidRPr="007F038F">
        <w:rPr>
          <w:rFonts w:asciiTheme="minorHAnsi" w:hAnsiTheme="minorHAnsi" w:cstheme="minorHAnsi"/>
          <w:bCs/>
          <w:sz w:val="24"/>
          <w:szCs w:val="24"/>
        </w:rPr>
        <w:t xml:space="preserve"> the commencement of the First </w:t>
      </w:r>
      <w:r w:rsidR="00974D3B">
        <w:rPr>
          <w:rFonts w:asciiTheme="minorHAnsi" w:hAnsiTheme="minorHAnsi" w:cstheme="minorHAnsi"/>
          <w:bCs/>
          <w:sz w:val="24"/>
          <w:szCs w:val="24"/>
        </w:rPr>
        <w:t>Independent Review</w:t>
      </w:r>
      <w:r w:rsidR="00B83D9C" w:rsidRPr="007F038F">
        <w:rPr>
          <w:rFonts w:asciiTheme="minorHAnsi" w:hAnsiTheme="minorHAnsi" w:cstheme="minorHAnsi"/>
          <w:bCs/>
          <w:sz w:val="24"/>
          <w:szCs w:val="24"/>
        </w:rPr>
        <w:t xml:space="preserve"> Period.</w:t>
      </w:r>
      <w:r w:rsidR="00D95CF9" w:rsidRPr="007F038F">
        <w:rPr>
          <w:rFonts w:asciiTheme="minorHAnsi" w:hAnsiTheme="minorHAnsi" w:cstheme="minorHAnsi"/>
          <w:bCs/>
          <w:sz w:val="24"/>
          <w:szCs w:val="24"/>
        </w:rPr>
        <w:t xml:space="preserve"> </w:t>
      </w:r>
    </w:p>
    <w:p w14:paraId="21945DA3" w14:textId="3DB07D5C" w:rsidR="00E63949" w:rsidRPr="007F038F" w:rsidRDefault="00E57F00"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Pr>
          <w:rFonts w:asciiTheme="minorHAnsi" w:hAnsiTheme="minorHAnsi" w:cstheme="minorHAnsi"/>
          <w:bCs/>
          <w:sz w:val="24"/>
          <w:szCs w:val="24"/>
        </w:rPr>
        <w:t>The</w:t>
      </w:r>
      <w:r w:rsidR="005002F9" w:rsidRPr="007F038F">
        <w:rPr>
          <w:rFonts w:asciiTheme="minorHAnsi" w:hAnsiTheme="minorHAnsi" w:cstheme="minorHAnsi"/>
          <w:bCs/>
          <w:sz w:val="24"/>
          <w:szCs w:val="24"/>
        </w:rPr>
        <w:t xml:space="preserv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t>
      </w:r>
      <w:r w:rsidR="00570BD1" w:rsidRPr="007F038F">
        <w:rPr>
          <w:rFonts w:asciiTheme="minorHAnsi" w:hAnsiTheme="minorHAnsi" w:cstheme="minorHAnsi"/>
          <w:bCs/>
          <w:sz w:val="24"/>
          <w:szCs w:val="24"/>
        </w:rPr>
        <w:t xml:space="preserve">must </w:t>
      </w:r>
      <w:r w:rsidR="009E2503" w:rsidRPr="007F038F">
        <w:rPr>
          <w:rFonts w:asciiTheme="minorHAnsi" w:hAnsiTheme="minorHAnsi" w:cstheme="minorHAnsi"/>
          <w:bCs/>
          <w:sz w:val="24"/>
          <w:szCs w:val="24"/>
        </w:rPr>
        <w:t>instruct</w:t>
      </w:r>
      <w:r w:rsidR="003A6BA3" w:rsidRPr="007504E9">
        <w:rPr>
          <w:rFonts w:asciiTheme="minorHAnsi" w:hAnsiTheme="minorHAnsi"/>
          <w:sz w:val="24"/>
        </w:rPr>
        <w:t xml:space="preserve"> </w:t>
      </w:r>
      <w:r w:rsidR="00570BD1" w:rsidRPr="007F038F">
        <w:rPr>
          <w:rFonts w:asciiTheme="minorHAnsi" w:hAnsiTheme="minorHAnsi" w:cstheme="minorHAnsi"/>
          <w:sz w:val="24"/>
          <w:szCs w:val="24"/>
        </w:rPr>
        <w:t xml:space="preserve">and ensure that the Independent </w:t>
      </w:r>
      <w:r w:rsidR="00974D3B">
        <w:rPr>
          <w:rFonts w:asciiTheme="minorHAnsi" w:hAnsiTheme="minorHAnsi" w:cstheme="minorHAnsi"/>
          <w:sz w:val="24"/>
          <w:szCs w:val="24"/>
        </w:rPr>
        <w:t>Reviewe</w:t>
      </w:r>
      <w:r w:rsidR="00570BD1" w:rsidRPr="007F038F">
        <w:rPr>
          <w:rFonts w:asciiTheme="minorHAnsi" w:hAnsiTheme="minorHAnsi" w:cstheme="minorHAnsi"/>
          <w:sz w:val="24"/>
          <w:szCs w:val="24"/>
        </w:rPr>
        <w:t xml:space="preserve">r </w:t>
      </w:r>
      <w:r w:rsidR="00E63949" w:rsidRPr="007F038F">
        <w:rPr>
          <w:rFonts w:asciiTheme="minorHAnsi" w:hAnsiTheme="minorHAnsi" w:cstheme="minorHAnsi"/>
          <w:bCs/>
          <w:sz w:val="24"/>
          <w:szCs w:val="24"/>
        </w:rPr>
        <w:t>provide</w:t>
      </w:r>
      <w:r w:rsidR="00570BD1" w:rsidRPr="007F038F">
        <w:rPr>
          <w:rFonts w:asciiTheme="minorHAnsi" w:hAnsiTheme="minorHAnsi" w:cstheme="minorHAnsi"/>
          <w:bCs/>
          <w:sz w:val="24"/>
          <w:szCs w:val="24"/>
        </w:rPr>
        <w:t>s</w:t>
      </w:r>
      <w:r w:rsidR="00E63949" w:rsidRPr="007F038F">
        <w:rPr>
          <w:rFonts w:asciiTheme="minorHAnsi" w:hAnsiTheme="minorHAnsi" w:cstheme="minorHAnsi"/>
          <w:bCs/>
          <w:sz w:val="24"/>
          <w:szCs w:val="24"/>
        </w:rPr>
        <w:t xml:space="preserve"> a written report of the First </w:t>
      </w:r>
      <w:r w:rsidR="00570BD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E63949" w:rsidRPr="007F038F">
        <w:rPr>
          <w:rFonts w:asciiTheme="minorHAnsi" w:hAnsiTheme="minorHAnsi" w:cstheme="minorHAnsi"/>
          <w:bCs/>
          <w:sz w:val="24"/>
          <w:szCs w:val="24"/>
        </w:rPr>
        <w:t xml:space="preserve"> </w:t>
      </w:r>
      <w:r w:rsidR="00A61692" w:rsidRPr="007F038F">
        <w:rPr>
          <w:rFonts w:asciiTheme="minorHAnsi" w:hAnsiTheme="minorHAnsi" w:cstheme="minorHAnsi"/>
          <w:bCs/>
          <w:sz w:val="24"/>
          <w:szCs w:val="24"/>
        </w:rPr>
        <w:t>(</w:t>
      </w:r>
      <w:r w:rsidR="00A61692" w:rsidRPr="007F038F">
        <w:rPr>
          <w:rFonts w:asciiTheme="minorHAnsi" w:hAnsiTheme="minorHAnsi" w:cstheme="minorHAnsi"/>
          <w:b/>
          <w:bCs/>
          <w:sz w:val="24"/>
          <w:szCs w:val="24"/>
        </w:rPr>
        <w:t xml:space="preserve">First </w:t>
      </w:r>
      <w:r w:rsidR="00974D3B">
        <w:rPr>
          <w:rFonts w:asciiTheme="minorHAnsi" w:hAnsiTheme="minorHAnsi" w:cstheme="minorHAnsi"/>
          <w:b/>
          <w:bCs/>
          <w:sz w:val="24"/>
          <w:szCs w:val="24"/>
        </w:rPr>
        <w:t xml:space="preserve">Review </w:t>
      </w:r>
      <w:r w:rsidR="00A61692" w:rsidRPr="007F038F">
        <w:rPr>
          <w:rFonts w:asciiTheme="minorHAnsi" w:hAnsiTheme="minorHAnsi" w:cstheme="minorHAnsi"/>
          <w:b/>
          <w:bCs/>
          <w:sz w:val="24"/>
          <w:szCs w:val="24"/>
        </w:rPr>
        <w:t>Report</w:t>
      </w:r>
      <w:r w:rsidR="00A61692"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 xml:space="preserve">directly to the FWO </w:t>
      </w:r>
      <w:r w:rsidR="00570BD1" w:rsidRPr="007F038F">
        <w:rPr>
          <w:rFonts w:asciiTheme="minorHAnsi" w:hAnsiTheme="minorHAnsi" w:cstheme="minorHAnsi"/>
          <w:bCs/>
          <w:sz w:val="24"/>
          <w:szCs w:val="24"/>
        </w:rPr>
        <w:t xml:space="preserve">and for the benefit of the FWO </w:t>
      </w:r>
      <w:r w:rsidR="00D37B90">
        <w:rPr>
          <w:rFonts w:asciiTheme="minorHAnsi" w:hAnsiTheme="minorHAnsi" w:cstheme="minorHAnsi"/>
          <w:bCs/>
          <w:sz w:val="24"/>
          <w:szCs w:val="24"/>
        </w:rPr>
        <w:t>by 1 November 2023</w:t>
      </w:r>
      <w:r w:rsidR="00E63949" w:rsidRPr="007F038F">
        <w:rPr>
          <w:rFonts w:asciiTheme="minorHAnsi" w:hAnsiTheme="minorHAnsi" w:cstheme="minorHAnsi"/>
          <w:bCs/>
          <w:sz w:val="24"/>
          <w:szCs w:val="24"/>
        </w:rPr>
        <w:t xml:space="preserve">, setting out the First </w:t>
      </w:r>
      <w:r w:rsidR="00570BD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 xml:space="preserve">Review </w:t>
      </w:r>
      <w:r w:rsidR="00E63949" w:rsidRPr="007F038F">
        <w:rPr>
          <w:rFonts w:asciiTheme="minorHAnsi" w:hAnsiTheme="minorHAnsi" w:cstheme="minorHAnsi"/>
          <w:bCs/>
          <w:sz w:val="24"/>
          <w:szCs w:val="24"/>
        </w:rPr>
        <w:t xml:space="preserve">findings, and the facts and circumstances supporting the First </w:t>
      </w:r>
      <w:r w:rsidR="00570BD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570BD1" w:rsidRPr="007F038F">
        <w:rPr>
          <w:rFonts w:asciiTheme="minorHAnsi" w:hAnsiTheme="minorHAnsi" w:cstheme="minorHAnsi"/>
          <w:bCs/>
          <w:sz w:val="24"/>
          <w:szCs w:val="24"/>
        </w:rPr>
        <w:t xml:space="preserve">s </w:t>
      </w:r>
      <w:r w:rsidR="00E63949" w:rsidRPr="007F038F">
        <w:rPr>
          <w:rFonts w:asciiTheme="minorHAnsi" w:hAnsiTheme="minorHAnsi" w:cstheme="minorHAnsi"/>
          <w:bCs/>
          <w:sz w:val="24"/>
          <w:szCs w:val="24"/>
        </w:rPr>
        <w:t xml:space="preserve">findings. </w:t>
      </w:r>
      <w:r>
        <w:rPr>
          <w:rFonts w:asciiTheme="minorHAnsi" w:hAnsiTheme="minorHAnsi" w:cstheme="minorHAnsi"/>
          <w:bCs/>
          <w:sz w:val="24"/>
          <w:szCs w:val="24"/>
        </w:rPr>
        <w:t>The</w:t>
      </w:r>
      <w:r w:rsidR="00057945" w:rsidRPr="007F038F">
        <w:rPr>
          <w:rFonts w:asciiTheme="minorHAnsi" w:hAnsiTheme="minorHAnsi" w:cstheme="minorHAnsi"/>
          <w:bCs/>
          <w:sz w:val="24"/>
          <w:szCs w:val="24"/>
        </w:rPr>
        <w:t xml:space="preserv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ensure</w:t>
      </w:r>
      <w:r w:rsidR="00570BD1" w:rsidRPr="007504E9">
        <w:rPr>
          <w:rFonts w:asciiTheme="minorHAnsi" w:hAnsiTheme="minorHAnsi"/>
          <w:sz w:val="24"/>
        </w:rPr>
        <w:t xml:space="preserve"> </w:t>
      </w:r>
      <w:r w:rsidR="00570BD1" w:rsidRPr="007F038F">
        <w:rPr>
          <w:rFonts w:asciiTheme="minorHAnsi" w:hAnsiTheme="minorHAnsi" w:cstheme="minorHAnsi"/>
          <w:bCs/>
          <w:sz w:val="24"/>
          <w:szCs w:val="24"/>
        </w:rPr>
        <w:t xml:space="preserve">that the Independent </w:t>
      </w:r>
      <w:r w:rsidR="00974D3B">
        <w:rPr>
          <w:rFonts w:asciiTheme="minorHAnsi" w:hAnsiTheme="minorHAnsi" w:cstheme="minorHAnsi"/>
          <w:bCs/>
          <w:sz w:val="24"/>
          <w:szCs w:val="24"/>
        </w:rPr>
        <w:t>Reviewer</w:t>
      </w:r>
      <w:r w:rsidR="003A6BA3" w:rsidRPr="007F038F">
        <w:rPr>
          <w:rFonts w:asciiTheme="minorHAnsi" w:hAnsiTheme="minorHAnsi" w:cstheme="minorHAnsi"/>
          <w:sz w:val="24"/>
          <w:szCs w:val="24"/>
        </w:rPr>
        <w:t xml:space="preserve"> </w:t>
      </w:r>
      <w:r w:rsidR="00E63949" w:rsidRPr="007F038F">
        <w:rPr>
          <w:rFonts w:asciiTheme="minorHAnsi" w:hAnsiTheme="minorHAnsi" w:cstheme="minorHAnsi"/>
          <w:bCs/>
          <w:sz w:val="24"/>
          <w:szCs w:val="24"/>
        </w:rPr>
        <w:t xml:space="preserve">does not provide the </w:t>
      </w:r>
      <w:r w:rsidR="00570BD1" w:rsidRPr="007F038F">
        <w:rPr>
          <w:rFonts w:asciiTheme="minorHAnsi" w:hAnsiTheme="minorHAnsi" w:cstheme="minorHAnsi"/>
          <w:bCs/>
          <w:sz w:val="24"/>
          <w:szCs w:val="24"/>
        </w:rPr>
        <w:t xml:space="preserve">First </w:t>
      </w:r>
      <w:r w:rsidR="00974D3B">
        <w:rPr>
          <w:rFonts w:asciiTheme="minorHAnsi" w:hAnsiTheme="minorHAnsi" w:cstheme="minorHAnsi"/>
          <w:bCs/>
          <w:sz w:val="24"/>
          <w:szCs w:val="24"/>
        </w:rPr>
        <w:t>Review</w:t>
      </w:r>
      <w:r w:rsidR="00570BD1" w:rsidRPr="007F038F">
        <w:rPr>
          <w:rFonts w:asciiTheme="minorHAnsi" w:hAnsiTheme="minorHAnsi" w:cstheme="minorHAnsi"/>
          <w:bCs/>
          <w:sz w:val="24"/>
          <w:szCs w:val="24"/>
        </w:rPr>
        <w:t xml:space="preserve"> Report</w:t>
      </w:r>
      <w:r w:rsidR="00E63949" w:rsidRPr="007F038F">
        <w:rPr>
          <w:rFonts w:asciiTheme="minorHAnsi" w:hAnsiTheme="minorHAnsi" w:cstheme="minorHAnsi"/>
          <w:bCs/>
          <w:sz w:val="24"/>
          <w:szCs w:val="24"/>
        </w:rPr>
        <w:t>, or a copy of the same, to</w:t>
      </w:r>
      <w:r w:rsidR="00570BD1" w:rsidRPr="007F038F">
        <w:rPr>
          <w:rFonts w:asciiTheme="minorHAnsi" w:hAnsiTheme="minorHAnsi" w:cstheme="minorHAnsi"/>
          <w:bCs/>
          <w:sz w:val="24"/>
          <w:szCs w:val="24"/>
        </w:rPr>
        <w:t xml:space="preserve"> WIS or</w:t>
      </w:r>
      <w:r w:rsidR="00E63949" w:rsidRPr="007F038F">
        <w:rPr>
          <w:rFonts w:asciiTheme="minorHAnsi" w:hAnsiTheme="minorHAnsi" w:cstheme="minorHAnsi"/>
          <w:bCs/>
          <w:sz w:val="24"/>
          <w:szCs w:val="24"/>
        </w:rPr>
        <w:t xml:space="preser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without the FWO’s </w:t>
      </w:r>
      <w:r w:rsidR="00570BD1" w:rsidRPr="007F038F">
        <w:rPr>
          <w:rFonts w:asciiTheme="minorHAnsi" w:hAnsiTheme="minorHAnsi" w:cstheme="minorHAnsi"/>
          <w:bCs/>
          <w:sz w:val="24"/>
          <w:szCs w:val="24"/>
        </w:rPr>
        <w:t xml:space="preserve">prior written </w:t>
      </w:r>
      <w:r w:rsidR="00E63949" w:rsidRPr="007F038F">
        <w:rPr>
          <w:rFonts w:asciiTheme="minorHAnsi" w:hAnsiTheme="minorHAnsi" w:cstheme="minorHAnsi"/>
          <w:bCs/>
          <w:sz w:val="24"/>
          <w:szCs w:val="24"/>
        </w:rPr>
        <w:t>approval.</w:t>
      </w:r>
    </w:p>
    <w:p w14:paraId="45C6033D" w14:textId="235ED1BD" w:rsidR="00E63949" w:rsidRPr="007F038F" w:rsidRDefault="00E63949" w:rsidP="00453465">
      <w:pPr>
        <w:keepNext/>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 xml:space="preserve">The Second </w:t>
      </w:r>
      <w:r w:rsidR="002F66EF" w:rsidRPr="007F038F">
        <w:rPr>
          <w:rFonts w:asciiTheme="minorHAnsi" w:hAnsiTheme="minorHAnsi" w:cstheme="minorHAnsi"/>
          <w:b/>
          <w:sz w:val="24"/>
          <w:szCs w:val="24"/>
        </w:rPr>
        <w:t xml:space="preserve">Independent </w:t>
      </w:r>
      <w:r w:rsidR="00974D3B">
        <w:rPr>
          <w:rFonts w:asciiTheme="minorHAnsi" w:hAnsiTheme="minorHAnsi" w:cstheme="minorHAnsi"/>
          <w:b/>
          <w:sz w:val="24"/>
          <w:szCs w:val="24"/>
        </w:rPr>
        <w:t>review</w:t>
      </w:r>
    </w:p>
    <w:p w14:paraId="69316C68" w14:textId="36C6182D"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For the </w:t>
      </w:r>
      <w:r w:rsidR="00876654">
        <w:rPr>
          <w:rFonts w:asciiTheme="minorHAnsi" w:hAnsiTheme="minorHAnsi" w:cstheme="minorHAnsi"/>
          <w:bCs/>
          <w:sz w:val="24"/>
          <w:szCs w:val="24"/>
        </w:rPr>
        <w:t>s</w:t>
      </w:r>
      <w:r w:rsidRPr="007F038F">
        <w:rPr>
          <w:rFonts w:asciiTheme="minorHAnsi" w:hAnsiTheme="minorHAnsi" w:cstheme="minorHAnsi"/>
          <w:bCs/>
          <w:sz w:val="24"/>
          <w:szCs w:val="24"/>
        </w:rPr>
        <w:t xml:space="preserve">econd </w:t>
      </w:r>
      <w:r w:rsidR="00876654">
        <w:rPr>
          <w:rFonts w:asciiTheme="minorHAnsi" w:hAnsiTheme="minorHAnsi" w:cstheme="minorHAnsi"/>
          <w:bCs/>
          <w:sz w:val="24"/>
          <w:szCs w:val="24"/>
        </w:rPr>
        <w:t xml:space="preserve">of the </w:t>
      </w:r>
      <w:r w:rsidR="00DE1A77"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Reviews</w:t>
      </w:r>
      <w:r w:rsidR="00876654">
        <w:rPr>
          <w:rFonts w:asciiTheme="minorHAnsi" w:hAnsiTheme="minorHAnsi" w:cstheme="minorHAnsi"/>
          <w:bCs/>
          <w:sz w:val="24"/>
          <w:szCs w:val="24"/>
        </w:rPr>
        <w:t xml:space="preserve"> (</w:t>
      </w:r>
      <w:r w:rsidR="00876654" w:rsidRPr="007504E9">
        <w:rPr>
          <w:rFonts w:asciiTheme="minorHAnsi" w:hAnsiTheme="minorHAnsi"/>
          <w:b/>
          <w:sz w:val="24"/>
        </w:rPr>
        <w:t xml:space="preserve">Second Independent </w:t>
      </w:r>
      <w:r w:rsidR="00974D3B">
        <w:rPr>
          <w:rFonts w:asciiTheme="minorHAnsi" w:hAnsiTheme="minorHAnsi"/>
          <w:b/>
          <w:sz w:val="24"/>
        </w:rPr>
        <w:t>Review</w:t>
      </w:r>
      <w:r w:rsidR="00876654">
        <w:rPr>
          <w:rFonts w:asciiTheme="minorHAnsi" w:hAnsiTheme="minorHAnsi" w:cstheme="minorHAnsi"/>
          <w:bCs/>
          <w:sz w:val="24"/>
          <w:szCs w:val="24"/>
        </w:rPr>
        <w:t>)</w:t>
      </w:r>
      <w:r w:rsidRPr="007F038F">
        <w:rPr>
          <w:rFonts w:asciiTheme="minorHAnsi" w:hAnsiTheme="minorHAnsi" w:cstheme="minorHAnsi"/>
          <w:bCs/>
          <w:sz w:val="24"/>
          <w:szCs w:val="24"/>
        </w:rPr>
        <w:t xml:space="preserve">, the relevant </w:t>
      </w:r>
      <w:r w:rsidR="00974D3B">
        <w:rPr>
          <w:rFonts w:asciiTheme="minorHAnsi" w:hAnsiTheme="minorHAnsi" w:cstheme="minorHAnsi"/>
          <w:bCs/>
          <w:sz w:val="24"/>
          <w:szCs w:val="24"/>
        </w:rPr>
        <w:t>review</w:t>
      </w:r>
      <w:r w:rsidR="00540D78"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period to assess </w:t>
      </w:r>
      <w:r w:rsidR="00DE1A77" w:rsidRPr="007F038F">
        <w:rPr>
          <w:rFonts w:asciiTheme="minorHAnsi" w:hAnsiTheme="minorHAnsi" w:cstheme="minorHAnsi"/>
          <w:bCs/>
          <w:sz w:val="24"/>
          <w:szCs w:val="24"/>
        </w:rPr>
        <w:t xml:space="preserve">Sampled </w:t>
      </w:r>
      <w:r w:rsidR="00DE1A77" w:rsidRPr="00A641EC">
        <w:rPr>
          <w:rFonts w:asciiTheme="minorHAnsi" w:hAnsiTheme="minorHAnsi" w:cstheme="minorHAnsi"/>
          <w:bCs/>
          <w:sz w:val="24"/>
          <w:szCs w:val="24"/>
        </w:rPr>
        <w:t xml:space="preserve">Employees </w:t>
      </w:r>
      <w:r w:rsidR="00822E5C" w:rsidRPr="00A641EC">
        <w:rPr>
          <w:rFonts w:asciiTheme="minorHAnsi" w:hAnsiTheme="minorHAnsi" w:cstheme="minorHAnsi"/>
          <w:bCs/>
          <w:sz w:val="24"/>
          <w:szCs w:val="24"/>
        </w:rPr>
        <w:t>is 1</w:t>
      </w:r>
      <w:r w:rsidR="00635E41">
        <w:rPr>
          <w:rFonts w:asciiTheme="minorHAnsi" w:hAnsiTheme="minorHAnsi" w:cstheme="minorHAnsi"/>
          <w:bCs/>
          <w:sz w:val="24"/>
          <w:szCs w:val="24"/>
        </w:rPr>
        <w:t>5</w:t>
      </w:r>
      <w:r w:rsidR="00822E5C" w:rsidRPr="00A641EC">
        <w:rPr>
          <w:rFonts w:asciiTheme="minorHAnsi" w:hAnsiTheme="minorHAnsi" w:cstheme="minorHAnsi"/>
          <w:bCs/>
          <w:sz w:val="24"/>
          <w:szCs w:val="24"/>
        </w:rPr>
        <w:t xml:space="preserve"> </w:t>
      </w:r>
      <w:r w:rsidR="001D3308">
        <w:rPr>
          <w:rFonts w:asciiTheme="minorHAnsi" w:hAnsiTheme="minorHAnsi" w:cstheme="minorHAnsi"/>
          <w:bCs/>
          <w:sz w:val="24"/>
          <w:szCs w:val="24"/>
        </w:rPr>
        <w:t>March</w:t>
      </w:r>
      <w:r w:rsidR="001D3308" w:rsidRPr="00A641EC">
        <w:rPr>
          <w:rFonts w:asciiTheme="minorHAnsi" w:hAnsiTheme="minorHAnsi" w:cstheme="minorHAnsi"/>
          <w:bCs/>
          <w:sz w:val="24"/>
          <w:szCs w:val="24"/>
        </w:rPr>
        <w:t xml:space="preserve"> </w:t>
      </w:r>
      <w:r w:rsidR="00AD6EFB" w:rsidRPr="00A641EC">
        <w:rPr>
          <w:rFonts w:asciiTheme="minorHAnsi" w:hAnsiTheme="minorHAnsi" w:cstheme="minorHAnsi"/>
          <w:bCs/>
          <w:sz w:val="24"/>
          <w:szCs w:val="24"/>
        </w:rPr>
        <w:t xml:space="preserve">2024 </w:t>
      </w:r>
      <w:r w:rsidR="00822E5C" w:rsidRPr="00A641EC">
        <w:rPr>
          <w:rFonts w:asciiTheme="minorHAnsi" w:hAnsiTheme="minorHAnsi" w:cstheme="minorHAnsi"/>
          <w:bCs/>
          <w:sz w:val="24"/>
          <w:szCs w:val="24"/>
        </w:rPr>
        <w:t xml:space="preserve">to </w:t>
      </w:r>
      <w:r w:rsidR="00AD6EFB" w:rsidRPr="00A641EC">
        <w:rPr>
          <w:rFonts w:asciiTheme="minorHAnsi" w:hAnsiTheme="minorHAnsi" w:cstheme="minorHAnsi"/>
          <w:bCs/>
          <w:sz w:val="24"/>
          <w:szCs w:val="24"/>
        </w:rPr>
        <w:t>1</w:t>
      </w:r>
      <w:r w:rsidR="00635E41">
        <w:rPr>
          <w:rFonts w:asciiTheme="minorHAnsi" w:hAnsiTheme="minorHAnsi" w:cstheme="minorHAnsi"/>
          <w:bCs/>
          <w:sz w:val="24"/>
          <w:szCs w:val="24"/>
        </w:rPr>
        <w:t>5</w:t>
      </w:r>
      <w:r w:rsidR="00AD6EFB" w:rsidRPr="00A641EC">
        <w:rPr>
          <w:rFonts w:asciiTheme="minorHAnsi" w:hAnsiTheme="minorHAnsi" w:cstheme="minorHAnsi"/>
          <w:bCs/>
          <w:sz w:val="24"/>
          <w:szCs w:val="24"/>
        </w:rPr>
        <w:t xml:space="preserve"> </w:t>
      </w:r>
      <w:r w:rsidR="001D3308">
        <w:rPr>
          <w:rFonts w:asciiTheme="minorHAnsi" w:hAnsiTheme="minorHAnsi" w:cstheme="minorHAnsi"/>
          <w:bCs/>
          <w:sz w:val="24"/>
          <w:szCs w:val="24"/>
        </w:rPr>
        <w:t xml:space="preserve">June </w:t>
      </w:r>
      <w:r w:rsidR="00AD6EFB" w:rsidRPr="00A641EC">
        <w:rPr>
          <w:rFonts w:asciiTheme="minorHAnsi" w:hAnsiTheme="minorHAnsi" w:cstheme="minorHAnsi"/>
          <w:bCs/>
          <w:sz w:val="24"/>
          <w:szCs w:val="24"/>
        </w:rPr>
        <w:t>2024</w:t>
      </w:r>
      <w:r w:rsidR="00AD6EFB"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w:t>
      </w:r>
      <w:r w:rsidR="00FA689C" w:rsidRPr="007F038F">
        <w:rPr>
          <w:rFonts w:asciiTheme="minorHAnsi" w:hAnsiTheme="minorHAnsi" w:cstheme="minorHAnsi"/>
          <w:b/>
          <w:sz w:val="24"/>
          <w:szCs w:val="24"/>
        </w:rPr>
        <w:t>Second</w:t>
      </w:r>
      <w:r w:rsidRPr="007F038F">
        <w:rPr>
          <w:rFonts w:asciiTheme="minorHAnsi" w:hAnsiTheme="minorHAnsi" w:cstheme="minorHAnsi"/>
          <w:b/>
          <w:sz w:val="24"/>
          <w:szCs w:val="24"/>
        </w:rPr>
        <w:t xml:space="preserve"> </w:t>
      </w:r>
      <w:r w:rsidR="00E30663" w:rsidRPr="007F038F">
        <w:rPr>
          <w:rFonts w:asciiTheme="minorHAnsi" w:hAnsiTheme="minorHAnsi" w:cstheme="minorHAnsi"/>
          <w:b/>
          <w:sz w:val="24"/>
          <w:szCs w:val="24"/>
        </w:rPr>
        <w:t xml:space="preserve">Independent </w:t>
      </w:r>
      <w:r w:rsidR="00974D3B">
        <w:rPr>
          <w:rFonts w:asciiTheme="minorHAnsi" w:hAnsiTheme="minorHAnsi" w:cstheme="minorHAnsi"/>
          <w:b/>
          <w:sz w:val="24"/>
          <w:szCs w:val="24"/>
        </w:rPr>
        <w:t>Review</w:t>
      </w:r>
      <w:r w:rsidRPr="007F038F">
        <w:rPr>
          <w:rFonts w:asciiTheme="minorHAnsi" w:hAnsiTheme="minorHAnsi" w:cstheme="minorHAnsi"/>
          <w:b/>
          <w:sz w:val="24"/>
          <w:szCs w:val="24"/>
        </w:rPr>
        <w:t xml:space="preserve"> Period</w:t>
      </w:r>
      <w:r w:rsidRPr="007F038F">
        <w:rPr>
          <w:rFonts w:asciiTheme="minorHAnsi" w:hAnsiTheme="minorHAnsi" w:cstheme="minorHAnsi"/>
          <w:bCs/>
          <w:sz w:val="24"/>
          <w:szCs w:val="24"/>
        </w:rPr>
        <w:t>).</w:t>
      </w:r>
    </w:p>
    <w:p w14:paraId="2818B9A2" w14:textId="03A74FA6"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The </w:t>
      </w:r>
      <w:r w:rsidRPr="007F038F">
        <w:rPr>
          <w:rFonts w:asciiTheme="minorHAnsi" w:hAnsiTheme="minorHAnsi" w:cstheme="minorHAnsi"/>
          <w:sz w:val="24"/>
          <w:szCs w:val="24"/>
        </w:rPr>
        <w:t>relevant</w:t>
      </w:r>
      <w:r w:rsidRPr="007F038F">
        <w:rPr>
          <w:rFonts w:asciiTheme="minorHAnsi" w:hAnsiTheme="minorHAnsi" w:cstheme="minorHAnsi"/>
          <w:bCs/>
          <w:sz w:val="24"/>
          <w:szCs w:val="24"/>
        </w:rPr>
        <w:t xml:space="preserve"> </w:t>
      </w:r>
      <w:r w:rsidR="00974D3B">
        <w:rPr>
          <w:rFonts w:asciiTheme="minorHAnsi" w:hAnsiTheme="minorHAnsi" w:cstheme="minorHAnsi"/>
          <w:bCs/>
          <w:sz w:val="24"/>
          <w:szCs w:val="24"/>
        </w:rPr>
        <w:t>review</w:t>
      </w:r>
      <w:r w:rsidRPr="007F038F">
        <w:rPr>
          <w:rFonts w:asciiTheme="minorHAnsi" w:hAnsiTheme="minorHAnsi" w:cstheme="minorHAnsi"/>
          <w:bCs/>
          <w:sz w:val="24"/>
          <w:szCs w:val="24"/>
        </w:rPr>
        <w:t xml:space="preserve"> period for the Second </w:t>
      </w:r>
      <w:r w:rsidR="00E30663"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302C17"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must be at least </w:t>
      </w:r>
      <w:r w:rsidR="00057945" w:rsidRPr="007F038F">
        <w:rPr>
          <w:rFonts w:asciiTheme="minorHAnsi" w:hAnsiTheme="minorHAnsi" w:cstheme="minorHAnsi"/>
          <w:bCs/>
          <w:sz w:val="24"/>
          <w:szCs w:val="24"/>
        </w:rPr>
        <w:t xml:space="preserve">two </w:t>
      </w:r>
      <w:r w:rsidRPr="007F038F">
        <w:rPr>
          <w:rFonts w:asciiTheme="minorHAnsi" w:hAnsiTheme="minorHAnsi" w:cstheme="minorHAnsi"/>
          <w:bCs/>
          <w:sz w:val="24"/>
          <w:szCs w:val="24"/>
        </w:rPr>
        <w:t xml:space="preserve">full pay periods falling within the </w:t>
      </w:r>
      <w:r w:rsidR="00FA689C" w:rsidRPr="007F038F">
        <w:rPr>
          <w:rFonts w:asciiTheme="minorHAnsi" w:hAnsiTheme="minorHAnsi" w:cstheme="minorHAnsi"/>
          <w:bCs/>
          <w:sz w:val="24"/>
          <w:szCs w:val="24"/>
        </w:rPr>
        <w:t xml:space="preserve">Second </w:t>
      </w:r>
      <w:r w:rsidR="00E30663"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Pr="007F038F">
        <w:rPr>
          <w:rFonts w:asciiTheme="minorHAnsi" w:hAnsiTheme="minorHAnsi" w:cstheme="minorHAnsi"/>
          <w:bCs/>
          <w:sz w:val="24"/>
          <w:szCs w:val="24"/>
        </w:rPr>
        <w:t xml:space="preserve"> Period</w:t>
      </w:r>
      <w:r w:rsidR="00AA194E">
        <w:rPr>
          <w:rFonts w:asciiTheme="minorHAnsi" w:hAnsiTheme="minorHAnsi" w:cstheme="minorHAnsi"/>
          <w:bCs/>
          <w:sz w:val="24"/>
          <w:szCs w:val="24"/>
        </w:rPr>
        <w:t xml:space="preserve"> and must commence no later than 31 August 2024</w:t>
      </w:r>
      <w:r w:rsidRPr="007F038F">
        <w:rPr>
          <w:rFonts w:asciiTheme="minorHAnsi" w:hAnsiTheme="minorHAnsi" w:cstheme="minorHAnsi"/>
          <w:bCs/>
          <w:sz w:val="24"/>
          <w:szCs w:val="24"/>
        </w:rPr>
        <w:t>.</w:t>
      </w:r>
    </w:p>
    <w:p w14:paraId="57964C40" w14:textId="1342D2C2" w:rsidR="00E63949" w:rsidRPr="007F038F" w:rsidRDefault="00A61041"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At least 4 weeks p</w:t>
      </w:r>
      <w:r w:rsidR="00B83D9C" w:rsidRPr="007F038F">
        <w:rPr>
          <w:rFonts w:asciiTheme="minorHAnsi" w:hAnsiTheme="minorHAnsi" w:cstheme="minorHAnsi"/>
          <w:bCs/>
          <w:sz w:val="24"/>
          <w:szCs w:val="24"/>
        </w:rPr>
        <w:t xml:space="preserve">rior to the </w:t>
      </w:r>
      <w:r w:rsidR="00281515">
        <w:rPr>
          <w:rFonts w:asciiTheme="minorHAnsi" w:hAnsiTheme="minorHAnsi" w:cstheme="minorHAnsi"/>
          <w:bCs/>
          <w:sz w:val="24"/>
          <w:szCs w:val="24"/>
        </w:rPr>
        <w:t xml:space="preserve">end </w:t>
      </w:r>
      <w:r w:rsidR="00B83D9C" w:rsidRPr="007F038F">
        <w:rPr>
          <w:rFonts w:asciiTheme="minorHAnsi" w:hAnsiTheme="minorHAnsi" w:cstheme="minorHAnsi"/>
          <w:bCs/>
          <w:sz w:val="24"/>
          <w:szCs w:val="24"/>
        </w:rPr>
        <w:t xml:space="preserve">of the Second </w:t>
      </w:r>
      <w:r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Pr="007F038F">
        <w:rPr>
          <w:rFonts w:asciiTheme="minorHAnsi" w:hAnsiTheme="minorHAnsi" w:cstheme="minorHAnsi"/>
          <w:bCs/>
          <w:sz w:val="24"/>
          <w:szCs w:val="24"/>
        </w:rPr>
        <w:t xml:space="preserve"> </w:t>
      </w:r>
      <w:r w:rsidR="00B83D9C" w:rsidRPr="007F038F">
        <w:rPr>
          <w:rFonts w:asciiTheme="minorHAnsi" w:hAnsiTheme="minorHAnsi" w:cstheme="minorHAnsi"/>
          <w:bCs/>
          <w:sz w:val="24"/>
          <w:szCs w:val="24"/>
        </w:rPr>
        <w:t>Period,</w:t>
      </w:r>
      <w:r w:rsidR="00E63949" w:rsidRPr="007F038F">
        <w:rPr>
          <w:rFonts w:asciiTheme="minorHAnsi" w:hAnsiTheme="minorHAnsi" w:cstheme="minorHAnsi"/>
          <w:bCs/>
          <w:sz w:val="24"/>
          <w:szCs w:val="24"/>
        </w:rPr>
        <w:t xml:space="preser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provide for the FWO’s approval, details of the methodology to be used by</w:t>
      </w:r>
      <w:r w:rsidR="003A6BA3" w:rsidRPr="007504E9">
        <w:rPr>
          <w:rFonts w:asciiTheme="minorHAnsi" w:hAnsiTheme="minorHAnsi"/>
          <w:sz w:val="24"/>
        </w:rPr>
        <w:t xml:space="preserve"> </w:t>
      </w:r>
      <w:r w:rsidRPr="007F038F">
        <w:rPr>
          <w:rFonts w:asciiTheme="minorHAnsi" w:hAnsiTheme="minorHAnsi" w:cstheme="minorHAnsi"/>
          <w:sz w:val="24"/>
          <w:szCs w:val="24"/>
        </w:rPr>
        <w:t xml:space="preserve">the Independent </w:t>
      </w:r>
      <w:r w:rsidR="00974D3B">
        <w:rPr>
          <w:rFonts w:asciiTheme="minorHAnsi" w:hAnsiTheme="minorHAnsi" w:cstheme="minorHAnsi"/>
          <w:sz w:val="24"/>
          <w:szCs w:val="24"/>
        </w:rPr>
        <w:t>Reviewer</w:t>
      </w:r>
      <w:r w:rsidRPr="007F038F">
        <w:rPr>
          <w:rFonts w:asciiTheme="minorHAnsi" w:hAnsiTheme="minorHAnsi" w:cstheme="minorHAnsi"/>
          <w:sz w:val="24"/>
          <w:szCs w:val="24"/>
        </w:rPr>
        <w:t xml:space="preserve"> </w:t>
      </w:r>
      <w:r w:rsidR="00E63949" w:rsidRPr="007F038F">
        <w:rPr>
          <w:rFonts w:asciiTheme="minorHAnsi" w:hAnsiTheme="minorHAnsi" w:cstheme="minorHAnsi"/>
          <w:bCs/>
          <w:sz w:val="24"/>
          <w:szCs w:val="24"/>
        </w:rPr>
        <w:t xml:space="preserve">to conduct the </w:t>
      </w:r>
      <w:r w:rsidR="00FA689C" w:rsidRPr="007F038F">
        <w:rPr>
          <w:rFonts w:asciiTheme="minorHAnsi" w:hAnsiTheme="minorHAnsi" w:cstheme="minorHAnsi"/>
          <w:bCs/>
          <w:sz w:val="24"/>
          <w:szCs w:val="24"/>
        </w:rPr>
        <w:t>Second</w:t>
      </w:r>
      <w:r w:rsidR="00E63949"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E63949" w:rsidRPr="007F038F">
        <w:rPr>
          <w:rFonts w:asciiTheme="minorHAnsi" w:hAnsiTheme="minorHAnsi" w:cstheme="minorHAnsi"/>
          <w:bCs/>
          <w:sz w:val="24"/>
          <w:szCs w:val="24"/>
        </w:rPr>
        <w:t>.</w:t>
      </w:r>
      <w:r w:rsidR="00B83D9C" w:rsidRPr="007F038F">
        <w:rPr>
          <w:rFonts w:asciiTheme="minorHAnsi" w:hAnsiTheme="minorHAnsi" w:cstheme="minorHAnsi"/>
          <w:bCs/>
          <w:sz w:val="24"/>
          <w:szCs w:val="24"/>
        </w:rPr>
        <w:t xml:space="preserve"> The methodology for the </w:t>
      </w:r>
      <w:r w:rsidRPr="007F038F">
        <w:rPr>
          <w:rFonts w:asciiTheme="minorHAnsi" w:hAnsiTheme="minorHAnsi" w:cstheme="minorHAnsi"/>
          <w:bCs/>
          <w:sz w:val="24"/>
          <w:szCs w:val="24"/>
        </w:rPr>
        <w:t xml:space="preserve">Second </w:t>
      </w:r>
      <w:r w:rsidR="00B83D9C"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 xml:space="preserve">Review </w:t>
      </w:r>
      <w:r w:rsidR="00B83D9C" w:rsidRPr="007F038F">
        <w:rPr>
          <w:rFonts w:asciiTheme="minorHAnsi" w:hAnsiTheme="minorHAnsi" w:cstheme="minorHAnsi"/>
          <w:bCs/>
          <w:sz w:val="24"/>
          <w:szCs w:val="24"/>
        </w:rPr>
        <w:t xml:space="preserve">must be approved by the FWO in writing </w:t>
      </w:r>
      <w:r w:rsidRPr="007F038F">
        <w:rPr>
          <w:rFonts w:asciiTheme="minorHAnsi" w:hAnsiTheme="minorHAnsi" w:cstheme="minorHAnsi"/>
          <w:bCs/>
          <w:sz w:val="24"/>
          <w:szCs w:val="24"/>
        </w:rPr>
        <w:t xml:space="preserve">prior </w:t>
      </w:r>
      <w:r w:rsidR="00B83D9C" w:rsidRPr="007F038F">
        <w:rPr>
          <w:rFonts w:asciiTheme="minorHAnsi" w:hAnsiTheme="minorHAnsi" w:cstheme="minorHAnsi"/>
          <w:bCs/>
          <w:sz w:val="24"/>
          <w:szCs w:val="24"/>
        </w:rPr>
        <w:t xml:space="preserve">to </w:t>
      </w:r>
      <w:r w:rsidRPr="007F038F">
        <w:rPr>
          <w:rFonts w:asciiTheme="minorHAnsi" w:hAnsiTheme="minorHAnsi" w:cstheme="minorHAnsi"/>
          <w:bCs/>
          <w:sz w:val="24"/>
          <w:szCs w:val="24"/>
        </w:rPr>
        <w:t xml:space="preserve">the </w:t>
      </w:r>
      <w:r w:rsidR="00B83D9C" w:rsidRPr="007F038F">
        <w:rPr>
          <w:rFonts w:asciiTheme="minorHAnsi" w:hAnsiTheme="minorHAnsi" w:cstheme="minorHAnsi"/>
          <w:bCs/>
          <w:sz w:val="24"/>
          <w:szCs w:val="24"/>
        </w:rPr>
        <w:t xml:space="preserve">commencement of the Second </w:t>
      </w:r>
      <w:r w:rsidR="00974D3B">
        <w:rPr>
          <w:rFonts w:asciiTheme="minorHAnsi" w:hAnsiTheme="minorHAnsi" w:cstheme="minorHAnsi"/>
          <w:bCs/>
          <w:sz w:val="24"/>
          <w:szCs w:val="24"/>
        </w:rPr>
        <w:t>Independent Review</w:t>
      </w:r>
      <w:r w:rsidRPr="007F038F">
        <w:rPr>
          <w:rFonts w:asciiTheme="minorHAnsi" w:hAnsiTheme="minorHAnsi" w:cstheme="minorHAnsi"/>
          <w:bCs/>
          <w:sz w:val="24"/>
          <w:szCs w:val="24"/>
        </w:rPr>
        <w:t xml:space="preserve"> </w:t>
      </w:r>
      <w:r w:rsidR="00B83D9C" w:rsidRPr="007F038F">
        <w:rPr>
          <w:rFonts w:asciiTheme="minorHAnsi" w:hAnsiTheme="minorHAnsi" w:cstheme="minorHAnsi"/>
          <w:bCs/>
          <w:sz w:val="24"/>
          <w:szCs w:val="24"/>
        </w:rPr>
        <w:t xml:space="preserve">Period. </w:t>
      </w:r>
    </w:p>
    <w:p w14:paraId="3BF80945" w14:textId="41F53836" w:rsidR="00E63949" w:rsidRPr="007F038F" w:rsidRDefault="00FE1152"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Pr>
          <w:rFonts w:asciiTheme="minorHAnsi" w:hAnsiTheme="minorHAnsi" w:cstheme="minorHAnsi"/>
          <w:bCs/>
          <w:sz w:val="24"/>
          <w:szCs w:val="24"/>
        </w:rPr>
        <w:lastRenderedPageBreak/>
        <w:t>The</w:t>
      </w:r>
      <w:r w:rsidR="005002F9" w:rsidRPr="007F038F">
        <w:rPr>
          <w:rFonts w:asciiTheme="minorHAnsi" w:hAnsiTheme="minorHAnsi" w:cstheme="minorHAnsi"/>
          <w:bCs/>
          <w:sz w:val="24"/>
          <w:szCs w:val="24"/>
        </w:rPr>
        <w:t xml:space="preserv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w:t>
      </w:r>
      <w:r w:rsidR="009E2503" w:rsidRPr="007F038F">
        <w:rPr>
          <w:rFonts w:asciiTheme="minorHAnsi" w:hAnsiTheme="minorHAnsi" w:cstheme="minorHAnsi"/>
          <w:bCs/>
          <w:sz w:val="24"/>
          <w:szCs w:val="24"/>
        </w:rPr>
        <w:t>instruct</w:t>
      </w:r>
      <w:r w:rsidR="00114ED4" w:rsidRPr="007504E9">
        <w:rPr>
          <w:rFonts w:asciiTheme="minorHAnsi" w:hAnsiTheme="minorHAnsi"/>
          <w:sz w:val="24"/>
        </w:rPr>
        <w:t xml:space="preserve"> </w:t>
      </w:r>
      <w:r w:rsidR="00A61692" w:rsidRPr="007F038F">
        <w:rPr>
          <w:rFonts w:asciiTheme="minorHAnsi" w:hAnsiTheme="minorHAnsi" w:cstheme="minorHAnsi"/>
          <w:bCs/>
          <w:sz w:val="24"/>
          <w:szCs w:val="24"/>
        </w:rPr>
        <w:t xml:space="preserve">and ensure that the Independent </w:t>
      </w:r>
      <w:r w:rsidR="00974D3B">
        <w:rPr>
          <w:rFonts w:asciiTheme="minorHAnsi" w:hAnsiTheme="minorHAnsi" w:cstheme="minorHAnsi"/>
          <w:bCs/>
          <w:sz w:val="24"/>
          <w:szCs w:val="24"/>
        </w:rPr>
        <w:t>Reviewer</w:t>
      </w:r>
      <w:r w:rsidR="00A61692"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provide</w:t>
      </w:r>
      <w:r w:rsidR="00A61692" w:rsidRPr="007F038F">
        <w:rPr>
          <w:rFonts w:asciiTheme="minorHAnsi" w:hAnsiTheme="minorHAnsi" w:cstheme="minorHAnsi"/>
          <w:bCs/>
          <w:sz w:val="24"/>
          <w:szCs w:val="24"/>
        </w:rPr>
        <w:t>s</w:t>
      </w:r>
      <w:r w:rsidR="00E63949" w:rsidRPr="007F038F">
        <w:rPr>
          <w:rFonts w:asciiTheme="minorHAnsi" w:hAnsiTheme="minorHAnsi" w:cstheme="minorHAnsi"/>
          <w:bCs/>
          <w:sz w:val="24"/>
          <w:szCs w:val="24"/>
        </w:rPr>
        <w:t xml:space="preserve"> a written report of the Second </w:t>
      </w:r>
      <w:r w:rsidR="00A61692"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E63949" w:rsidRPr="007F038F">
        <w:rPr>
          <w:rFonts w:asciiTheme="minorHAnsi" w:hAnsiTheme="minorHAnsi" w:cstheme="minorHAnsi"/>
          <w:bCs/>
          <w:sz w:val="24"/>
          <w:szCs w:val="24"/>
        </w:rPr>
        <w:t xml:space="preserve"> </w:t>
      </w:r>
      <w:r w:rsidR="00A61692" w:rsidRPr="007F038F">
        <w:rPr>
          <w:rFonts w:asciiTheme="minorHAnsi" w:hAnsiTheme="minorHAnsi" w:cstheme="minorHAnsi"/>
          <w:bCs/>
          <w:sz w:val="24"/>
          <w:szCs w:val="24"/>
        </w:rPr>
        <w:t>(</w:t>
      </w:r>
      <w:r w:rsidR="00A61692" w:rsidRPr="007F038F">
        <w:rPr>
          <w:rFonts w:asciiTheme="minorHAnsi" w:hAnsiTheme="minorHAnsi" w:cstheme="minorHAnsi"/>
          <w:b/>
          <w:bCs/>
          <w:sz w:val="24"/>
          <w:szCs w:val="24"/>
        </w:rPr>
        <w:t xml:space="preserve">Second </w:t>
      </w:r>
      <w:r w:rsidR="00974D3B">
        <w:rPr>
          <w:rFonts w:asciiTheme="minorHAnsi" w:hAnsiTheme="minorHAnsi" w:cstheme="minorHAnsi"/>
          <w:b/>
          <w:bCs/>
          <w:sz w:val="24"/>
          <w:szCs w:val="24"/>
        </w:rPr>
        <w:t>Review</w:t>
      </w:r>
      <w:r w:rsidR="00A61692" w:rsidRPr="007F038F">
        <w:rPr>
          <w:rFonts w:asciiTheme="minorHAnsi" w:hAnsiTheme="minorHAnsi" w:cstheme="minorHAnsi"/>
          <w:b/>
          <w:bCs/>
          <w:sz w:val="24"/>
          <w:szCs w:val="24"/>
        </w:rPr>
        <w:t xml:space="preserve"> Report</w:t>
      </w:r>
      <w:r w:rsidR="00A61692"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 xml:space="preserve">directly to the FWO </w:t>
      </w:r>
      <w:r w:rsidR="00A61692" w:rsidRPr="007F038F">
        <w:rPr>
          <w:rFonts w:asciiTheme="minorHAnsi" w:hAnsiTheme="minorHAnsi" w:cstheme="minorHAnsi"/>
          <w:bCs/>
          <w:sz w:val="24"/>
          <w:szCs w:val="24"/>
        </w:rPr>
        <w:t xml:space="preserve">and for the benefit of the FWO </w:t>
      </w:r>
      <w:r w:rsidR="00D37B90">
        <w:rPr>
          <w:rFonts w:asciiTheme="minorHAnsi" w:hAnsiTheme="minorHAnsi" w:cstheme="minorHAnsi"/>
          <w:bCs/>
          <w:sz w:val="24"/>
          <w:szCs w:val="24"/>
        </w:rPr>
        <w:t>by 1 November 2024</w:t>
      </w:r>
      <w:r w:rsidR="00E63949" w:rsidRPr="007F038F">
        <w:rPr>
          <w:rFonts w:asciiTheme="minorHAnsi" w:hAnsiTheme="minorHAnsi" w:cstheme="minorHAnsi"/>
          <w:bCs/>
          <w:sz w:val="24"/>
          <w:szCs w:val="24"/>
        </w:rPr>
        <w:t xml:space="preserve">, setting out the Second </w:t>
      </w:r>
      <w:r w:rsidR="00A61692"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A61692" w:rsidRPr="007F038F">
        <w:rPr>
          <w:rFonts w:asciiTheme="minorHAnsi" w:hAnsiTheme="minorHAnsi" w:cstheme="minorHAnsi"/>
          <w:bCs/>
          <w:sz w:val="24"/>
          <w:szCs w:val="24"/>
        </w:rPr>
        <w:t>'s</w:t>
      </w:r>
      <w:r w:rsidR="00E63949" w:rsidRPr="007F038F">
        <w:rPr>
          <w:rFonts w:asciiTheme="minorHAnsi" w:hAnsiTheme="minorHAnsi" w:cstheme="minorHAnsi"/>
          <w:bCs/>
          <w:sz w:val="24"/>
          <w:szCs w:val="24"/>
        </w:rPr>
        <w:t xml:space="preserve"> findings, and the facts and circumstances supporting the Second </w:t>
      </w:r>
      <w:r w:rsidR="00A61692"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A61692" w:rsidRPr="007F038F">
        <w:rPr>
          <w:rFonts w:asciiTheme="minorHAnsi" w:hAnsiTheme="minorHAnsi" w:cstheme="minorHAnsi"/>
          <w:bCs/>
          <w:sz w:val="24"/>
          <w:szCs w:val="24"/>
        </w:rPr>
        <w:t>'s</w:t>
      </w:r>
      <w:r w:rsidR="00E63949" w:rsidRPr="007F038F">
        <w:rPr>
          <w:rFonts w:asciiTheme="minorHAnsi" w:hAnsiTheme="minorHAnsi" w:cstheme="minorHAnsi"/>
          <w:bCs/>
          <w:sz w:val="24"/>
          <w:szCs w:val="24"/>
        </w:rPr>
        <w:t xml:space="preserve"> findings. </w:t>
      </w:r>
      <w:r>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ensure</w:t>
      </w:r>
      <w:r w:rsidR="003A6BA3" w:rsidRPr="007F038F">
        <w:rPr>
          <w:rFonts w:asciiTheme="minorHAnsi" w:hAnsiTheme="minorHAnsi" w:cstheme="minorHAnsi"/>
          <w:sz w:val="24"/>
          <w:szCs w:val="24"/>
        </w:rPr>
        <w:t xml:space="preserve"> </w:t>
      </w:r>
      <w:r w:rsidR="00A61692" w:rsidRPr="007F038F">
        <w:rPr>
          <w:rFonts w:asciiTheme="minorHAnsi" w:hAnsiTheme="minorHAnsi" w:cstheme="minorHAnsi"/>
          <w:sz w:val="24"/>
          <w:szCs w:val="24"/>
        </w:rPr>
        <w:t xml:space="preserve">that the Independent </w:t>
      </w:r>
      <w:r w:rsidR="00974D3B">
        <w:rPr>
          <w:rFonts w:asciiTheme="minorHAnsi" w:hAnsiTheme="minorHAnsi" w:cstheme="minorHAnsi"/>
          <w:sz w:val="24"/>
          <w:szCs w:val="24"/>
        </w:rPr>
        <w:t>Reviewer</w:t>
      </w:r>
      <w:r w:rsidR="00A61692" w:rsidRPr="007F038F">
        <w:rPr>
          <w:rFonts w:asciiTheme="minorHAnsi" w:hAnsiTheme="minorHAnsi" w:cstheme="minorHAnsi"/>
          <w:sz w:val="24"/>
          <w:szCs w:val="24"/>
        </w:rPr>
        <w:t xml:space="preserve"> </w:t>
      </w:r>
      <w:r w:rsidR="00E63949" w:rsidRPr="007F038F">
        <w:rPr>
          <w:rFonts w:asciiTheme="minorHAnsi" w:hAnsiTheme="minorHAnsi" w:cstheme="minorHAnsi"/>
          <w:bCs/>
          <w:sz w:val="24"/>
          <w:szCs w:val="24"/>
        </w:rPr>
        <w:t xml:space="preserve">does not provide the written </w:t>
      </w:r>
      <w:r w:rsidR="00974D3B">
        <w:rPr>
          <w:rFonts w:asciiTheme="minorHAnsi" w:hAnsiTheme="minorHAnsi" w:cstheme="minorHAnsi"/>
          <w:bCs/>
          <w:sz w:val="24"/>
          <w:szCs w:val="24"/>
        </w:rPr>
        <w:t>Second Review</w:t>
      </w:r>
      <w:r w:rsidR="00A61692" w:rsidRPr="007F038F">
        <w:rPr>
          <w:rFonts w:asciiTheme="minorHAnsi" w:hAnsiTheme="minorHAnsi" w:cstheme="minorHAnsi"/>
          <w:bCs/>
          <w:sz w:val="24"/>
          <w:szCs w:val="24"/>
        </w:rPr>
        <w:t xml:space="preserve"> R</w:t>
      </w:r>
      <w:r w:rsidR="00E63949" w:rsidRPr="007F038F">
        <w:rPr>
          <w:rFonts w:asciiTheme="minorHAnsi" w:hAnsiTheme="minorHAnsi" w:cstheme="minorHAnsi"/>
          <w:bCs/>
          <w:sz w:val="24"/>
          <w:szCs w:val="24"/>
        </w:rPr>
        <w:t xml:space="preserve">eport, or a copy of the same, to </w:t>
      </w:r>
      <w:r w:rsidR="00DC3777" w:rsidRPr="007F038F">
        <w:rPr>
          <w:rFonts w:asciiTheme="minorHAnsi" w:hAnsiTheme="minorHAnsi" w:cstheme="minorHAnsi"/>
          <w:bCs/>
          <w:sz w:val="24"/>
          <w:szCs w:val="24"/>
        </w:rPr>
        <w:t xml:space="preserve">WIS or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without the FWO’s </w:t>
      </w:r>
      <w:r w:rsidR="00DC3777" w:rsidRPr="007F038F">
        <w:rPr>
          <w:rFonts w:asciiTheme="minorHAnsi" w:hAnsiTheme="minorHAnsi" w:cstheme="minorHAnsi"/>
          <w:bCs/>
          <w:sz w:val="24"/>
          <w:szCs w:val="24"/>
        </w:rPr>
        <w:t xml:space="preserve">prior written </w:t>
      </w:r>
      <w:r w:rsidR="00E63949" w:rsidRPr="007F038F">
        <w:rPr>
          <w:rFonts w:asciiTheme="minorHAnsi" w:hAnsiTheme="minorHAnsi" w:cstheme="minorHAnsi"/>
          <w:bCs/>
          <w:sz w:val="24"/>
          <w:szCs w:val="24"/>
        </w:rPr>
        <w:t>approval.</w:t>
      </w:r>
    </w:p>
    <w:p w14:paraId="4C62B682" w14:textId="004FEDE1"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 xml:space="preserve">Outcome of </w:t>
      </w:r>
      <w:r w:rsidR="00974D3B">
        <w:rPr>
          <w:rFonts w:asciiTheme="minorHAnsi" w:hAnsiTheme="minorHAnsi" w:cstheme="minorHAnsi"/>
          <w:b/>
          <w:sz w:val="24"/>
          <w:szCs w:val="24"/>
        </w:rPr>
        <w:t>Independent Reviews</w:t>
      </w:r>
      <w:r w:rsidR="00AB6AB1" w:rsidRPr="007F038F">
        <w:rPr>
          <w:rFonts w:asciiTheme="minorHAnsi" w:hAnsiTheme="minorHAnsi" w:cstheme="minorHAnsi"/>
          <w:b/>
          <w:sz w:val="24"/>
          <w:szCs w:val="24"/>
        </w:rPr>
        <w:t xml:space="preserve"> </w:t>
      </w:r>
    </w:p>
    <w:p w14:paraId="02007AB6" w14:textId="35670974"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If any </w:t>
      </w:r>
      <w:r w:rsidRPr="007F038F">
        <w:rPr>
          <w:rFonts w:asciiTheme="minorHAnsi" w:hAnsiTheme="minorHAnsi" w:cstheme="minorHAnsi"/>
          <w:sz w:val="24"/>
          <w:szCs w:val="24"/>
        </w:rPr>
        <w:t>of</w:t>
      </w:r>
      <w:r w:rsidRPr="007F038F">
        <w:rPr>
          <w:rFonts w:asciiTheme="minorHAnsi" w:hAnsiTheme="minorHAnsi" w:cstheme="minorHAnsi"/>
          <w:bCs/>
          <w:sz w:val="24"/>
          <w:szCs w:val="24"/>
        </w:rPr>
        <w:t xml:space="preserve"> the </w:t>
      </w:r>
      <w:r w:rsidR="003F5A9D"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 xml:space="preserve">Reviews </w:t>
      </w:r>
      <w:r w:rsidRPr="007F038F">
        <w:rPr>
          <w:rFonts w:asciiTheme="minorHAnsi" w:hAnsiTheme="minorHAnsi" w:cstheme="minorHAnsi"/>
          <w:bCs/>
          <w:sz w:val="24"/>
          <w:szCs w:val="24"/>
        </w:rPr>
        <w:t>identify underpayments to any current or former team members</w:t>
      </w:r>
      <w:r w:rsidR="0018402A" w:rsidRPr="007F038F">
        <w:rPr>
          <w:rFonts w:asciiTheme="minorHAnsi" w:hAnsiTheme="minorHAnsi" w:cstheme="minorHAnsi"/>
          <w:bCs/>
          <w:sz w:val="24"/>
          <w:szCs w:val="24"/>
        </w:rPr>
        <w:t xml:space="preserve"> (whether they be Non-schedule Employees or otherwise)</w:t>
      </w:r>
      <w:r w:rsidRPr="007F038F">
        <w:rPr>
          <w:rFonts w:asciiTheme="minorHAnsi" w:hAnsiTheme="minorHAnsi" w:cstheme="minorHAnsi"/>
          <w:bCs/>
          <w:sz w:val="24"/>
          <w:szCs w:val="24"/>
        </w:rPr>
        <w:t xml:space="preser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Pr="007F038F">
        <w:rPr>
          <w:rFonts w:asciiTheme="minorHAnsi" w:hAnsiTheme="minorHAnsi" w:cstheme="minorHAnsi"/>
          <w:bCs/>
          <w:sz w:val="24"/>
          <w:szCs w:val="24"/>
        </w:rPr>
        <w:t xml:space="preserve"> will conduct a reconciliation of the amounts paid to those team members during the relevant </w:t>
      </w:r>
      <w:r w:rsidR="00F2611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540D78" w:rsidRPr="007F038F">
        <w:rPr>
          <w:rFonts w:asciiTheme="minorHAnsi" w:hAnsiTheme="minorHAnsi" w:cstheme="minorHAnsi"/>
          <w:bCs/>
          <w:sz w:val="24"/>
          <w:szCs w:val="24"/>
        </w:rPr>
        <w:t xml:space="preserve"> </w:t>
      </w:r>
      <w:r w:rsidR="00F26111" w:rsidRPr="007F038F">
        <w:rPr>
          <w:rFonts w:asciiTheme="minorHAnsi" w:hAnsiTheme="minorHAnsi" w:cstheme="minorHAnsi"/>
          <w:bCs/>
          <w:sz w:val="24"/>
          <w:szCs w:val="24"/>
        </w:rPr>
        <w:t>P</w:t>
      </w:r>
      <w:r w:rsidRPr="007F038F">
        <w:rPr>
          <w:rFonts w:asciiTheme="minorHAnsi" w:hAnsiTheme="minorHAnsi" w:cstheme="minorHAnsi"/>
          <w:bCs/>
          <w:sz w:val="24"/>
          <w:szCs w:val="24"/>
        </w:rPr>
        <w:t xml:space="preserve">eriod and rectify any underpayments that are identified. The reconciliation period for each identified team member will be from the start of the relevant </w:t>
      </w:r>
      <w:r w:rsidR="00C8520E">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2927EF"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period to the end of the relevant </w:t>
      </w:r>
      <w:r w:rsidR="00F2611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 xml:space="preserve">Review </w:t>
      </w:r>
      <w:r w:rsidR="00F26111" w:rsidRPr="007F038F">
        <w:rPr>
          <w:rFonts w:asciiTheme="minorHAnsi" w:hAnsiTheme="minorHAnsi" w:cstheme="minorHAnsi"/>
          <w:bCs/>
          <w:sz w:val="24"/>
          <w:szCs w:val="24"/>
        </w:rPr>
        <w:t>P</w:t>
      </w:r>
      <w:r w:rsidRPr="007F038F">
        <w:rPr>
          <w:rFonts w:asciiTheme="minorHAnsi" w:hAnsiTheme="minorHAnsi" w:cstheme="minorHAnsi"/>
          <w:bCs/>
          <w:sz w:val="24"/>
          <w:szCs w:val="24"/>
        </w:rPr>
        <w:t xml:space="preserve">eriod. </w:t>
      </w:r>
    </w:p>
    <w:p w14:paraId="677057A8" w14:textId="5A0FA1C5" w:rsidR="00E63949" w:rsidRPr="007F038F" w:rsidRDefault="00D044C5"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Unless otherwise agreed with the FWO t</w:t>
      </w:r>
      <w:r w:rsidR="005002F9" w:rsidRPr="007F038F">
        <w:rPr>
          <w:rFonts w:asciiTheme="minorHAnsi" w:hAnsiTheme="minorHAnsi" w:cstheme="minorHAnsi"/>
          <w:bCs/>
          <w:sz w:val="24"/>
          <w:szCs w:val="24"/>
        </w:rPr>
        <w:t xml:space="preserve">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provide to the FWO evidence of such remediation within </w:t>
      </w:r>
      <w:r w:rsidR="002F36A1" w:rsidRPr="007F038F">
        <w:rPr>
          <w:rFonts w:asciiTheme="minorHAnsi" w:hAnsiTheme="minorHAnsi" w:cstheme="minorHAnsi"/>
          <w:bCs/>
          <w:sz w:val="24"/>
          <w:szCs w:val="24"/>
        </w:rPr>
        <w:t>4</w:t>
      </w:r>
      <w:r w:rsidR="007C7B7F" w:rsidRPr="007F038F">
        <w:rPr>
          <w:rFonts w:asciiTheme="minorHAnsi" w:hAnsiTheme="minorHAnsi" w:cstheme="minorHAnsi"/>
          <w:bCs/>
          <w:sz w:val="24"/>
          <w:szCs w:val="24"/>
        </w:rPr>
        <w:t xml:space="preserve"> weeks </w:t>
      </w:r>
      <w:r w:rsidR="00E63949" w:rsidRPr="007F038F">
        <w:rPr>
          <w:rFonts w:asciiTheme="minorHAnsi" w:hAnsiTheme="minorHAnsi" w:cstheme="minorHAnsi"/>
          <w:bCs/>
          <w:sz w:val="24"/>
          <w:szCs w:val="24"/>
        </w:rPr>
        <w:t xml:space="preserve">of being informed by the FWO of the requirement to undertake the </w:t>
      </w:r>
      <w:r w:rsidR="00E63949" w:rsidRPr="007F038F">
        <w:rPr>
          <w:rFonts w:asciiTheme="minorHAnsi" w:hAnsiTheme="minorHAnsi" w:cstheme="minorHAnsi"/>
          <w:sz w:val="24"/>
          <w:szCs w:val="24"/>
        </w:rPr>
        <w:t>reconciliation</w:t>
      </w:r>
      <w:r w:rsidR="00E63949" w:rsidRPr="007F038F">
        <w:rPr>
          <w:rFonts w:asciiTheme="minorHAnsi" w:hAnsiTheme="minorHAnsi" w:cstheme="minorHAnsi"/>
          <w:bCs/>
          <w:sz w:val="24"/>
          <w:szCs w:val="24"/>
        </w:rPr>
        <w:t xml:space="preserve">. </w:t>
      </w:r>
    </w:p>
    <w:p w14:paraId="5BDFA312" w14:textId="6C7D182C"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If any of the </w:t>
      </w:r>
      <w:r w:rsidR="008B640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8B6401" w:rsidRPr="007F038F">
        <w:rPr>
          <w:rFonts w:asciiTheme="minorHAnsi" w:hAnsiTheme="minorHAnsi" w:cstheme="minorHAnsi"/>
          <w:bCs/>
          <w:sz w:val="24"/>
          <w:szCs w:val="24"/>
        </w:rPr>
        <w:t>s</w:t>
      </w:r>
      <w:r w:rsidR="00540D78"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identify an underpayment of minimum entitlements to one or more </w:t>
      </w:r>
      <w:r w:rsidRPr="007F038F">
        <w:rPr>
          <w:rFonts w:asciiTheme="minorHAnsi" w:hAnsiTheme="minorHAnsi" w:cstheme="minorHAnsi"/>
          <w:sz w:val="24"/>
          <w:szCs w:val="24"/>
        </w:rPr>
        <w:t>team</w:t>
      </w:r>
      <w:r w:rsidRPr="007F038F">
        <w:rPr>
          <w:rFonts w:asciiTheme="minorHAnsi" w:hAnsiTheme="minorHAnsi" w:cstheme="minorHAnsi"/>
          <w:bCs/>
          <w:sz w:val="24"/>
          <w:szCs w:val="24"/>
        </w:rPr>
        <w:t xml:space="preserve"> members, and the FWO reasonably believes that team members not included in the </w:t>
      </w:r>
      <w:r w:rsidR="00974D3B">
        <w:rPr>
          <w:rFonts w:asciiTheme="minorHAnsi" w:hAnsiTheme="minorHAnsi" w:cstheme="minorHAnsi"/>
          <w:bCs/>
          <w:sz w:val="24"/>
          <w:szCs w:val="24"/>
        </w:rPr>
        <w:t>Independent Review</w:t>
      </w:r>
      <w:r w:rsidR="008B6401" w:rsidRPr="007F038F">
        <w:rPr>
          <w:rFonts w:asciiTheme="minorHAnsi" w:hAnsiTheme="minorHAnsi" w:cstheme="minorHAnsi"/>
          <w:bCs/>
          <w:sz w:val="24"/>
          <w:szCs w:val="24"/>
        </w:rPr>
        <w:t>s</w:t>
      </w:r>
      <w:r w:rsidRPr="007F038F">
        <w:rPr>
          <w:rFonts w:asciiTheme="minorHAnsi" w:hAnsiTheme="minorHAnsi" w:cstheme="minorHAnsi"/>
          <w:bCs/>
          <w:sz w:val="24"/>
          <w:szCs w:val="24"/>
        </w:rPr>
        <w:t xml:space="preserve"> are also likely to have been underpaid,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Pr="007F038F">
        <w:rPr>
          <w:rFonts w:asciiTheme="minorHAnsi" w:hAnsiTheme="minorHAnsi" w:cstheme="minorHAnsi"/>
          <w:bCs/>
          <w:sz w:val="24"/>
          <w:szCs w:val="24"/>
        </w:rPr>
        <w:t xml:space="preserve"> will engage an accounting professional or an employment law specialist approved by the FWO to conduct a further </w:t>
      </w:r>
      <w:r w:rsidR="008B640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Pr="007F038F">
        <w:rPr>
          <w:rFonts w:asciiTheme="minorHAnsi" w:hAnsiTheme="minorHAnsi" w:cstheme="minorHAnsi"/>
          <w:bCs/>
          <w:sz w:val="24"/>
          <w:szCs w:val="24"/>
        </w:rPr>
        <w:t xml:space="preserve"> of all its team members to whom the </w:t>
      </w:r>
      <w:r w:rsidR="00FA689C" w:rsidRPr="007F038F">
        <w:rPr>
          <w:rFonts w:asciiTheme="minorHAnsi" w:hAnsiTheme="minorHAnsi" w:cstheme="minorHAnsi"/>
          <w:bCs/>
          <w:sz w:val="24"/>
          <w:szCs w:val="24"/>
        </w:rPr>
        <w:t xml:space="preserve">Applicable Instruments </w:t>
      </w:r>
      <w:r w:rsidR="008B6401" w:rsidRPr="007F038F">
        <w:rPr>
          <w:rFonts w:asciiTheme="minorHAnsi" w:hAnsiTheme="minorHAnsi" w:cstheme="minorHAnsi"/>
          <w:bCs/>
          <w:sz w:val="24"/>
          <w:szCs w:val="24"/>
        </w:rPr>
        <w:t xml:space="preserve">(or replacement instruments) </w:t>
      </w:r>
      <w:r w:rsidR="00FA689C" w:rsidRPr="007F038F">
        <w:rPr>
          <w:rFonts w:asciiTheme="minorHAnsi" w:hAnsiTheme="minorHAnsi" w:cstheme="minorHAnsi"/>
          <w:bCs/>
          <w:sz w:val="24"/>
          <w:szCs w:val="24"/>
        </w:rPr>
        <w:t>apply</w:t>
      </w:r>
      <w:r w:rsidRPr="007F038F">
        <w:rPr>
          <w:rFonts w:asciiTheme="minorHAnsi" w:hAnsiTheme="minorHAnsi" w:cstheme="minorHAnsi"/>
          <w:bCs/>
          <w:sz w:val="24"/>
          <w:szCs w:val="24"/>
        </w:rPr>
        <w:t xml:space="preserve"> (or a particular cohort of team members within this group), as determined by the FWO (</w:t>
      </w:r>
      <w:r w:rsidRPr="007F038F">
        <w:rPr>
          <w:rFonts w:asciiTheme="minorHAnsi" w:hAnsiTheme="minorHAnsi" w:cstheme="minorHAnsi"/>
          <w:b/>
          <w:sz w:val="24"/>
          <w:szCs w:val="24"/>
        </w:rPr>
        <w:t xml:space="preserve">Additional </w:t>
      </w:r>
      <w:r w:rsidR="008B6401" w:rsidRPr="007F038F">
        <w:rPr>
          <w:rFonts w:asciiTheme="minorHAnsi" w:hAnsiTheme="minorHAnsi" w:cstheme="minorHAnsi"/>
          <w:b/>
          <w:sz w:val="24"/>
          <w:szCs w:val="24"/>
        </w:rPr>
        <w:t xml:space="preserve">Independent </w:t>
      </w:r>
      <w:r w:rsidR="00974D3B">
        <w:rPr>
          <w:rFonts w:asciiTheme="minorHAnsi" w:hAnsiTheme="minorHAnsi" w:cstheme="minorHAnsi"/>
          <w:b/>
          <w:sz w:val="24"/>
          <w:szCs w:val="24"/>
        </w:rPr>
        <w:t>Review</w:t>
      </w:r>
      <w:r w:rsidRPr="007F038F">
        <w:rPr>
          <w:rFonts w:asciiTheme="minorHAnsi" w:hAnsiTheme="minorHAnsi" w:cstheme="minorHAnsi"/>
          <w:bCs/>
          <w:sz w:val="24"/>
          <w:szCs w:val="24"/>
        </w:rPr>
        <w:t xml:space="preserve">). Any Additional </w:t>
      </w:r>
      <w:r w:rsidR="008B640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008B6401"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 xml:space="preserve">must be paid for by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Pr="007F038F">
        <w:rPr>
          <w:rFonts w:asciiTheme="minorHAnsi" w:hAnsiTheme="minorHAnsi" w:cstheme="minorHAnsi"/>
          <w:bCs/>
          <w:sz w:val="24"/>
          <w:szCs w:val="24"/>
        </w:rPr>
        <w:t xml:space="preserve">. </w:t>
      </w:r>
    </w:p>
    <w:p w14:paraId="2D7FCE9E" w14:textId="7AA9C453" w:rsidR="00E63949" w:rsidRPr="007F038F" w:rsidRDefault="00E63949" w:rsidP="009E197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If requested by the FWO,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WIS Entities</w:t>
      </w:r>
      <w:r w:rsidRPr="007F038F">
        <w:rPr>
          <w:rFonts w:asciiTheme="minorHAnsi" w:hAnsiTheme="minorHAnsi" w:cstheme="minorHAnsi"/>
          <w:bCs/>
          <w:sz w:val="24"/>
          <w:szCs w:val="24"/>
        </w:rPr>
        <w:t xml:space="preserve"> will provide the FWO with all records and documents used to conduct any or all of the </w:t>
      </w:r>
      <w:r w:rsidR="008B640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Reviews</w:t>
      </w:r>
      <w:r w:rsidRPr="007F038F">
        <w:rPr>
          <w:rFonts w:asciiTheme="minorHAnsi" w:hAnsiTheme="minorHAnsi" w:cstheme="minorHAnsi"/>
          <w:bCs/>
          <w:sz w:val="24"/>
          <w:szCs w:val="24"/>
        </w:rPr>
        <w:t xml:space="preserve"> (including any </w:t>
      </w:r>
      <w:r w:rsidRPr="007F038F">
        <w:rPr>
          <w:rFonts w:asciiTheme="minorHAnsi" w:hAnsiTheme="minorHAnsi" w:cstheme="minorHAnsi"/>
          <w:sz w:val="24"/>
          <w:szCs w:val="24"/>
        </w:rPr>
        <w:t>Additional</w:t>
      </w:r>
      <w:r w:rsidRPr="007F038F">
        <w:rPr>
          <w:rFonts w:asciiTheme="minorHAnsi" w:hAnsiTheme="minorHAnsi" w:cstheme="minorHAnsi"/>
          <w:bCs/>
          <w:sz w:val="24"/>
          <w:szCs w:val="24"/>
        </w:rPr>
        <w:t xml:space="preserve"> </w:t>
      </w:r>
      <w:r w:rsidR="008B6401" w:rsidRPr="007F038F">
        <w:rPr>
          <w:rFonts w:asciiTheme="minorHAnsi" w:hAnsiTheme="minorHAnsi" w:cstheme="minorHAnsi"/>
          <w:bCs/>
          <w:sz w:val="24"/>
          <w:szCs w:val="24"/>
        </w:rPr>
        <w:t xml:space="preserve">Independent </w:t>
      </w:r>
      <w:r w:rsidR="00974D3B">
        <w:rPr>
          <w:rFonts w:asciiTheme="minorHAnsi" w:hAnsiTheme="minorHAnsi" w:cstheme="minorHAnsi"/>
          <w:bCs/>
          <w:sz w:val="24"/>
          <w:szCs w:val="24"/>
        </w:rPr>
        <w:t>Review</w:t>
      </w:r>
      <w:r w:rsidRPr="007F038F">
        <w:rPr>
          <w:rFonts w:asciiTheme="minorHAnsi" w:hAnsiTheme="minorHAnsi" w:cstheme="minorHAnsi"/>
          <w:bCs/>
          <w:sz w:val="24"/>
          <w:szCs w:val="24"/>
        </w:rPr>
        <w:t>), within 28 days of such a request.</w:t>
      </w:r>
    </w:p>
    <w:p w14:paraId="59B74B17" w14:textId="5A388AB1" w:rsidR="00691B6D" w:rsidRPr="007F038F" w:rsidRDefault="00691B6D"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lastRenderedPageBreak/>
        <w:t>Provision of information to the FWO</w:t>
      </w:r>
      <w:r w:rsidR="005712C2" w:rsidRPr="007F038F">
        <w:rPr>
          <w:rFonts w:asciiTheme="minorHAnsi" w:hAnsiTheme="minorHAnsi" w:cstheme="minorHAnsi"/>
          <w:b/>
          <w:sz w:val="24"/>
          <w:szCs w:val="24"/>
        </w:rPr>
        <w:t xml:space="preserve"> / Workplace relations systems and processes</w:t>
      </w:r>
    </w:p>
    <w:p w14:paraId="1DE62261" w14:textId="3A123EA5" w:rsidR="002E2C9A" w:rsidRPr="00A4114B" w:rsidRDefault="00F02255" w:rsidP="00E64A5D">
      <w:pPr>
        <w:widowControl w:val="0"/>
        <w:numPr>
          <w:ilvl w:val="0"/>
          <w:numId w:val="5"/>
        </w:numPr>
        <w:spacing w:before="120" w:after="120" w:line="360" w:lineRule="auto"/>
        <w:ind w:left="567" w:hanging="567"/>
        <w:jc w:val="both"/>
        <w:rPr>
          <w:sz w:val="24"/>
          <w:szCs w:val="22"/>
        </w:rPr>
      </w:pPr>
      <w:bookmarkStart w:id="42" w:name="_Ref49936557"/>
      <w:r>
        <w:rPr>
          <w:rFonts w:asciiTheme="minorHAnsi" w:hAnsiTheme="minorHAnsi" w:cstheme="minorHAnsi"/>
          <w:bCs/>
          <w:sz w:val="24"/>
          <w:szCs w:val="24"/>
        </w:rPr>
        <w:t xml:space="preserve">By </w:t>
      </w:r>
      <w:r w:rsidR="00CE54A9">
        <w:rPr>
          <w:rFonts w:asciiTheme="minorHAnsi" w:hAnsiTheme="minorHAnsi" w:cstheme="minorHAnsi"/>
          <w:bCs/>
          <w:sz w:val="24"/>
          <w:szCs w:val="24"/>
        </w:rPr>
        <w:t>15 March 2023</w:t>
      </w:r>
      <w:r w:rsidR="00316F6C" w:rsidRPr="007F038F">
        <w:rPr>
          <w:rFonts w:asciiTheme="minorHAnsi" w:hAnsiTheme="minorHAnsi" w:cstheme="minorHAnsi"/>
          <w:bCs/>
          <w:sz w:val="24"/>
          <w:szCs w:val="24"/>
        </w:rPr>
        <w:t>,</w:t>
      </w:r>
      <w:r w:rsidR="00691B6D" w:rsidRPr="007F038F">
        <w:rPr>
          <w:rFonts w:asciiTheme="minorHAnsi" w:hAnsiTheme="minorHAnsi" w:cstheme="minorHAnsi"/>
          <w:bCs/>
          <w:sz w:val="24"/>
          <w:szCs w:val="24"/>
        </w:rPr>
        <w:t xml:space="preserve"> the WIS Entities will provide the FWO</w:t>
      </w:r>
      <w:r w:rsidR="00E64A5D">
        <w:rPr>
          <w:rFonts w:asciiTheme="minorHAnsi" w:hAnsiTheme="minorHAnsi" w:cstheme="minorHAnsi"/>
          <w:bCs/>
          <w:sz w:val="24"/>
          <w:szCs w:val="24"/>
        </w:rPr>
        <w:t xml:space="preserve">, </w:t>
      </w:r>
      <w:bookmarkEnd w:id="42"/>
      <w:r w:rsidR="00C8520E" w:rsidRPr="00A4114B">
        <w:rPr>
          <w:rFonts w:asciiTheme="minorHAnsi" w:hAnsiTheme="minorHAnsi" w:cstheme="minorHAnsi"/>
          <w:bCs/>
          <w:sz w:val="24"/>
          <w:szCs w:val="28"/>
        </w:rPr>
        <w:t xml:space="preserve">unless already provided, </w:t>
      </w:r>
      <w:r w:rsidR="00192886" w:rsidRPr="00A4114B">
        <w:rPr>
          <w:rFonts w:asciiTheme="minorHAnsi" w:hAnsiTheme="minorHAnsi" w:cstheme="minorHAnsi"/>
          <w:bCs/>
          <w:sz w:val="24"/>
          <w:szCs w:val="28"/>
        </w:rPr>
        <w:t xml:space="preserve">with </w:t>
      </w:r>
      <w:r w:rsidR="00691B6D" w:rsidRPr="00A4114B">
        <w:rPr>
          <w:rFonts w:asciiTheme="minorHAnsi" w:hAnsiTheme="minorHAnsi" w:cstheme="minorHAnsi"/>
          <w:bCs/>
          <w:sz w:val="24"/>
          <w:szCs w:val="28"/>
        </w:rPr>
        <w:t xml:space="preserve">details of all payments made in accordance with </w:t>
      </w:r>
      <w:r w:rsidR="002E2C9A" w:rsidRPr="00A4114B">
        <w:rPr>
          <w:rFonts w:asciiTheme="minorHAnsi" w:hAnsiTheme="minorHAnsi" w:cstheme="minorHAnsi"/>
          <w:bCs/>
          <w:sz w:val="24"/>
          <w:szCs w:val="28"/>
        </w:rPr>
        <w:t>clauses</w:t>
      </w:r>
      <w:r w:rsidR="00BD03F5" w:rsidRPr="00A4114B">
        <w:rPr>
          <w:rFonts w:asciiTheme="minorHAnsi" w:hAnsiTheme="minorHAnsi" w:cstheme="minorHAnsi"/>
          <w:bCs/>
          <w:sz w:val="24"/>
          <w:szCs w:val="28"/>
        </w:rPr>
        <w:t xml:space="preserve"> </w:t>
      </w:r>
      <w:r w:rsidR="00BD03F5" w:rsidRPr="00A4114B">
        <w:rPr>
          <w:rFonts w:asciiTheme="minorHAnsi" w:hAnsiTheme="minorHAnsi" w:cstheme="minorHAnsi"/>
          <w:bCs/>
          <w:sz w:val="24"/>
          <w:szCs w:val="28"/>
        </w:rPr>
        <w:fldChar w:fldCharType="begin"/>
      </w:r>
      <w:r w:rsidR="00BD03F5" w:rsidRPr="00A4114B">
        <w:rPr>
          <w:rFonts w:asciiTheme="minorHAnsi" w:hAnsiTheme="minorHAnsi" w:cstheme="minorHAnsi"/>
          <w:bCs/>
          <w:sz w:val="24"/>
          <w:szCs w:val="28"/>
        </w:rPr>
        <w:instrText xml:space="preserve"> REF _Ref51791462 \w \h </w:instrText>
      </w:r>
      <w:r w:rsidR="00A74C02" w:rsidRPr="00A4114B">
        <w:rPr>
          <w:rFonts w:asciiTheme="minorHAnsi" w:hAnsiTheme="minorHAnsi" w:cstheme="minorHAnsi"/>
          <w:bCs/>
          <w:sz w:val="24"/>
          <w:szCs w:val="28"/>
        </w:rPr>
        <w:instrText xml:space="preserve"> \* MERGEFORMAT </w:instrText>
      </w:r>
      <w:r w:rsidR="00BD03F5" w:rsidRPr="00A4114B">
        <w:rPr>
          <w:rFonts w:asciiTheme="minorHAnsi" w:hAnsiTheme="minorHAnsi" w:cstheme="minorHAnsi"/>
          <w:bCs/>
          <w:sz w:val="24"/>
          <w:szCs w:val="28"/>
        </w:rPr>
      </w:r>
      <w:r w:rsidR="00BD03F5" w:rsidRPr="00A4114B">
        <w:rPr>
          <w:rFonts w:asciiTheme="minorHAnsi" w:hAnsiTheme="minorHAnsi" w:cstheme="minorHAnsi"/>
          <w:bCs/>
          <w:sz w:val="24"/>
          <w:szCs w:val="28"/>
        </w:rPr>
        <w:fldChar w:fldCharType="separate"/>
      </w:r>
      <w:r w:rsidR="00B74F5F">
        <w:rPr>
          <w:rFonts w:asciiTheme="minorHAnsi" w:hAnsiTheme="minorHAnsi" w:cstheme="minorHAnsi"/>
          <w:bCs/>
          <w:sz w:val="24"/>
          <w:szCs w:val="28"/>
        </w:rPr>
        <w:t>10</w:t>
      </w:r>
      <w:r w:rsidR="00BD03F5" w:rsidRPr="00A4114B">
        <w:rPr>
          <w:rFonts w:asciiTheme="minorHAnsi" w:hAnsiTheme="minorHAnsi" w:cstheme="minorHAnsi"/>
          <w:bCs/>
          <w:sz w:val="24"/>
          <w:szCs w:val="28"/>
        </w:rPr>
        <w:fldChar w:fldCharType="end"/>
      </w:r>
      <w:r w:rsidR="002E2C9A" w:rsidRPr="00A4114B">
        <w:rPr>
          <w:rFonts w:asciiTheme="minorHAnsi" w:hAnsiTheme="minorHAnsi" w:cstheme="minorHAnsi"/>
          <w:bCs/>
          <w:sz w:val="24"/>
          <w:szCs w:val="28"/>
        </w:rPr>
        <w:t xml:space="preserve"> </w:t>
      </w:r>
      <w:r w:rsidR="00FE7386" w:rsidRPr="00A4114B">
        <w:rPr>
          <w:rFonts w:asciiTheme="minorHAnsi" w:hAnsiTheme="minorHAnsi" w:cstheme="minorHAnsi"/>
          <w:bCs/>
          <w:sz w:val="24"/>
          <w:szCs w:val="28"/>
        </w:rPr>
        <w:t>and</w:t>
      </w:r>
      <w:r w:rsidR="002E2C9A" w:rsidRPr="00A4114B">
        <w:rPr>
          <w:rFonts w:asciiTheme="minorHAnsi" w:hAnsiTheme="minorHAnsi" w:cstheme="minorHAnsi"/>
          <w:bCs/>
          <w:sz w:val="24"/>
          <w:szCs w:val="28"/>
        </w:rPr>
        <w:t xml:space="preserve"> </w:t>
      </w:r>
      <w:r w:rsidR="003A2CB4" w:rsidRPr="00A4114B">
        <w:rPr>
          <w:rFonts w:asciiTheme="minorHAnsi" w:hAnsiTheme="minorHAnsi" w:cstheme="minorHAnsi"/>
          <w:bCs/>
          <w:sz w:val="24"/>
          <w:szCs w:val="28"/>
        </w:rPr>
        <w:fldChar w:fldCharType="begin"/>
      </w:r>
      <w:r w:rsidR="003A2CB4" w:rsidRPr="00A4114B">
        <w:rPr>
          <w:rFonts w:asciiTheme="minorHAnsi" w:hAnsiTheme="minorHAnsi" w:cstheme="minorHAnsi"/>
          <w:bCs/>
          <w:sz w:val="24"/>
          <w:szCs w:val="28"/>
        </w:rPr>
        <w:instrText xml:space="preserve"> REF _Ref40944609 \w \h </w:instrText>
      </w:r>
      <w:r w:rsidR="00A74C02" w:rsidRPr="00A4114B">
        <w:rPr>
          <w:rFonts w:asciiTheme="minorHAnsi" w:hAnsiTheme="minorHAnsi" w:cstheme="minorHAnsi"/>
          <w:bCs/>
          <w:sz w:val="24"/>
          <w:szCs w:val="28"/>
        </w:rPr>
        <w:instrText xml:space="preserve"> \* MERGEFORMAT </w:instrText>
      </w:r>
      <w:r w:rsidR="003A2CB4" w:rsidRPr="00A4114B">
        <w:rPr>
          <w:rFonts w:asciiTheme="minorHAnsi" w:hAnsiTheme="minorHAnsi" w:cstheme="minorHAnsi"/>
          <w:bCs/>
          <w:sz w:val="24"/>
          <w:szCs w:val="28"/>
        </w:rPr>
      </w:r>
      <w:r w:rsidR="003A2CB4" w:rsidRPr="00A4114B">
        <w:rPr>
          <w:rFonts w:asciiTheme="minorHAnsi" w:hAnsiTheme="minorHAnsi" w:cstheme="minorHAnsi"/>
          <w:bCs/>
          <w:sz w:val="24"/>
          <w:szCs w:val="28"/>
        </w:rPr>
        <w:fldChar w:fldCharType="separate"/>
      </w:r>
      <w:r w:rsidR="00B74F5F">
        <w:rPr>
          <w:rFonts w:asciiTheme="minorHAnsi" w:hAnsiTheme="minorHAnsi" w:cstheme="minorHAnsi"/>
          <w:bCs/>
          <w:sz w:val="24"/>
          <w:szCs w:val="28"/>
        </w:rPr>
        <w:t>15</w:t>
      </w:r>
      <w:r w:rsidR="003A2CB4" w:rsidRPr="00A4114B">
        <w:rPr>
          <w:rFonts w:asciiTheme="minorHAnsi" w:hAnsiTheme="minorHAnsi" w:cstheme="minorHAnsi"/>
          <w:bCs/>
          <w:sz w:val="24"/>
          <w:szCs w:val="28"/>
        </w:rPr>
        <w:fldChar w:fldCharType="end"/>
      </w:r>
      <w:r w:rsidR="002E2C9A" w:rsidRPr="00A4114B">
        <w:rPr>
          <w:rFonts w:asciiTheme="minorHAnsi" w:hAnsiTheme="minorHAnsi" w:cstheme="minorHAnsi"/>
          <w:bCs/>
          <w:sz w:val="24"/>
          <w:szCs w:val="28"/>
        </w:rPr>
        <w:t xml:space="preserve"> of this Undertaking</w:t>
      </w:r>
      <w:r w:rsidR="008E7785" w:rsidRPr="00A4114B">
        <w:rPr>
          <w:rFonts w:asciiTheme="minorHAnsi" w:hAnsiTheme="minorHAnsi" w:cstheme="minorHAnsi"/>
          <w:bCs/>
          <w:sz w:val="24"/>
          <w:szCs w:val="28"/>
        </w:rPr>
        <w:t>.</w:t>
      </w:r>
    </w:p>
    <w:p w14:paraId="6A5442F8" w14:textId="29808317" w:rsidR="00691B6D" w:rsidRPr="007F038F" w:rsidRDefault="00FE1152" w:rsidP="00704E94">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3" w:name="_Ref51791817"/>
      <w:r>
        <w:rPr>
          <w:rFonts w:asciiTheme="minorHAnsi" w:hAnsiTheme="minorHAnsi" w:cstheme="minorHAnsi"/>
          <w:sz w:val="24"/>
          <w:szCs w:val="24"/>
        </w:rPr>
        <w:t>The</w:t>
      </w:r>
      <w:r w:rsidR="00AC6C77" w:rsidRPr="007F038F">
        <w:rPr>
          <w:rFonts w:asciiTheme="minorHAnsi" w:hAnsiTheme="minorHAnsi" w:cstheme="minorHAnsi"/>
          <w:sz w:val="24"/>
          <w:szCs w:val="24"/>
        </w:rPr>
        <w:t xml:space="preserve"> WIS Entities will provide to the FWO, </w:t>
      </w:r>
      <w:r w:rsidR="00F02255">
        <w:rPr>
          <w:rFonts w:asciiTheme="minorHAnsi" w:hAnsiTheme="minorHAnsi" w:cstheme="minorHAnsi"/>
          <w:sz w:val="24"/>
          <w:szCs w:val="24"/>
        </w:rPr>
        <w:t xml:space="preserve">by </w:t>
      </w:r>
      <w:r w:rsidR="00CE54A9">
        <w:rPr>
          <w:rFonts w:asciiTheme="minorHAnsi" w:hAnsiTheme="minorHAnsi" w:cstheme="minorHAnsi"/>
          <w:sz w:val="24"/>
          <w:szCs w:val="24"/>
        </w:rPr>
        <w:t>15 March 2023</w:t>
      </w:r>
      <w:r w:rsidR="00AC6C77" w:rsidRPr="007F038F">
        <w:rPr>
          <w:rFonts w:asciiTheme="minorHAnsi" w:hAnsiTheme="minorHAnsi" w:cstheme="minorHAnsi"/>
          <w:sz w:val="24"/>
          <w:szCs w:val="24"/>
        </w:rPr>
        <w:t>, details of the new systems and processes already i</w:t>
      </w:r>
      <w:r w:rsidR="00A4114B">
        <w:rPr>
          <w:rFonts w:asciiTheme="minorHAnsi" w:hAnsiTheme="minorHAnsi" w:cstheme="minorHAnsi"/>
          <w:sz w:val="24"/>
          <w:szCs w:val="24"/>
        </w:rPr>
        <w:t>mplemented</w:t>
      </w:r>
      <w:r w:rsidR="00AC6C77" w:rsidRPr="007F038F">
        <w:rPr>
          <w:rFonts w:asciiTheme="minorHAnsi" w:hAnsiTheme="minorHAnsi" w:cstheme="minorHAnsi"/>
          <w:sz w:val="24"/>
          <w:szCs w:val="24"/>
        </w:rPr>
        <w:t xml:space="preserve"> or to be implemented that demonstrate that the WIS Entities are complying with the FW Act and the FW Regulations and the applicable industrial instruments (together, the</w:t>
      </w:r>
      <w:r w:rsidR="00AC6C77" w:rsidRPr="007F038F">
        <w:rPr>
          <w:rFonts w:asciiTheme="minorHAnsi" w:hAnsiTheme="minorHAnsi" w:cstheme="minorHAnsi"/>
          <w:b/>
          <w:sz w:val="24"/>
          <w:szCs w:val="24"/>
        </w:rPr>
        <w:t xml:space="preserve"> Commonwealth Workplace Laws</w:t>
      </w:r>
      <w:r w:rsidR="00AC6C77" w:rsidRPr="007F038F">
        <w:rPr>
          <w:rFonts w:asciiTheme="minorHAnsi" w:hAnsiTheme="minorHAnsi" w:cstheme="minorHAnsi"/>
          <w:sz w:val="24"/>
          <w:szCs w:val="24"/>
        </w:rPr>
        <w:t xml:space="preserve">). This includes appropriate systems and processes being </w:t>
      </w:r>
      <w:r w:rsidR="00BC12BF">
        <w:rPr>
          <w:rFonts w:asciiTheme="minorHAnsi" w:hAnsiTheme="minorHAnsi" w:cstheme="minorHAnsi"/>
          <w:sz w:val="24"/>
          <w:szCs w:val="24"/>
        </w:rPr>
        <w:t>implemented</w:t>
      </w:r>
      <w:r w:rsidR="00AC6C77" w:rsidRPr="007F038F">
        <w:rPr>
          <w:rFonts w:asciiTheme="minorHAnsi" w:hAnsiTheme="minorHAnsi" w:cstheme="minorHAnsi"/>
          <w:sz w:val="24"/>
          <w:szCs w:val="24"/>
        </w:rPr>
        <w:t xml:space="preserve"> to ensure ongoing compliance (for example, uniform integrated time and attendance systems across the WIS Entitie</w:t>
      </w:r>
      <w:r w:rsidR="00BB62CB">
        <w:rPr>
          <w:rFonts w:asciiTheme="minorHAnsi" w:hAnsiTheme="minorHAnsi" w:cstheme="minorHAnsi"/>
          <w:sz w:val="24"/>
          <w:szCs w:val="24"/>
        </w:rPr>
        <w:t>s</w:t>
      </w:r>
      <w:r w:rsidR="00D371F3" w:rsidRPr="007F038F">
        <w:rPr>
          <w:rFonts w:asciiTheme="minorHAnsi" w:hAnsiTheme="minorHAnsi" w:cstheme="minorHAnsi"/>
          <w:sz w:val="24"/>
          <w:szCs w:val="24"/>
        </w:rPr>
        <w:t>)</w:t>
      </w:r>
      <w:r w:rsidR="00AC6C77" w:rsidRPr="007F038F">
        <w:rPr>
          <w:rFonts w:asciiTheme="minorHAnsi" w:hAnsiTheme="minorHAnsi" w:cstheme="minorHAnsi"/>
          <w:sz w:val="24"/>
          <w:szCs w:val="24"/>
        </w:rPr>
        <w:t>.</w:t>
      </w:r>
      <w:bookmarkEnd w:id="43"/>
    </w:p>
    <w:p w14:paraId="0A93F1AB" w14:textId="2B94D72C" w:rsidR="002E2C9A" w:rsidRPr="007F038F" w:rsidRDefault="002E2C9A" w:rsidP="002A4200">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4" w:name="_Ref49936559"/>
      <w:r w:rsidRPr="007F038F">
        <w:rPr>
          <w:rFonts w:asciiTheme="minorHAnsi" w:hAnsiTheme="minorHAnsi" w:cstheme="minorHAnsi"/>
          <w:bCs/>
          <w:sz w:val="24"/>
          <w:szCs w:val="24"/>
        </w:rPr>
        <w:t>If the information provided by the WIS Entities is determined by the FWO to be insufficient to satisfy the FWO that the new systems and processes are compliant with the WIS Entities’ obligations under the FW Act, the WIS Entities must, in response to a request by the FWO, provide further information as requested by the FWO within a period of 28 days.</w:t>
      </w:r>
      <w:bookmarkEnd w:id="44"/>
    </w:p>
    <w:p w14:paraId="4830EB9D" w14:textId="5AE77FEB" w:rsidR="00717D6E" w:rsidRPr="007F038F" w:rsidRDefault="00717D6E" w:rsidP="00D6267C">
      <w:pPr>
        <w:widowControl w:val="0"/>
        <w:numPr>
          <w:ilvl w:val="0"/>
          <w:numId w:val="5"/>
        </w:numPr>
        <w:spacing w:before="120" w:after="120" w:line="360" w:lineRule="auto"/>
        <w:ind w:left="567" w:hanging="567"/>
        <w:jc w:val="both"/>
        <w:rPr>
          <w:rFonts w:asciiTheme="minorHAnsi" w:hAnsiTheme="minorHAnsi" w:cstheme="minorHAnsi"/>
          <w:sz w:val="24"/>
          <w:szCs w:val="24"/>
        </w:rPr>
      </w:pPr>
      <w:r w:rsidRPr="007F038F">
        <w:rPr>
          <w:rFonts w:asciiTheme="minorHAnsi" w:hAnsiTheme="minorHAnsi" w:cstheme="minorHAnsi"/>
          <w:sz w:val="24"/>
          <w:szCs w:val="24"/>
        </w:rPr>
        <w:t xml:space="preserve">The FWO may provide feedback on the systems and processes advised in accordance with clause </w:t>
      </w:r>
      <w:r w:rsidRPr="007F038F">
        <w:rPr>
          <w:rFonts w:asciiTheme="minorHAnsi" w:hAnsiTheme="minorHAnsi" w:cstheme="minorHAnsi"/>
          <w:sz w:val="24"/>
          <w:szCs w:val="24"/>
        </w:rPr>
        <w:fldChar w:fldCharType="begin"/>
      </w:r>
      <w:r w:rsidRPr="007F038F">
        <w:rPr>
          <w:rFonts w:asciiTheme="minorHAnsi" w:hAnsiTheme="minorHAnsi" w:cstheme="minorHAnsi"/>
          <w:sz w:val="24"/>
          <w:szCs w:val="24"/>
        </w:rPr>
        <w:instrText xml:space="preserve"> REF _Ref51791817 \w \h </w:instrText>
      </w:r>
      <w:r w:rsidR="00A74C02" w:rsidRPr="007F038F">
        <w:rPr>
          <w:rFonts w:asciiTheme="minorHAnsi" w:hAnsiTheme="minorHAnsi" w:cstheme="minorHAnsi"/>
          <w:sz w:val="24"/>
          <w:szCs w:val="24"/>
        </w:rPr>
        <w:instrText xml:space="preserve"> \* MERGEFORMAT </w:instrText>
      </w:r>
      <w:r w:rsidRPr="007F038F">
        <w:rPr>
          <w:rFonts w:asciiTheme="minorHAnsi" w:hAnsiTheme="minorHAnsi" w:cstheme="minorHAnsi"/>
          <w:sz w:val="24"/>
          <w:szCs w:val="24"/>
        </w:rPr>
      </w:r>
      <w:r w:rsidRPr="007F038F">
        <w:rPr>
          <w:rFonts w:asciiTheme="minorHAnsi" w:hAnsiTheme="minorHAnsi" w:cstheme="minorHAnsi"/>
          <w:sz w:val="24"/>
          <w:szCs w:val="24"/>
        </w:rPr>
        <w:fldChar w:fldCharType="separate"/>
      </w:r>
      <w:r w:rsidR="00B74F5F">
        <w:rPr>
          <w:rFonts w:asciiTheme="minorHAnsi" w:hAnsiTheme="minorHAnsi" w:cstheme="minorHAnsi"/>
          <w:sz w:val="24"/>
          <w:szCs w:val="24"/>
        </w:rPr>
        <w:t>41</w:t>
      </w:r>
      <w:r w:rsidRPr="007F038F">
        <w:rPr>
          <w:rFonts w:asciiTheme="minorHAnsi" w:hAnsiTheme="minorHAnsi" w:cstheme="minorHAnsi"/>
          <w:sz w:val="24"/>
          <w:szCs w:val="24"/>
        </w:rPr>
        <w:fldChar w:fldCharType="end"/>
      </w:r>
      <w:r w:rsidRPr="007F038F">
        <w:rPr>
          <w:rFonts w:asciiTheme="minorHAnsi" w:hAnsiTheme="minorHAnsi" w:cstheme="minorHAnsi"/>
          <w:sz w:val="24"/>
          <w:szCs w:val="24"/>
        </w:rPr>
        <w:t xml:space="preserve"> above. Within 90 days of the WIS Entities receiving the FWO's feedback, the WIS Entities will incorporate such feedback into their systems and processes or provide a detailed explanation as to why the feedback cannot be actioned. </w:t>
      </w:r>
    </w:p>
    <w:p w14:paraId="17B76995" w14:textId="77777777" w:rsidR="00D0711E" w:rsidRDefault="00D0711E" w:rsidP="00861B37">
      <w:pPr>
        <w:keepNext/>
        <w:widowControl w:val="0"/>
        <w:spacing w:after="120" w:line="360" w:lineRule="auto"/>
        <w:rPr>
          <w:rFonts w:asciiTheme="minorHAnsi" w:hAnsiTheme="minorHAnsi" w:cstheme="minorHAnsi"/>
          <w:b/>
          <w:sz w:val="24"/>
          <w:szCs w:val="24"/>
        </w:rPr>
      </w:pPr>
      <w:r>
        <w:rPr>
          <w:rFonts w:asciiTheme="minorHAnsi" w:hAnsiTheme="minorHAnsi" w:cstheme="minorHAnsi"/>
          <w:b/>
          <w:sz w:val="24"/>
          <w:szCs w:val="24"/>
        </w:rPr>
        <w:t xml:space="preserve">Undertaken and ongoing workplace training </w:t>
      </w:r>
    </w:p>
    <w:p w14:paraId="725A3FEF" w14:textId="6D64AEFF" w:rsidR="00D0711E" w:rsidRDefault="00F02255" w:rsidP="004A1C28">
      <w:pPr>
        <w:widowControl w:val="0"/>
        <w:numPr>
          <w:ilvl w:val="0"/>
          <w:numId w:val="5"/>
        </w:numPr>
        <w:spacing w:before="120" w:after="120" w:line="360" w:lineRule="auto"/>
        <w:ind w:left="567" w:hanging="567"/>
        <w:jc w:val="both"/>
        <w:rPr>
          <w:rFonts w:asciiTheme="minorHAnsi" w:hAnsiTheme="minorHAnsi" w:cstheme="minorHAnsi"/>
          <w:sz w:val="24"/>
          <w:szCs w:val="24"/>
        </w:rPr>
      </w:pPr>
      <w:bookmarkStart w:id="45" w:name="_Ref51860829"/>
      <w:r>
        <w:rPr>
          <w:rFonts w:asciiTheme="minorHAnsi" w:hAnsiTheme="minorHAnsi" w:cstheme="minorHAnsi"/>
          <w:sz w:val="24"/>
          <w:szCs w:val="24"/>
        </w:rPr>
        <w:t xml:space="preserve">By </w:t>
      </w:r>
      <w:r w:rsidR="00CE54A9">
        <w:rPr>
          <w:rFonts w:asciiTheme="minorHAnsi" w:hAnsiTheme="minorHAnsi" w:cstheme="minorHAnsi"/>
          <w:sz w:val="24"/>
          <w:szCs w:val="24"/>
        </w:rPr>
        <w:t>15 March 2023</w:t>
      </w:r>
      <w:r w:rsidR="00D0711E">
        <w:rPr>
          <w:rFonts w:asciiTheme="minorHAnsi" w:hAnsiTheme="minorHAnsi" w:cstheme="minorHAnsi"/>
          <w:sz w:val="24"/>
          <w:szCs w:val="24"/>
        </w:rPr>
        <w:t>, the WIS Entities are required to notify the FWO of:</w:t>
      </w:r>
      <w:bookmarkEnd w:id="45"/>
    </w:p>
    <w:p w14:paraId="0B53A69E" w14:textId="689A4372"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what training has been undertaken</w:t>
      </w:r>
      <w:r w:rsidR="000A74F2">
        <w:rPr>
          <w:rFonts w:asciiTheme="minorHAnsi" w:hAnsiTheme="minorHAnsi" w:cstheme="minorHAnsi"/>
          <w:sz w:val="24"/>
          <w:szCs w:val="24"/>
        </w:rPr>
        <w:t xml:space="preserve"> since WIS</w:t>
      </w:r>
      <w:r w:rsidR="003B08F6">
        <w:rPr>
          <w:rFonts w:asciiTheme="minorHAnsi" w:hAnsiTheme="minorHAnsi" w:cstheme="minorHAnsi"/>
          <w:sz w:val="24"/>
          <w:szCs w:val="24"/>
        </w:rPr>
        <w:t xml:space="preserve"> </w:t>
      </w:r>
      <w:r w:rsidR="000A74F2">
        <w:rPr>
          <w:rFonts w:asciiTheme="minorHAnsi" w:hAnsiTheme="minorHAnsi" w:cstheme="minorHAnsi"/>
          <w:sz w:val="24"/>
          <w:szCs w:val="24"/>
        </w:rPr>
        <w:t>notifi</w:t>
      </w:r>
      <w:r w:rsidR="003B08F6">
        <w:rPr>
          <w:rFonts w:asciiTheme="minorHAnsi" w:hAnsiTheme="minorHAnsi" w:cstheme="minorHAnsi"/>
          <w:sz w:val="24"/>
          <w:szCs w:val="24"/>
        </w:rPr>
        <w:t>ed the FWO</w:t>
      </w:r>
      <w:r w:rsidR="000A74F2">
        <w:rPr>
          <w:rFonts w:asciiTheme="minorHAnsi" w:hAnsiTheme="minorHAnsi" w:cstheme="minorHAnsi"/>
          <w:sz w:val="24"/>
          <w:szCs w:val="24"/>
        </w:rPr>
        <w:t xml:space="preserve"> on behalf of the WIS Entities on 10 October 2019</w:t>
      </w:r>
      <w:r w:rsidR="001F7848">
        <w:rPr>
          <w:rFonts w:asciiTheme="minorHAnsi" w:hAnsiTheme="minorHAnsi" w:cstheme="minorHAnsi"/>
          <w:sz w:val="24"/>
          <w:szCs w:val="24"/>
        </w:rPr>
        <w:t xml:space="preserve"> as set out in </w:t>
      </w:r>
      <w:r w:rsidR="00FF24A0">
        <w:rPr>
          <w:rFonts w:asciiTheme="minorHAnsi" w:hAnsiTheme="minorHAnsi" w:cstheme="minorHAnsi"/>
          <w:sz w:val="24"/>
          <w:szCs w:val="24"/>
        </w:rPr>
        <w:t xml:space="preserve">clause </w:t>
      </w:r>
      <w:r w:rsidR="001F7848">
        <w:rPr>
          <w:rFonts w:asciiTheme="minorHAnsi" w:hAnsiTheme="minorHAnsi" w:cstheme="minorHAnsi"/>
          <w:sz w:val="24"/>
          <w:szCs w:val="24"/>
        </w:rPr>
        <w:fldChar w:fldCharType="begin"/>
      </w:r>
      <w:r w:rsidR="001F7848">
        <w:rPr>
          <w:rFonts w:asciiTheme="minorHAnsi" w:hAnsiTheme="minorHAnsi" w:cstheme="minorHAnsi"/>
          <w:sz w:val="24"/>
          <w:szCs w:val="24"/>
        </w:rPr>
        <w:instrText xml:space="preserve"> REF _Ref119672117 \n \h </w:instrText>
      </w:r>
      <w:r w:rsidR="001F7848">
        <w:rPr>
          <w:rFonts w:asciiTheme="minorHAnsi" w:hAnsiTheme="minorHAnsi" w:cstheme="minorHAnsi"/>
          <w:sz w:val="24"/>
          <w:szCs w:val="24"/>
        </w:rPr>
      </w:r>
      <w:r w:rsidR="001F7848">
        <w:rPr>
          <w:rFonts w:asciiTheme="minorHAnsi" w:hAnsiTheme="minorHAnsi" w:cstheme="minorHAnsi"/>
          <w:sz w:val="24"/>
          <w:szCs w:val="24"/>
        </w:rPr>
        <w:fldChar w:fldCharType="separate"/>
      </w:r>
      <w:r w:rsidR="00B74F5F">
        <w:rPr>
          <w:rFonts w:asciiTheme="minorHAnsi" w:hAnsiTheme="minorHAnsi" w:cstheme="minorHAnsi"/>
          <w:sz w:val="24"/>
          <w:szCs w:val="24"/>
        </w:rPr>
        <w:t>9</w:t>
      </w:r>
      <w:r w:rsidR="001F7848">
        <w:rPr>
          <w:rFonts w:asciiTheme="minorHAnsi" w:hAnsiTheme="minorHAnsi" w:cstheme="minorHAnsi"/>
          <w:sz w:val="24"/>
          <w:szCs w:val="24"/>
        </w:rPr>
        <w:fldChar w:fldCharType="end"/>
      </w:r>
      <w:r w:rsidR="001F7848">
        <w:rPr>
          <w:rFonts w:asciiTheme="minorHAnsi" w:hAnsiTheme="minorHAnsi" w:cstheme="minorHAnsi"/>
          <w:sz w:val="24"/>
          <w:szCs w:val="24"/>
        </w:rPr>
        <w:t xml:space="preserve"> above</w:t>
      </w:r>
      <w:r w:rsidR="00FA5B2F">
        <w:rPr>
          <w:rFonts w:asciiTheme="minorHAnsi" w:hAnsiTheme="minorHAnsi" w:cstheme="minorHAnsi"/>
          <w:sz w:val="24"/>
          <w:szCs w:val="24"/>
        </w:rPr>
        <w:t>, and any training scheduled in the 12 months after the Commencement Date,</w:t>
      </w:r>
      <w:r>
        <w:rPr>
          <w:rFonts w:asciiTheme="minorHAnsi" w:hAnsiTheme="minorHAnsi" w:cstheme="minorHAnsi"/>
          <w:sz w:val="24"/>
          <w:szCs w:val="24"/>
        </w:rPr>
        <w:t xml:space="preserve"> in relation to the fact, and causes, of the contraventions, underpayments and remediation the subject of this Undertaking;</w:t>
      </w:r>
    </w:p>
    <w:p w14:paraId="232BB95E" w14:textId="67E50AA2"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who the training provider was</w:t>
      </w:r>
      <w:r w:rsidR="00FA5B2F">
        <w:rPr>
          <w:rFonts w:asciiTheme="minorHAnsi" w:hAnsiTheme="minorHAnsi" w:cstheme="minorHAnsi"/>
          <w:sz w:val="24"/>
          <w:szCs w:val="24"/>
        </w:rPr>
        <w:t>/is</w:t>
      </w:r>
      <w:r>
        <w:rPr>
          <w:rFonts w:asciiTheme="minorHAnsi" w:hAnsiTheme="minorHAnsi" w:cstheme="minorHAnsi"/>
          <w:sz w:val="24"/>
          <w:szCs w:val="24"/>
        </w:rPr>
        <w:t>, including details of the training provider's relevant qualifications for providing such training;</w:t>
      </w:r>
    </w:p>
    <w:p w14:paraId="5F7306F1" w14:textId="19D53885"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who attended</w:t>
      </w:r>
      <w:r w:rsidR="00FA5B2F">
        <w:rPr>
          <w:rFonts w:asciiTheme="minorHAnsi" w:hAnsiTheme="minorHAnsi" w:cstheme="minorHAnsi"/>
          <w:sz w:val="24"/>
          <w:szCs w:val="24"/>
        </w:rPr>
        <w:t>/will attend</w:t>
      </w:r>
      <w:r>
        <w:rPr>
          <w:rFonts w:asciiTheme="minorHAnsi" w:hAnsiTheme="minorHAnsi" w:cstheme="minorHAnsi"/>
          <w:sz w:val="24"/>
          <w:szCs w:val="24"/>
        </w:rPr>
        <w:t xml:space="preserve"> the training and when the training was</w:t>
      </w:r>
      <w:r w:rsidR="00FA5B2F">
        <w:rPr>
          <w:rFonts w:asciiTheme="minorHAnsi" w:hAnsiTheme="minorHAnsi" w:cstheme="minorHAnsi"/>
          <w:sz w:val="24"/>
          <w:szCs w:val="24"/>
        </w:rPr>
        <w:t>/is to be</w:t>
      </w:r>
      <w:r>
        <w:rPr>
          <w:rFonts w:asciiTheme="minorHAnsi" w:hAnsiTheme="minorHAnsi" w:cstheme="minorHAnsi"/>
          <w:sz w:val="24"/>
          <w:szCs w:val="24"/>
        </w:rPr>
        <w:t xml:space="preserve"> held; and</w:t>
      </w:r>
    </w:p>
    <w:p w14:paraId="5ADE2371" w14:textId="621882ED"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lastRenderedPageBreak/>
        <w:t>details of the content of the training provided, including copies of the training materials</w:t>
      </w:r>
      <w:r w:rsidR="00FA5B2F">
        <w:rPr>
          <w:rFonts w:asciiTheme="minorHAnsi" w:hAnsiTheme="minorHAnsi" w:cstheme="minorHAnsi"/>
          <w:sz w:val="24"/>
          <w:szCs w:val="24"/>
        </w:rPr>
        <w:t xml:space="preserve"> (in relation to training that has been completed)</w:t>
      </w:r>
      <w:r>
        <w:rPr>
          <w:rFonts w:asciiTheme="minorHAnsi" w:hAnsiTheme="minorHAnsi" w:cstheme="minorHAnsi"/>
          <w:sz w:val="24"/>
          <w:szCs w:val="24"/>
        </w:rPr>
        <w:t>.</w:t>
      </w:r>
    </w:p>
    <w:p w14:paraId="1702825E" w14:textId="411AD6BD"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Pr>
          <w:rFonts w:asciiTheme="minorHAnsi" w:hAnsiTheme="minorHAnsi" w:cstheme="minorHAnsi"/>
          <w:bCs/>
          <w:sz w:val="24"/>
          <w:szCs w:val="24"/>
        </w:rPr>
        <w:t>If the information provided by the WIS Entities purs</w:t>
      </w:r>
      <w:r w:rsidRPr="00D0711E">
        <w:rPr>
          <w:rFonts w:asciiTheme="minorHAnsi" w:hAnsiTheme="minorHAnsi" w:cstheme="minorHAnsi"/>
          <w:bCs/>
          <w:sz w:val="24"/>
          <w:szCs w:val="24"/>
        </w:rPr>
        <w:t xml:space="preserve">uant to clause </w:t>
      </w:r>
      <w:r w:rsidRPr="00E000F1">
        <w:rPr>
          <w:rFonts w:asciiTheme="minorHAnsi" w:hAnsiTheme="minorHAnsi" w:cstheme="minorHAnsi"/>
          <w:bCs/>
          <w:sz w:val="24"/>
          <w:szCs w:val="24"/>
        </w:rPr>
        <w:fldChar w:fldCharType="begin"/>
      </w:r>
      <w:r w:rsidRPr="00E000F1">
        <w:rPr>
          <w:rFonts w:asciiTheme="minorHAnsi" w:hAnsiTheme="minorHAnsi" w:cstheme="minorHAnsi"/>
          <w:bCs/>
          <w:sz w:val="24"/>
          <w:szCs w:val="24"/>
        </w:rPr>
        <w:instrText xml:space="preserve"> REF _Ref51860829 \w \h  \* MERGEFORMAT </w:instrText>
      </w:r>
      <w:r w:rsidRPr="00E000F1">
        <w:rPr>
          <w:rFonts w:asciiTheme="minorHAnsi" w:hAnsiTheme="minorHAnsi" w:cstheme="minorHAnsi"/>
          <w:bCs/>
          <w:sz w:val="24"/>
          <w:szCs w:val="24"/>
        </w:rPr>
      </w:r>
      <w:r w:rsidRPr="00E000F1">
        <w:rPr>
          <w:rFonts w:asciiTheme="minorHAnsi" w:hAnsiTheme="minorHAnsi" w:cstheme="minorHAnsi"/>
          <w:bCs/>
          <w:sz w:val="24"/>
          <w:szCs w:val="24"/>
        </w:rPr>
        <w:fldChar w:fldCharType="separate"/>
      </w:r>
      <w:r w:rsidR="00B74F5F">
        <w:rPr>
          <w:rFonts w:asciiTheme="minorHAnsi" w:hAnsiTheme="minorHAnsi" w:cstheme="minorHAnsi"/>
          <w:bCs/>
          <w:sz w:val="24"/>
          <w:szCs w:val="24"/>
        </w:rPr>
        <w:t>44</w:t>
      </w:r>
      <w:r w:rsidRPr="00E000F1">
        <w:rPr>
          <w:rFonts w:asciiTheme="minorHAnsi" w:hAnsiTheme="minorHAnsi" w:cstheme="minorHAnsi"/>
          <w:bCs/>
          <w:sz w:val="24"/>
          <w:szCs w:val="24"/>
        </w:rPr>
        <w:fldChar w:fldCharType="end"/>
      </w:r>
      <w:r>
        <w:rPr>
          <w:rFonts w:asciiTheme="minorHAnsi" w:hAnsiTheme="minorHAnsi" w:cstheme="minorHAnsi"/>
          <w:bCs/>
          <w:sz w:val="24"/>
          <w:szCs w:val="24"/>
        </w:rPr>
        <w:t xml:space="preserve"> above is determined by the FWO to be insufficient to satisfy the FWO that the training was adequate or acceptable,</w:t>
      </w:r>
      <w:r w:rsidR="00FA5B2F">
        <w:rPr>
          <w:rFonts w:asciiTheme="minorHAnsi" w:hAnsiTheme="minorHAnsi" w:cstheme="minorHAnsi"/>
          <w:bCs/>
          <w:sz w:val="24"/>
          <w:szCs w:val="24"/>
        </w:rPr>
        <w:t xml:space="preserve"> and that the future/planned training will not be adequate or acceptable,</w:t>
      </w:r>
      <w:r>
        <w:rPr>
          <w:rFonts w:asciiTheme="minorHAnsi" w:hAnsiTheme="minorHAnsi" w:cstheme="minorHAnsi"/>
          <w:bCs/>
          <w:sz w:val="24"/>
          <w:szCs w:val="24"/>
        </w:rPr>
        <w:t xml:space="preserve"> the WIS Entities must, in response to a request by the FWO, provide further information as requested by the FWO within a period of 28 days.</w:t>
      </w:r>
    </w:p>
    <w:p w14:paraId="564FFB3B" w14:textId="2C5159A2" w:rsidR="00D0711E" w:rsidRDefault="00D0711E" w:rsidP="004A1C28">
      <w:pPr>
        <w:widowControl w:val="0"/>
        <w:numPr>
          <w:ilvl w:val="0"/>
          <w:numId w:val="5"/>
        </w:numPr>
        <w:spacing w:before="120" w:after="120" w:line="360" w:lineRule="auto"/>
        <w:ind w:left="540" w:hanging="630"/>
        <w:jc w:val="both"/>
        <w:rPr>
          <w:rFonts w:asciiTheme="minorHAnsi" w:hAnsiTheme="minorHAnsi" w:cstheme="minorHAnsi"/>
          <w:sz w:val="24"/>
          <w:szCs w:val="24"/>
        </w:rPr>
      </w:pPr>
      <w:r>
        <w:rPr>
          <w:rFonts w:asciiTheme="minorHAnsi" w:hAnsiTheme="minorHAnsi" w:cstheme="minorHAnsi"/>
          <w:bCs/>
          <w:sz w:val="24"/>
          <w:szCs w:val="24"/>
        </w:rPr>
        <w:t xml:space="preserve">If, upon its review of the information provided by the WIS Entities, the FWO is of the view that the training was inadequate or unacceptable, </w:t>
      </w:r>
      <w:r w:rsidR="00FA5B2F">
        <w:rPr>
          <w:rFonts w:asciiTheme="minorHAnsi" w:hAnsiTheme="minorHAnsi" w:cstheme="minorHAnsi"/>
          <w:bCs/>
          <w:sz w:val="24"/>
          <w:szCs w:val="24"/>
        </w:rPr>
        <w:t xml:space="preserve">or will be inadequate or unacceptable, </w:t>
      </w:r>
      <w:r>
        <w:rPr>
          <w:rFonts w:asciiTheme="minorHAnsi" w:hAnsiTheme="minorHAnsi" w:cstheme="minorHAnsi"/>
          <w:bCs/>
          <w:sz w:val="24"/>
          <w:szCs w:val="24"/>
        </w:rPr>
        <w:t>the WIS Entities must</w:t>
      </w:r>
      <w:r>
        <w:rPr>
          <w:rFonts w:asciiTheme="minorHAnsi" w:hAnsiTheme="minorHAnsi" w:cstheme="minorHAnsi"/>
          <w:sz w:val="24"/>
          <w:szCs w:val="24"/>
        </w:rPr>
        <w:t xml:space="preserve"> </w:t>
      </w:r>
      <w:r>
        <w:rPr>
          <w:rFonts w:asciiTheme="minorHAnsi" w:hAnsiTheme="minorHAnsi" w:cstheme="minorHAnsi"/>
          <w:bCs/>
          <w:sz w:val="24"/>
          <w:szCs w:val="24"/>
        </w:rPr>
        <w:t>engage an appropriately qualified and experienced external and independent trainer (</w:t>
      </w:r>
      <w:r>
        <w:rPr>
          <w:rFonts w:asciiTheme="minorHAnsi" w:hAnsiTheme="minorHAnsi" w:cstheme="minorHAnsi"/>
          <w:b/>
          <w:bCs/>
          <w:sz w:val="24"/>
          <w:szCs w:val="24"/>
        </w:rPr>
        <w:t>Independent Trainer</w:t>
      </w:r>
      <w:r>
        <w:rPr>
          <w:rFonts w:asciiTheme="minorHAnsi" w:hAnsiTheme="minorHAnsi" w:cstheme="minorHAnsi"/>
          <w:bCs/>
          <w:sz w:val="24"/>
          <w:szCs w:val="24"/>
        </w:rPr>
        <w:t>) to conduct further training for the WIS Entities (</w:t>
      </w:r>
      <w:r>
        <w:rPr>
          <w:rFonts w:asciiTheme="minorHAnsi" w:hAnsiTheme="minorHAnsi" w:cstheme="minorHAnsi"/>
          <w:b/>
          <w:bCs/>
          <w:sz w:val="24"/>
          <w:szCs w:val="24"/>
        </w:rPr>
        <w:t>Additional Training</w:t>
      </w:r>
      <w:r>
        <w:rPr>
          <w:rFonts w:asciiTheme="minorHAnsi" w:hAnsiTheme="minorHAnsi" w:cstheme="minorHAnsi"/>
          <w:bCs/>
          <w:sz w:val="24"/>
          <w:szCs w:val="24"/>
        </w:rPr>
        <w:t>).</w:t>
      </w:r>
    </w:p>
    <w:p w14:paraId="5565F148" w14:textId="77777777"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6" w:name="_Hlk124780136"/>
      <w:r>
        <w:rPr>
          <w:rFonts w:asciiTheme="minorHAnsi" w:hAnsiTheme="minorHAnsi" w:cstheme="minorHAnsi"/>
          <w:bCs/>
          <w:sz w:val="24"/>
          <w:szCs w:val="24"/>
        </w:rPr>
        <w:t>Prior to the commencement of any Additional Training, the WIS Entities must:</w:t>
      </w:r>
    </w:p>
    <w:p w14:paraId="42E631BF" w14:textId="77777777"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 xml:space="preserve">notify the FWO of its proposed Independent Trainer; </w:t>
      </w:r>
    </w:p>
    <w:p w14:paraId="140F3705" w14:textId="1C4644A6"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provide to the FWO a copy of the Independent Trainer's proposed materials for the Additional Training and an opportunity to provide feedback or comments on those materials; and</w:t>
      </w:r>
    </w:p>
    <w:p w14:paraId="26BE6AFF" w14:textId="77777777"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ensure that any feedback or comments provided by the FWO in relation to the Independent Trainer's materials is adopted and taken into account.</w:t>
      </w:r>
    </w:p>
    <w:bookmarkEnd w:id="46"/>
    <w:p w14:paraId="721B8A9B" w14:textId="77777777"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Within 14 days of the completion of any Additional Training, the WIS Entities must:</w:t>
      </w:r>
    </w:p>
    <w:p w14:paraId="25A15193" w14:textId="3C9BA117"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 xml:space="preserve">confirm who attended the training and when the training was held; </w:t>
      </w:r>
      <w:r w:rsidR="00736FDF">
        <w:rPr>
          <w:rFonts w:asciiTheme="minorHAnsi" w:hAnsiTheme="minorHAnsi" w:cstheme="minorHAnsi"/>
          <w:sz w:val="24"/>
          <w:szCs w:val="24"/>
        </w:rPr>
        <w:t>and</w:t>
      </w:r>
    </w:p>
    <w:p w14:paraId="38C33238" w14:textId="77777777" w:rsidR="00D0711E" w:rsidRDefault="00D0711E" w:rsidP="00173780">
      <w:pPr>
        <w:widowControl w:val="0"/>
        <w:numPr>
          <w:ilvl w:val="1"/>
          <w:numId w:val="16"/>
        </w:numPr>
        <w:spacing w:before="120" w:after="120" w:line="360" w:lineRule="auto"/>
        <w:ind w:left="1170"/>
        <w:jc w:val="both"/>
        <w:rPr>
          <w:rFonts w:asciiTheme="minorHAnsi" w:hAnsiTheme="minorHAnsi" w:cstheme="minorHAnsi"/>
          <w:sz w:val="24"/>
          <w:szCs w:val="24"/>
        </w:rPr>
      </w:pPr>
      <w:r>
        <w:rPr>
          <w:rFonts w:asciiTheme="minorHAnsi" w:hAnsiTheme="minorHAnsi" w:cstheme="minorHAnsi"/>
          <w:sz w:val="24"/>
          <w:szCs w:val="24"/>
        </w:rPr>
        <w:t>provide a copy of the final training materials used by the Independent Trainer for that training to the FWO.</w:t>
      </w:r>
    </w:p>
    <w:p w14:paraId="336A6290" w14:textId="77777777"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The WIS Entities must provide training for all new starters who have responsibility for ensuring employees are paid correctly, including but not limited to payroll, human resources and relevant management positions, with respect to compliance with FW Act, FW Regulations and industrial instruments.</w:t>
      </w:r>
    </w:p>
    <w:p w14:paraId="13540E73" w14:textId="505CDF68"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 xml:space="preserve">The WIS Entities must provide regular refresher training, at least annually, to all staff </w:t>
      </w:r>
      <w:r w:rsidRPr="004A1C28">
        <w:rPr>
          <w:rFonts w:asciiTheme="minorHAnsi" w:hAnsiTheme="minorHAnsi" w:cstheme="minorHAnsi"/>
          <w:bCs/>
          <w:sz w:val="24"/>
          <w:szCs w:val="24"/>
        </w:rPr>
        <w:lastRenderedPageBreak/>
        <w:t>who have responsibility for ensuring employees are paid correctly, including but not limited to payroll, human resources and relevant management positions, with respect to compliance with FW Act, FW Regulations and industrial instruments.</w:t>
      </w:r>
    </w:p>
    <w:p w14:paraId="1ABB06FB" w14:textId="15F38A60" w:rsidR="00D0711E" w:rsidRPr="004A1C28"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 xml:space="preserve">The WIS Entities must provide to the FWO evidence of </w:t>
      </w:r>
      <w:r w:rsidR="00981BC1" w:rsidRPr="004A1C28">
        <w:rPr>
          <w:rFonts w:asciiTheme="minorHAnsi" w:hAnsiTheme="minorHAnsi" w:cstheme="minorHAnsi"/>
          <w:bCs/>
          <w:sz w:val="24"/>
          <w:szCs w:val="24"/>
        </w:rPr>
        <w:t xml:space="preserve">new starter or refresher </w:t>
      </w:r>
      <w:r w:rsidRPr="004A1C28">
        <w:rPr>
          <w:rFonts w:asciiTheme="minorHAnsi" w:hAnsiTheme="minorHAnsi" w:cstheme="minorHAnsi"/>
          <w:bCs/>
          <w:sz w:val="24"/>
          <w:szCs w:val="24"/>
        </w:rPr>
        <w:t xml:space="preserve">training as and when such training occurs within 14 days of the completion of this training. </w:t>
      </w:r>
    </w:p>
    <w:p w14:paraId="1B265E84" w14:textId="3F6A6537" w:rsidR="00E63949" w:rsidRPr="004C1854" w:rsidRDefault="00E63949" w:rsidP="004A1C28">
      <w:pPr>
        <w:widowControl w:val="0"/>
        <w:spacing w:before="120" w:after="120" w:line="360" w:lineRule="auto"/>
        <w:jc w:val="both"/>
        <w:rPr>
          <w:rFonts w:asciiTheme="minorHAnsi" w:hAnsiTheme="minorHAnsi" w:cstheme="minorHAnsi"/>
          <w:b/>
          <w:sz w:val="24"/>
          <w:szCs w:val="24"/>
        </w:rPr>
      </w:pPr>
      <w:r w:rsidRPr="004C1854">
        <w:rPr>
          <w:rFonts w:asciiTheme="minorHAnsi" w:hAnsiTheme="minorHAnsi" w:cstheme="minorHAnsi"/>
          <w:b/>
          <w:sz w:val="24"/>
          <w:szCs w:val="24"/>
        </w:rPr>
        <w:t xml:space="preserve">Team Member Hotline </w:t>
      </w:r>
    </w:p>
    <w:p w14:paraId="2A049CA3" w14:textId="011A6919" w:rsidR="00E63949" w:rsidRPr="007F038F" w:rsidRDefault="00A41705"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Until</w:t>
      </w:r>
      <w:r w:rsidRPr="007F038F">
        <w:rPr>
          <w:rFonts w:asciiTheme="minorHAnsi" w:hAnsiTheme="minorHAnsi" w:cstheme="minorHAnsi"/>
          <w:bCs/>
          <w:sz w:val="24"/>
          <w:szCs w:val="24"/>
        </w:rPr>
        <w:t xml:space="preserve"> the end of the Second </w:t>
      </w:r>
      <w:r w:rsidR="00B60B31" w:rsidRPr="007F038F">
        <w:rPr>
          <w:rFonts w:asciiTheme="minorHAnsi" w:hAnsiTheme="minorHAnsi" w:cstheme="minorHAnsi"/>
          <w:bCs/>
          <w:sz w:val="24"/>
          <w:szCs w:val="24"/>
        </w:rPr>
        <w:t xml:space="preserve">Independent </w:t>
      </w:r>
      <w:r w:rsidR="00FF2299">
        <w:rPr>
          <w:rFonts w:asciiTheme="minorHAnsi" w:hAnsiTheme="minorHAnsi" w:cstheme="minorHAnsi"/>
          <w:bCs/>
          <w:sz w:val="24"/>
          <w:szCs w:val="24"/>
        </w:rPr>
        <w:t>Review</w:t>
      </w:r>
      <w:r w:rsidRPr="007F038F">
        <w:rPr>
          <w:rFonts w:asciiTheme="minorHAnsi" w:hAnsiTheme="minorHAnsi" w:cstheme="minorHAnsi"/>
          <w:bCs/>
          <w:sz w:val="24"/>
          <w:szCs w:val="24"/>
        </w:rPr>
        <w:t xml:space="preserve"> Period, t</w:t>
      </w:r>
      <w:r w:rsidR="005002F9" w:rsidRPr="007F038F">
        <w:rPr>
          <w:rFonts w:asciiTheme="minorHAnsi" w:hAnsiTheme="minorHAnsi" w:cstheme="minorHAnsi"/>
          <w:bCs/>
          <w:sz w:val="24"/>
          <w:szCs w:val="24"/>
        </w:rPr>
        <w:t xml:space="preserve">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 </w:t>
      </w:r>
      <w:r w:rsidR="00A971C3" w:rsidRPr="007F038F">
        <w:rPr>
          <w:rFonts w:asciiTheme="minorHAnsi" w:hAnsiTheme="minorHAnsi" w:cstheme="minorHAnsi"/>
          <w:bCs/>
          <w:sz w:val="24"/>
          <w:szCs w:val="24"/>
        </w:rPr>
        <w:t xml:space="preserve">continue to </w:t>
      </w:r>
      <w:r w:rsidR="00E63949" w:rsidRPr="007F038F">
        <w:rPr>
          <w:rFonts w:asciiTheme="minorHAnsi" w:hAnsiTheme="minorHAnsi" w:cstheme="minorHAnsi"/>
          <w:bCs/>
          <w:sz w:val="24"/>
          <w:szCs w:val="24"/>
        </w:rPr>
        <w:t xml:space="preserve">operate </w:t>
      </w:r>
      <w:r w:rsidR="00A64AEA">
        <w:rPr>
          <w:rFonts w:asciiTheme="minorHAnsi" w:hAnsiTheme="minorHAnsi" w:cstheme="minorHAnsi"/>
          <w:bCs/>
          <w:sz w:val="24"/>
          <w:szCs w:val="24"/>
        </w:rPr>
        <w:t xml:space="preserve">the </w:t>
      </w:r>
      <w:r w:rsidR="00B620F8">
        <w:rPr>
          <w:rFonts w:asciiTheme="minorHAnsi" w:hAnsiTheme="minorHAnsi" w:cstheme="minorHAnsi"/>
          <w:bCs/>
          <w:sz w:val="24"/>
          <w:szCs w:val="24"/>
        </w:rPr>
        <w:t>Team Member Hotline</w:t>
      </w:r>
      <w:r w:rsidR="00E63949" w:rsidRPr="007F038F">
        <w:rPr>
          <w:rFonts w:asciiTheme="minorHAnsi" w:hAnsiTheme="minorHAnsi" w:cstheme="minorHAnsi"/>
          <w:bCs/>
          <w:sz w:val="24"/>
          <w:szCs w:val="24"/>
        </w:rPr>
        <w:t xml:space="preserve"> </w:t>
      </w:r>
      <w:r w:rsidR="00A64AEA">
        <w:rPr>
          <w:rFonts w:asciiTheme="minorHAnsi" w:hAnsiTheme="minorHAnsi" w:cstheme="minorHAnsi"/>
          <w:bCs/>
          <w:sz w:val="24"/>
          <w:szCs w:val="24"/>
        </w:rPr>
        <w:t xml:space="preserve">referred to at </w:t>
      </w:r>
      <w:r w:rsidR="00736FDF">
        <w:rPr>
          <w:rFonts w:asciiTheme="minorHAnsi" w:hAnsiTheme="minorHAnsi" w:cstheme="minorHAnsi"/>
          <w:bCs/>
          <w:sz w:val="24"/>
          <w:szCs w:val="24"/>
        </w:rPr>
        <w:t xml:space="preserve">clause </w:t>
      </w:r>
      <w:r w:rsidR="00A64AEA">
        <w:rPr>
          <w:rFonts w:asciiTheme="minorHAnsi" w:hAnsiTheme="minorHAnsi" w:cstheme="minorHAnsi"/>
          <w:bCs/>
          <w:sz w:val="24"/>
          <w:szCs w:val="24"/>
        </w:rPr>
        <w:fldChar w:fldCharType="begin"/>
      </w:r>
      <w:r w:rsidR="00A64AEA">
        <w:rPr>
          <w:rFonts w:asciiTheme="minorHAnsi" w:hAnsiTheme="minorHAnsi" w:cstheme="minorHAnsi"/>
          <w:bCs/>
          <w:sz w:val="24"/>
          <w:szCs w:val="24"/>
        </w:rPr>
        <w:instrText xml:space="preserve"> REF _Ref51791462 \n \h </w:instrText>
      </w:r>
      <w:r w:rsidR="004A1C28">
        <w:rPr>
          <w:rFonts w:asciiTheme="minorHAnsi" w:hAnsiTheme="minorHAnsi" w:cstheme="minorHAnsi"/>
          <w:bCs/>
          <w:sz w:val="24"/>
          <w:szCs w:val="24"/>
        </w:rPr>
        <w:instrText xml:space="preserve"> \* MERGEFORMAT </w:instrText>
      </w:r>
      <w:r w:rsidR="00A64AEA">
        <w:rPr>
          <w:rFonts w:asciiTheme="minorHAnsi" w:hAnsiTheme="minorHAnsi" w:cstheme="minorHAnsi"/>
          <w:bCs/>
          <w:sz w:val="24"/>
          <w:szCs w:val="24"/>
        </w:rPr>
      </w:r>
      <w:r w:rsidR="00A64AEA">
        <w:rPr>
          <w:rFonts w:asciiTheme="minorHAnsi" w:hAnsiTheme="minorHAnsi" w:cstheme="minorHAnsi"/>
          <w:bCs/>
          <w:sz w:val="24"/>
          <w:szCs w:val="24"/>
        </w:rPr>
        <w:fldChar w:fldCharType="separate"/>
      </w:r>
      <w:r w:rsidR="00B74F5F">
        <w:rPr>
          <w:rFonts w:asciiTheme="minorHAnsi" w:hAnsiTheme="minorHAnsi" w:cstheme="minorHAnsi"/>
          <w:bCs/>
          <w:sz w:val="24"/>
          <w:szCs w:val="24"/>
        </w:rPr>
        <w:t>10</w:t>
      </w:r>
      <w:r w:rsidR="00A64AEA">
        <w:rPr>
          <w:rFonts w:asciiTheme="minorHAnsi" w:hAnsiTheme="minorHAnsi" w:cstheme="minorHAnsi"/>
          <w:bCs/>
          <w:sz w:val="24"/>
          <w:szCs w:val="24"/>
        </w:rPr>
        <w:fldChar w:fldCharType="end"/>
      </w:r>
      <w:r w:rsidR="00A64AEA">
        <w:rPr>
          <w:rFonts w:asciiTheme="minorHAnsi" w:hAnsiTheme="minorHAnsi" w:cstheme="minorHAnsi"/>
          <w:bCs/>
          <w:sz w:val="24"/>
          <w:szCs w:val="24"/>
        </w:rPr>
        <w:fldChar w:fldCharType="begin"/>
      </w:r>
      <w:r w:rsidR="00A64AEA">
        <w:rPr>
          <w:rFonts w:asciiTheme="minorHAnsi" w:hAnsiTheme="minorHAnsi" w:cstheme="minorHAnsi"/>
          <w:bCs/>
          <w:sz w:val="24"/>
          <w:szCs w:val="24"/>
        </w:rPr>
        <w:instrText xml:space="preserve"> REF _Ref118125999 \n \h </w:instrText>
      </w:r>
      <w:r w:rsidR="004A1C28">
        <w:rPr>
          <w:rFonts w:asciiTheme="minorHAnsi" w:hAnsiTheme="minorHAnsi" w:cstheme="minorHAnsi"/>
          <w:bCs/>
          <w:sz w:val="24"/>
          <w:szCs w:val="24"/>
        </w:rPr>
        <w:instrText xml:space="preserve"> \* MERGEFORMAT </w:instrText>
      </w:r>
      <w:r w:rsidR="00A64AEA">
        <w:rPr>
          <w:rFonts w:asciiTheme="minorHAnsi" w:hAnsiTheme="minorHAnsi" w:cstheme="minorHAnsi"/>
          <w:bCs/>
          <w:sz w:val="24"/>
          <w:szCs w:val="24"/>
        </w:rPr>
      </w:r>
      <w:r w:rsidR="00A64AEA">
        <w:rPr>
          <w:rFonts w:asciiTheme="minorHAnsi" w:hAnsiTheme="minorHAnsi" w:cstheme="minorHAnsi"/>
          <w:bCs/>
          <w:sz w:val="24"/>
          <w:szCs w:val="24"/>
        </w:rPr>
        <w:fldChar w:fldCharType="separate"/>
      </w:r>
      <w:r w:rsidR="00B74F5F">
        <w:rPr>
          <w:rFonts w:asciiTheme="minorHAnsi" w:hAnsiTheme="minorHAnsi" w:cstheme="minorHAnsi"/>
          <w:bCs/>
          <w:sz w:val="24"/>
          <w:szCs w:val="24"/>
        </w:rPr>
        <w:t>(a)</w:t>
      </w:r>
      <w:r w:rsidR="00A64AEA">
        <w:rPr>
          <w:rFonts w:asciiTheme="minorHAnsi" w:hAnsiTheme="minorHAnsi" w:cstheme="minorHAnsi"/>
          <w:bCs/>
          <w:sz w:val="24"/>
          <w:szCs w:val="24"/>
        </w:rPr>
        <w:fldChar w:fldCharType="end"/>
      </w:r>
      <w:r w:rsidR="00A64AEA">
        <w:rPr>
          <w:rFonts w:asciiTheme="minorHAnsi" w:hAnsiTheme="minorHAnsi" w:cstheme="minorHAnsi"/>
          <w:bCs/>
          <w:sz w:val="24"/>
          <w:szCs w:val="24"/>
        </w:rPr>
        <w:t xml:space="preserve"> above </w:t>
      </w:r>
      <w:r w:rsidR="00E63949" w:rsidRPr="007F038F">
        <w:rPr>
          <w:rFonts w:asciiTheme="minorHAnsi" w:hAnsiTheme="minorHAnsi" w:cstheme="minorHAnsi"/>
          <w:bCs/>
          <w:sz w:val="24"/>
          <w:szCs w:val="24"/>
        </w:rPr>
        <w:t xml:space="preserve">for all </w:t>
      </w:r>
      <w:r w:rsidR="00057945" w:rsidRPr="007F038F">
        <w:rPr>
          <w:rFonts w:asciiTheme="minorHAnsi" w:hAnsiTheme="minorHAnsi" w:cstheme="minorHAnsi"/>
          <w:bCs/>
          <w:sz w:val="24"/>
          <w:szCs w:val="24"/>
        </w:rPr>
        <w:t xml:space="preserve">Current </w:t>
      </w:r>
      <w:r w:rsidR="00E63949" w:rsidRPr="007F038F">
        <w:rPr>
          <w:rFonts w:asciiTheme="minorHAnsi" w:hAnsiTheme="minorHAnsi" w:cstheme="minorHAnsi"/>
          <w:bCs/>
          <w:sz w:val="24"/>
          <w:szCs w:val="24"/>
        </w:rPr>
        <w:t xml:space="preserve">and </w:t>
      </w:r>
      <w:r w:rsidR="00057945" w:rsidRPr="007F038F">
        <w:rPr>
          <w:rFonts w:asciiTheme="minorHAnsi" w:hAnsiTheme="minorHAnsi" w:cstheme="minorHAnsi"/>
          <w:bCs/>
          <w:sz w:val="24"/>
          <w:szCs w:val="24"/>
        </w:rPr>
        <w:t>Former Team Members</w:t>
      </w:r>
      <w:r w:rsidR="002615F0">
        <w:rPr>
          <w:rFonts w:asciiTheme="minorHAnsi" w:hAnsiTheme="minorHAnsi" w:cstheme="minorHAnsi"/>
          <w:bCs/>
          <w:sz w:val="24"/>
          <w:szCs w:val="24"/>
        </w:rPr>
        <w:t xml:space="preserve">, </w:t>
      </w:r>
      <w:r w:rsidR="003D5363">
        <w:rPr>
          <w:rFonts w:asciiTheme="minorHAnsi" w:hAnsiTheme="minorHAnsi" w:cstheme="minorHAnsi"/>
          <w:bCs/>
          <w:sz w:val="24"/>
          <w:szCs w:val="24"/>
        </w:rPr>
        <w:t xml:space="preserve">including any </w:t>
      </w:r>
      <w:r w:rsidR="002615F0">
        <w:rPr>
          <w:rFonts w:asciiTheme="minorHAnsi" w:hAnsiTheme="minorHAnsi" w:cstheme="minorHAnsi"/>
          <w:bCs/>
          <w:sz w:val="24"/>
          <w:szCs w:val="24"/>
        </w:rPr>
        <w:t xml:space="preserve">FWE </w:t>
      </w:r>
      <w:r w:rsidR="00D80430">
        <w:rPr>
          <w:rFonts w:asciiTheme="minorHAnsi" w:hAnsiTheme="minorHAnsi" w:cstheme="minorHAnsi"/>
          <w:bCs/>
          <w:sz w:val="24"/>
          <w:szCs w:val="24"/>
        </w:rPr>
        <w:t>Team Members</w:t>
      </w:r>
      <w:r w:rsidR="002615F0">
        <w:rPr>
          <w:rFonts w:asciiTheme="minorHAnsi" w:hAnsiTheme="minorHAnsi" w:cstheme="minorHAnsi"/>
          <w:bCs/>
          <w:sz w:val="24"/>
          <w:szCs w:val="24"/>
        </w:rPr>
        <w:t xml:space="preserve"> and </w:t>
      </w:r>
      <w:r w:rsidR="00D80430">
        <w:rPr>
          <w:rFonts w:asciiTheme="minorHAnsi" w:hAnsiTheme="minorHAnsi" w:cstheme="minorHAnsi"/>
          <w:bCs/>
          <w:sz w:val="24"/>
          <w:szCs w:val="24"/>
        </w:rPr>
        <w:t xml:space="preserve">FWE </w:t>
      </w:r>
      <w:r w:rsidR="002615F0">
        <w:rPr>
          <w:rFonts w:asciiTheme="minorHAnsi" w:hAnsiTheme="minorHAnsi" w:cstheme="minorHAnsi"/>
          <w:bCs/>
          <w:sz w:val="24"/>
          <w:szCs w:val="24"/>
        </w:rPr>
        <w:t>Former Team Members,</w:t>
      </w:r>
      <w:r w:rsidR="00057945" w:rsidRPr="007F038F">
        <w:rPr>
          <w:rFonts w:asciiTheme="minorHAnsi" w:hAnsiTheme="minorHAnsi" w:cstheme="minorHAnsi"/>
          <w:bCs/>
          <w:sz w:val="24"/>
          <w:szCs w:val="24"/>
        </w:rPr>
        <w:t xml:space="preserve"> </w:t>
      </w:r>
      <w:r w:rsidR="00E63949" w:rsidRPr="007F038F">
        <w:rPr>
          <w:rFonts w:asciiTheme="minorHAnsi" w:hAnsiTheme="minorHAnsi" w:cstheme="minorHAnsi"/>
          <w:bCs/>
          <w:sz w:val="24"/>
          <w:szCs w:val="24"/>
        </w:rPr>
        <w:t xml:space="preserve">to whom the </w:t>
      </w:r>
      <w:r w:rsidR="00FA689C" w:rsidRPr="007F038F">
        <w:rPr>
          <w:rFonts w:asciiTheme="minorHAnsi" w:hAnsiTheme="minorHAnsi" w:cstheme="minorHAnsi"/>
          <w:bCs/>
          <w:sz w:val="24"/>
          <w:szCs w:val="24"/>
        </w:rPr>
        <w:t>Applicable Instruments or Predecessor EAs apply</w:t>
      </w:r>
      <w:r w:rsidR="00E63949" w:rsidRPr="007F038F">
        <w:rPr>
          <w:rFonts w:asciiTheme="minorHAnsi" w:hAnsiTheme="minorHAnsi" w:cstheme="minorHAnsi"/>
          <w:bCs/>
          <w:sz w:val="24"/>
          <w:szCs w:val="24"/>
        </w:rPr>
        <w:t xml:space="preserve">, or had applied, to make enquiries in relation to their entitlements, payments or related employment concerns </w:t>
      </w:r>
      <w:r w:rsidR="000B7516" w:rsidRPr="007F038F">
        <w:rPr>
          <w:rFonts w:asciiTheme="minorHAnsi" w:hAnsiTheme="minorHAnsi" w:cstheme="minorHAnsi"/>
          <w:bCs/>
          <w:sz w:val="24"/>
          <w:szCs w:val="24"/>
        </w:rPr>
        <w:t xml:space="preserve">in accordance </w:t>
      </w:r>
      <w:r w:rsidR="000B7516" w:rsidRPr="00945FD8">
        <w:rPr>
          <w:rFonts w:asciiTheme="minorHAnsi" w:hAnsiTheme="minorHAnsi" w:cstheme="minorHAnsi"/>
          <w:bCs/>
          <w:sz w:val="24"/>
          <w:szCs w:val="24"/>
        </w:rPr>
        <w:t xml:space="preserve">with clause </w:t>
      </w:r>
      <w:r w:rsidR="00945FD8" w:rsidRPr="00083AF1">
        <w:rPr>
          <w:rFonts w:asciiTheme="minorHAnsi" w:hAnsiTheme="minorHAnsi" w:cstheme="minorHAnsi"/>
          <w:bCs/>
          <w:sz w:val="24"/>
          <w:szCs w:val="24"/>
        </w:rPr>
        <w:fldChar w:fldCharType="begin"/>
      </w:r>
      <w:r w:rsidR="00945FD8" w:rsidRPr="00083AF1">
        <w:rPr>
          <w:rFonts w:asciiTheme="minorHAnsi" w:hAnsiTheme="minorHAnsi" w:cstheme="minorHAnsi"/>
          <w:bCs/>
          <w:sz w:val="24"/>
          <w:szCs w:val="24"/>
        </w:rPr>
        <w:instrText xml:space="preserve"> REF _Ref83278988 \r \h  \* MERGEFORMAT </w:instrText>
      </w:r>
      <w:r w:rsidR="00945FD8" w:rsidRPr="00083AF1">
        <w:rPr>
          <w:rFonts w:asciiTheme="minorHAnsi" w:hAnsiTheme="minorHAnsi" w:cstheme="minorHAnsi"/>
          <w:bCs/>
          <w:sz w:val="24"/>
          <w:szCs w:val="24"/>
        </w:rPr>
      </w:r>
      <w:r w:rsidR="00945FD8" w:rsidRPr="00083AF1">
        <w:rPr>
          <w:rFonts w:asciiTheme="minorHAnsi" w:hAnsiTheme="minorHAnsi" w:cstheme="minorHAnsi"/>
          <w:bCs/>
          <w:sz w:val="24"/>
          <w:szCs w:val="24"/>
        </w:rPr>
        <w:fldChar w:fldCharType="separate"/>
      </w:r>
      <w:r w:rsidR="00B74F5F">
        <w:rPr>
          <w:rFonts w:asciiTheme="minorHAnsi" w:hAnsiTheme="minorHAnsi" w:cstheme="minorHAnsi"/>
          <w:bCs/>
          <w:sz w:val="24"/>
          <w:szCs w:val="24"/>
        </w:rPr>
        <w:t>53</w:t>
      </w:r>
      <w:r w:rsidR="00945FD8" w:rsidRPr="00083AF1">
        <w:rPr>
          <w:rFonts w:asciiTheme="minorHAnsi" w:hAnsiTheme="minorHAnsi" w:cstheme="minorHAnsi"/>
          <w:bCs/>
          <w:sz w:val="24"/>
          <w:szCs w:val="24"/>
        </w:rPr>
        <w:fldChar w:fldCharType="end"/>
      </w:r>
      <w:r w:rsidR="000B7516" w:rsidRPr="00945FD8">
        <w:rPr>
          <w:rFonts w:asciiTheme="minorHAnsi" w:hAnsiTheme="minorHAnsi" w:cstheme="minorHAnsi"/>
          <w:bCs/>
          <w:sz w:val="24"/>
          <w:szCs w:val="24"/>
        </w:rPr>
        <w:t xml:space="preserve"> below</w:t>
      </w:r>
      <w:r w:rsidR="00E63949" w:rsidRPr="007F038F">
        <w:rPr>
          <w:rFonts w:asciiTheme="minorHAnsi" w:hAnsiTheme="minorHAnsi" w:cstheme="minorHAnsi"/>
          <w:bCs/>
          <w:sz w:val="24"/>
          <w:szCs w:val="24"/>
        </w:rPr>
        <w:t>. Team members have the option of making enquiries on a confidential basis.</w:t>
      </w:r>
    </w:p>
    <w:p w14:paraId="0DF9D2EA" w14:textId="77777777" w:rsidR="00E63949" w:rsidRPr="007F038F" w:rsidRDefault="00FA689C"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7" w:name="_Ref83278988"/>
      <w:r w:rsidRPr="004A1C28">
        <w:rPr>
          <w:rFonts w:asciiTheme="minorHAnsi" w:hAnsiTheme="minorHAnsi" w:cstheme="minorHAnsi"/>
          <w:bCs/>
          <w:sz w:val="24"/>
          <w:szCs w:val="24"/>
        </w:rPr>
        <w:t>T</w:t>
      </w:r>
      <w:r w:rsidR="005002F9" w:rsidRPr="004A1C28">
        <w:rPr>
          <w:rFonts w:asciiTheme="minorHAnsi" w:hAnsiTheme="minorHAnsi" w:cstheme="minorHAnsi"/>
          <w:bCs/>
          <w:sz w:val="24"/>
          <w:szCs w:val="24"/>
        </w:rPr>
        <w:t>he</w:t>
      </w:r>
      <w:r w:rsidR="005002F9" w:rsidRPr="007F038F">
        <w:rPr>
          <w:rFonts w:asciiTheme="minorHAnsi" w:hAnsiTheme="minorHAnsi" w:cstheme="minorHAnsi"/>
          <w:bCs/>
          <w:sz w:val="24"/>
          <w:szCs w:val="24"/>
        </w:rPr>
        <w:t xml:space="preserv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will:</w:t>
      </w:r>
      <w:bookmarkEnd w:id="47"/>
    </w:p>
    <w:p w14:paraId="5BA4EEAA" w14:textId="7418B7E7" w:rsidR="00FB514E" w:rsidRPr="004A1C28" w:rsidRDefault="00FB514E"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 xml:space="preserve">ensure that the existence and purpose of the </w:t>
      </w:r>
      <w:r w:rsidR="00024FC8" w:rsidRPr="004A1C28">
        <w:rPr>
          <w:rFonts w:asciiTheme="minorHAnsi" w:hAnsiTheme="minorHAnsi" w:cstheme="minorHAnsi"/>
          <w:sz w:val="24"/>
          <w:szCs w:val="24"/>
        </w:rPr>
        <w:t xml:space="preserve">Team Member Hotline </w:t>
      </w:r>
      <w:r w:rsidRPr="004A1C28">
        <w:rPr>
          <w:rFonts w:asciiTheme="minorHAnsi" w:hAnsiTheme="minorHAnsi" w:cstheme="minorHAnsi"/>
          <w:sz w:val="24"/>
          <w:szCs w:val="24"/>
        </w:rPr>
        <w:t>will be communicated by email to all current employees of the WIS Entities and all former impacted employees of the WIS Entities</w:t>
      </w:r>
      <w:r w:rsidR="00597A86" w:rsidRPr="004A1C28">
        <w:rPr>
          <w:rFonts w:asciiTheme="minorHAnsi" w:hAnsiTheme="minorHAnsi" w:cstheme="minorHAnsi"/>
          <w:sz w:val="24"/>
          <w:szCs w:val="24"/>
        </w:rPr>
        <w:t xml:space="preserve"> or the Former WIS Entities</w:t>
      </w:r>
      <w:r w:rsidRPr="004A1C28">
        <w:rPr>
          <w:rFonts w:asciiTheme="minorHAnsi" w:hAnsiTheme="minorHAnsi" w:cstheme="minorHAnsi"/>
          <w:sz w:val="24"/>
          <w:szCs w:val="24"/>
        </w:rPr>
        <w:t xml:space="preserve"> (to the last known email address WIS or the WIS Entities has for those employees);</w:t>
      </w:r>
    </w:p>
    <w:p w14:paraId="441D093D" w14:textId="2CD219D3" w:rsidR="00E63949" w:rsidRPr="004A1C28"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 xml:space="preserve">ensure the </w:t>
      </w:r>
      <w:r w:rsidR="008F1989" w:rsidRPr="004A1C28">
        <w:rPr>
          <w:rFonts w:asciiTheme="minorHAnsi" w:hAnsiTheme="minorHAnsi" w:cstheme="minorHAnsi"/>
          <w:sz w:val="24"/>
          <w:szCs w:val="24"/>
        </w:rPr>
        <w:t xml:space="preserve">current </w:t>
      </w:r>
      <w:r w:rsidRPr="004A1C28">
        <w:rPr>
          <w:rFonts w:asciiTheme="minorHAnsi" w:hAnsiTheme="minorHAnsi" w:cstheme="minorHAnsi"/>
          <w:sz w:val="24"/>
          <w:szCs w:val="24"/>
        </w:rPr>
        <w:t xml:space="preserve">Team Member Hotline remains operational </w:t>
      </w:r>
      <w:r w:rsidR="008F1989" w:rsidRPr="004A1C28">
        <w:rPr>
          <w:rFonts w:asciiTheme="minorHAnsi" w:hAnsiTheme="minorHAnsi" w:cstheme="minorHAnsi"/>
          <w:sz w:val="24"/>
          <w:szCs w:val="24"/>
        </w:rPr>
        <w:t xml:space="preserve">until </w:t>
      </w:r>
      <w:r w:rsidR="0055518D" w:rsidRPr="004A1C28">
        <w:rPr>
          <w:rFonts w:asciiTheme="minorHAnsi" w:hAnsiTheme="minorHAnsi" w:cstheme="minorHAnsi"/>
          <w:sz w:val="24"/>
          <w:szCs w:val="24"/>
        </w:rPr>
        <w:t xml:space="preserve">the end of the Second Independent </w:t>
      </w:r>
      <w:r w:rsidR="00FF2299" w:rsidRPr="004A1C28">
        <w:rPr>
          <w:rFonts w:asciiTheme="minorHAnsi" w:hAnsiTheme="minorHAnsi" w:cstheme="minorHAnsi"/>
          <w:sz w:val="24"/>
          <w:szCs w:val="24"/>
        </w:rPr>
        <w:t>Review</w:t>
      </w:r>
      <w:r w:rsidR="0055518D" w:rsidRPr="004A1C28">
        <w:rPr>
          <w:rFonts w:asciiTheme="minorHAnsi" w:hAnsiTheme="minorHAnsi" w:cstheme="minorHAnsi"/>
          <w:sz w:val="24"/>
          <w:szCs w:val="24"/>
        </w:rPr>
        <w:t xml:space="preserve"> Period</w:t>
      </w:r>
      <w:r w:rsidRPr="004A1C28">
        <w:rPr>
          <w:rFonts w:asciiTheme="minorHAnsi" w:hAnsiTheme="minorHAnsi" w:cstheme="minorHAnsi"/>
          <w:sz w:val="24"/>
          <w:szCs w:val="24"/>
        </w:rPr>
        <w:t>;</w:t>
      </w:r>
    </w:p>
    <w:p w14:paraId="28F845C6" w14:textId="38A6B154" w:rsidR="00E63949" w:rsidRPr="004A1C28"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 xml:space="preserve">ensure that the telephone number and email address </w:t>
      </w:r>
      <w:r w:rsidR="00661C02" w:rsidRPr="004A1C28">
        <w:rPr>
          <w:rFonts w:asciiTheme="minorHAnsi" w:hAnsiTheme="minorHAnsi" w:cstheme="minorHAnsi"/>
          <w:sz w:val="24"/>
          <w:szCs w:val="24"/>
        </w:rPr>
        <w:t xml:space="preserve">of the Team Member Hotline </w:t>
      </w:r>
      <w:r w:rsidRPr="004A1C28">
        <w:rPr>
          <w:rFonts w:asciiTheme="minorHAnsi" w:hAnsiTheme="minorHAnsi" w:cstheme="minorHAnsi"/>
          <w:sz w:val="24"/>
          <w:szCs w:val="24"/>
        </w:rPr>
        <w:t xml:space="preserve">are included on </w:t>
      </w:r>
      <w:r w:rsidR="0055518D" w:rsidRPr="004A1C28">
        <w:rPr>
          <w:rFonts w:asciiTheme="minorHAnsi" w:hAnsiTheme="minorHAnsi" w:cstheme="minorHAnsi"/>
          <w:sz w:val="24"/>
          <w:szCs w:val="24"/>
        </w:rPr>
        <w:t xml:space="preserve">all </w:t>
      </w:r>
      <w:r w:rsidR="00FB514E" w:rsidRPr="004A1C28">
        <w:rPr>
          <w:rFonts w:asciiTheme="minorHAnsi" w:hAnsiTheme="minorHAnsi" w:cstheme="minorHAnsi"/>
          <w:sz w:val="24"/>
          <w:szCs w:val="24"/>
        </w:rPr>
        <w:t xml:space="preserve">communications to </w:t>
      </w:r>
      <w:r w:rsidRPr="004A1C28">
        <w:rPr>
          <w:rFonts w:asciiTheme="minorHAnsi" w:hAnsiTheme="minorHAnsi" w:cstheme="minorHAnsi"/>
          <w:sz w:val="24"/>
          <w:szCs w:val="24"/>
        </w:rPr>
        <w:t>Current Team Members and Former Team Members</w:t>
      </w:r>
      <w:r w:rsidR="0055518D" w:rsidRPr="004A1C28">
        <w:rPr>
          <w:rFonts w:asciiTheme="minorHAnsi" w:hAnsiTheme="minorHAnsi" w:cstheme="minorHAnsi"/>
          <w:sz w:val="24"/>
          <w:szCs w:val="24"/>
        </w:rPr>
        <w:t xml:space="preserve"> in relation to matters covered by this Undertaking</w:t>
      </w:r>
      <w:r w:rsidR="00FA689C" w:rsidRPr="004A1C28">
        <w:rPr>
          <w:rFonts w:asciiTheme="minorHAnsi" w:hAnsiTheme="minorHAnsi" w:cstheme="minorHAnsi"/>
          <w:sz w:val="24"/>
          <w:szCs w:val="24"/>
        </w:rPr>
        <w:t xml:space="preserve">, </w:t>
      </w:r>
      <w:r w:rsidRPr="004A1C28">
        <w:rPr>
          <w:rFonts w:asciiTheme="minorHAnsi" w:hAnsiTheme="minorHAnsi" w:cstheme="minorHAnsi"/>
          <w:sz w:val="24"/>
          <w:szCs w:val="24"/>
        </w:rPr>
        <w:t xml:space="preserve">the workplace notice (see </w:t>
      </w:r>
      <w:r w:rsidR="00C8252E" w:rsidRPr="004A1C28">
        <w:rPr>
          <w:rFonts w:asciiTheme="minorHAnsi" w:hAnsiTheme="minorHAnsi" w:cstheme="minorHAnsi"/>
          <w:sz w:val="24"/>
          <w:szCs w:val="24"/>
        </w:rPr>
        <w:t>clause</w:t>
      </w:r>
      <w:r w:rsidRPr="004A1C28">
        <w:rPr>
          <w:rFonts w:asciiTheme="minorHAnsi" w:hAnsiTheme="minorHAnsi" w:cstheme="minorHAnsi"/>
          <w:sz w:val="24"/>
          <w:szCs w:val="24"/>
        </w:rPr>
        <w:t xml:space="preserve">s </w:t>
      </w:r>
      <w:r w:rsidR="00775232" w:rsidRPr="004A1C28">
        <w:rPr>
          <w:rFonts w:asciiTheme="minorHAnsi" w:hAnsiTheme="minorHAnsi" w:cstheme="minorHAnsi"/>
          <w:sz w:val="24"/>
          <w:szCs w:val="24"/>
        </w:rPr>
        <w:fldChar w:fldCharType="begin"/>
      </w:r>
      <w:r w:rsidR="00775232" w:rsidRPr="004A1C28">
        <w:rPr>
          <w:rFonts w:asciiTheme="minorHAnsi" w:hAnsiTheme="minorHAnsi" w:cstheme="minorHAnsi"/>
          <w:sz w:val="24"/>
          <w:szCs w:val="24"/>
        </w:rPr>
        <w:instrText xml:space="preserve"> REF _Ref40946564 \r \h </w:instrText>
      </w:r>
      <w:r w:rsidR="00215E83" w:rsidRPr="004A1C28">
        <w:rPr>
          <w:rFonts w:asciiTheme="minorHAnsi" w:hAnsiTheme="minorHAnsi" w:cstheme="minorHAnsi"/>
          <w:sz w:val="24"/>
          <w:szCs w:val="24"/>
        </w:rPr>
        <w:instrText xml:space="preserve"> \* MERGEFORMAT </w:instrText>
      </w:r>
      <w:r w:rsidR="00775232" w:rsidRPr="004A1C28">
        <w:rPr>
          <w:rFonts w:asciiTheme="minorHAnsi" w:hAnsiTheme="minorHAnsi" w:cstheme="minorHAnsi"/>
          <w:sz w:val="24"/>
          <w:szCs w:val="24"/>
        </w:rPr>
      </w:r>
      <w:r w:rsidR="00775232"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56</w:t>
      </w:r>
      <w:r w:rsidR="00775232" w:rsidRPr="004A1C28">
        <w:rPr>
          <w:rFonts w:asciiTheme="minorHAnsi" w:hAnsiTheme="minorHAnsi" w:cstheme="minorHAnsi"/>
          <w:sz w:val="24"/>
          <w:szCs w:val="24"/>
        </w:rPr>
        <w:fldChar w:fldCharType="end"/>
      </w:r>
      <w:r w:rsidR="00775232" w:rsidRPr="004A1C28">
        <w:rPr>
          <w:rFonts w:asciiTheme="minorHAnsi" w:hAnsiTheme="minorHAnsi" w:cstheme="minorHAnsi"/>
          <w:sz w:val="24"/>
          <w:szCs w:val="24"/>
        </w:rPr>
        <w:t xml:space="preserve"> to </w:t>
      </w:r>
      <w:r w:rsidR="00775232" w:rsidRPr="004A1C28">
        <w:rPr>
          <w:rFonts w:asciiTheme="minorHAnsi" w:hAnsiTheme="minorHAnsi" w:cstheme="minorHAnsi"/>
          <w:sz w:val="24"/>
          <w:szCs w:val="24"/>
        </w:rPr>
        <w:fldChar w:fldCharType="begin"/>
      </w:r>
      <w:r w:rsidR="00775232" w:rsidRPr="004A1C28">
        <w:rPr>
          <w:rFonts w:asciiTheme="minorHAnsi" w:hAnsiTheme="minorHAnsi" w:cstheme="minorHAnsi"/>
          <w:sz w:val="24"/>
          <w:szCs w:val="24"/>
        </w:rPr>
        <w:instrText xml:space="preserve"> REF _Ref40946576 \r \h </w:instrText>
      </w:r>
      <w:r w:rsidR="00215E83" w:rsidRPr="004A1C28">
        <w:rPr>
          <w:rFonts w:asciiTheme="minorHAnsi" w:hAnsiTheme="minorHAnsi" w:cstheme="minorHAnsi"/>
          <w:sz w:val="24"/>
          <w:szCs w:val="24"/>
        </w:rPr>
        <w:instrText xml:space="preserve"> \* MERGEFORMAT </w:instrText>
      </w:r>
      <w:r w:rsidR="00775232" w:rsidRPr="004A1C28">
        <w:rPr>
          <w:rFonts w:asciiTheme="minorHAnsi" w:hAnsiTheme="minorHAnsi" w:cstheme="minorHAnsi"/>
          <w:sz w:val="24"/>
          <w:szCs w:val="24"/>
        </w:rPr>
      </w:r>
      <w:r w:rsidR="00775232"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59</w:t>
      </w:r>
      <w:r w:rsidR="00775232" w:rsidRPr="004A1C28">
        <w:rPr>
          <w:rFonts w:asciiTheme="minorHAnsi" w:hAnsiTheme="minorHAnsi" w:cstheme="minorHAnsi"/>
          <w:sz w:val="24"/>
          <w:szCs w:val="24"/>
        </w:rPr>
        <w:fldChar w:fldCharType="end"/>
      </w:r>
      <w:r w:rsidR="00700654">
        <w:rPr>
          <w:rFonts w:asciiTheme="minorHAnsi" w:hAnsiTheme="minorHAnsi" w:cstheme="minorHAnsi"/>
          <w:sz w:val="24"/>
          <w:szCs w:val="24"/>
        </w:rPr>
        <w:t xml:space="preserve"> below</w:t>
      </w:r>
      <w:r w:rsidRPr="004A1C28">
        <w:rPr>
          <w:rFonts w:asciiTheme="minorHAnsi" w:hAnsiTheme="minorHAnsi" w:cstheme="minorHAnsi"/>
          <w:sz w:val="24"/>
          <w:szCs w:val="24"/>
        </w:rPr>
        <w:t>)</w:t>
      </w:r>
      <w:r w:rsidR="005C4776" w:rsidRPr="004A1C28">
        <w:rPr>
          <w:rFonts w:asciiTheme="minorHAnsi" w:hAnsiTheme="minorHAnsi" w:cstheme="minorHAnsi"/>
          <w:sz w:val="24"/>
          <w:szCs w:val="24"/>
        </w:rPr>
        <w:t xml:space="preserve">, </w:t>
      </w:r>
      <w:r w:rsidRPr="004A1C28">
        <w:rPr>
          <w:rFonts w:asciiTheme="minorHAnsi" w:hAnsiTheme="minorHAnsi" w:cstheme="minorHAnsi"/>
          <w:sz w:val="24"/>
          <w:szCs w:val="24"/>
        </w:rPr>
        <w:t xml:space="preserve">the </w:t>
      </w:r>
      <w:r w:rsidR="00775232" w:rsidRPr="004A1C28">
        <w:rPr>
          <w:rFonts w:asciiTheme="minorHAnsi" w:hAnsiTheme="minorHAnsi" w:cstheme="minorHAnsi"/>
          <w:sz w:val="24"/>
          <w:szCs w:val="24"/>
        </w:rPr>
        <w:t xml:space="preserve">website </w:t>
      </w:r>
      <w:r w:rsidRPr="004A1C28">
        <w:rPr>
          <w:rFonts w:asciiTheme="minorHAnsi" w:hAnsiTheme="minorHAnsi" w:cstheme="minorHAnsi"/>
          <w:sz w:val="24"/>
          <w:szCs w:val="24"/>
        </w:rPr>
        <w:t xml:space="preserve">notice (see </w:t>
      </w:r>
      <w:r w:rsidR="00C8252E" w:rsidRPr="004A1C28">
        <w:rPr>
          <w:rFonts w:asciiTheme="minorHAnsi" w:hAnsiTheme="minorHAnsi" w:cstheme="minorHAnsi"/>
          <w:sz w:val="24"/>
          <w:szCs w:val="24"/>
        </w:rPr>
        <w:t>clause</w:t>
      </w:r>
      <w:r w:rsidRPr="004A1C28">
        <w:rPr>
          <w:rFonts w:asciiTheme="minorHAnsi" w:hAnsiTheme="minorHAnsi" w:cstheme="minorHAnsi"/>
          <w:sz w:val="24"/>
          <w:szCs w:val="24"/>
        </w:rPr>
        <w:t xml:space="preserve">s </w:t>
      </w:r>
      <w:r w:rsidR="0053655E" w:rsidRPr="004A1C28">
        <w:rPr>
          <w:rFonts w:asciiTheme="minorHAnsi" w:hAnsiTheme="minorHAnsi" w:cstheme="minorHAnsi"/>
          <w:sz w:val="24"/>
          <w:szCs w:val="24"/>
        </w:rPr>
        <w:fldChar w:fldCharType="begin"/>
      </w:r>
      <w:r w:rsidR="0053655E" w:rsidRPr="004A1C28">
        <w:rPr>
          <w:rFonts w:asciiTheme="minorHAnsi" w:hAnsiTheme="minorHAnsi" w:cstheme="minorHAnsi"/>
          <w:sz w:val="24"/>
          <w:szCs w:val="24"/>
        </w:rPr>
        <w:instrText xml:space="preserve"> REF _Ref63758779 \r \h </w:instrText>
      </w:r>
      <w:r w:rsidR="00FD31E1" w:rsidRPr="004A1C28">
        <w:rPr>
          <w:rFonts w:asciiTheme="minorHAnsi" w:hAnsiTheme="minorHAnsi" w:cstheme="minorHAnsi"/>
          <w:sz w:val="24"/>
          <w:szCs w:val="24"/>
        </w:rPr>
        <w:instrText xml:space="preserve"> \* MERGEFORMAT </w:instrText>
      </w:r>
      <w:r w:rsidR="0053655E" w:rsidRPr="004A1C28">
        <w:rPr>
          <w:rFonts w:asciiTheme="minorHAnsi" w:hAnsiTheme="minorHAnsi" w:cstheme="minorHAnsi"/>
          <w:sz w:val="24"/>
          <w:szCs w:val="24"/>
        </w:rPr>
      </w:r>
      <w:r w:rsidR="0053655E"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60</w:t>
      </w:r>
      <w:r w:rsidR="0053655E" w:rsidRPr="004A1C28">
        <w:rPr>
          <w:rFonts w:asciiTheme="minorHAnsi" w:hAnsiTheme="minorHAnsi" w:cstheme="minorHAnsi"/>
          <w:sz w:val="24"/>
          <w:szCs w:val="24"/>
        </w:rPr>
        <w:fldChar w:fldCharType="end"/>
      </w:r>
      <w:r w:rsidR="00943144" w:rsidRPr="004A1C28">
        <w:rPr>
          <w:rFonts w:asciiTheme="minorHAnsi" w:hAnsiTheme="minorHAnsi" w:cstheme="minorHAnsi"/>
          <w:sz w:val="24"/>
          <w:szCs w:val="24"/>
        </w:rPr>
        <w:t xml:space="preserve"> </w:t>
      </w:r>
      <w:r w:rsidR="00775232" w:rsidRPr="004A1C28">
        <w:rPr>
          <w:rFonts w:asciiTheme="minorHAnsi" w:hAnsiTheme="minorHAnsi" w:cstheme="minorHAnsi"/>
          <w:sz w:val="24"/>
          <w:szCs w:val="24"/>
        </w:rPr>
        <w:t xml:space="preserve">to </w:t>
      </w:r>
      <w:r w:rsidR="00775232" w:rsidRPr="004A1C28">
        <w:rPr>
          <w:rFonts w:asciiTheme="minorHAnsi" w:hAnsiTheme="minorHAnsi" w:cstheme="minorHAnsi"/>
          <w:sz w:val="24"/>
          <w:szCs w:val="24"/>
        </w:rPr>
        <w:fldChar w:fldCharType="begin"/>
      </w:r>
      <w:r w:rsidR="00775232" w:rsidRPr="004A1C28">
        <w:rPr>
          <w:rFonts w:asciiTheme="minorHAnsi" w:hAnsiTheme="minorHAnsi" w:cstheme="minorHAnsi"/>
          <w:sz w:val="24"/>
          <w:szCs w:val="24"/>
        </w:rPr>
        <w:instrText xml:space="preserve"> REF _Ref40946626 \r \h </w:instrText>
      </w:r>
      <w:r w:rsidR="00215E83" w:rsidRPr="004A1C28">
        <w:rPr>
          <w:rFonts w:asciiTheme="minorHAnsi" w:hAnsiTheme="minorHAnsi" w:cstheme="minorHAnsi"/>
          <w:sz w:val="24"/>
          <w:szCs w:val="24"/>
        </w:rPr>
        <w:instrText xml:space="preserve"> \* MERGEFORMAT </w:instrText>
      </w:r>
      <w:r w:rsidR="00775232" w:rsidRPr="004A1C28">
        <w:rPr>
          <w:rFonts w:asciiTheme="minorHAnsi" w:hAnsiTheme="minorHAnsi" w:cstheme="minorHAnsi"/>
          <w:sz w:val="24"/>
          <w:szCs w:val="24"/>
        </w:rPr>
      </w:r>
      <w:r w:rsidR="00775232"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62</w:t>
      </w:r>
      <w:r w:rsidR="00775232" w:rsidRPr="004A1C28">
        <w:rPr>
          <w:rFonts w:asciiTheme="minorHAnsi" w:hAnsiTheme="minorHAnsi" w:cstheme="minorHAnsi"/>
          <w:sz w:val="24"/>
          <w:szCs w:val="24"/>
        </w:rPr>
        <w:fldChar w:fldCharType="end"/>
      </w:r>
      <w:r w:rsidR="00700654">
        <w:rPr>
          <w:rFonts w:asciiTheme="minorHAnsi" w:hAnsiTheme="minorHAnsi" w:cstheme="minorHAnsi"/>
          <w:sz w:val="24"/>
          <w:szCs w:val="24"/>
        </w:rPr>
        <w:t xml:space="preserve"> below</w:t>
      </w:r>
      <w:r w:rsidRPr="004A1C28">
        <w:rPr>
          <w:rFonts w:asciiTheme="minorHAnsi" w:hAnsiTheme="minorHAnsi" w:cstheme="minorHAnsi"/>
          <w:sz w:val="24"/>
          <w:szCs w:val="24"/>
        </w:rPr>
        <w:t>)</w:t>
      </w:r>
      <w:r w:rsidR="005C4776" w:rsidRPr="004A1C28">
        <w:rPr>
          <w:rFonts w:asciiTheme="minorHAnsi" w:hAnsiTheme="minorHAnsi" w:cstheme="minorHAnsi"/>
          <w:sz w:val="24"/>
          <w:szCs w:val="24"/>
        </w:rPr>
        <w:t xml:space="preserve"> and </w:t>
      </w:r>
      <w:r w:rsidR="0055518D" w:rsidRPr="004A1C28">
        <w:rPr>
          <w:rFonts w:asciiTheme="minorHAnsi" w:hAnsiTheme="minorHAnsi" w:cstheme="minorHAnsi"/>
          <w:sz w:val="24"/>
          <w:szCs w:val="24"/>
        </w:rPr>
        <w:t>the social media notice</w:t>
      </w:r>
      <w:r w:rsidR="00945FD8" w:rsidRPr="004A1C28">
        <w:rPr>
          <w:rFonts w:asciiTheme="minorHAnsi" w:hAnsiTheme="minorHAnsi" w:cstheme="minorHAnsi"/>
          <w:sz w:val="24"/>
          <w:szCs w:val="24"/>
        </w:rPr>
        <w:t xml:space="preserve"> (see clauses </w:t>
      </w:r>
      <w:r w:rsidR="00945FD8" w:rsidRPr="004A1C28">
        <w:rPr>
          <w:rFonts w:asciiTheme="minorHAnsi" w:hAnsiTheme="minorHAnsi" w:cstheme="minorHAnsi"/>
          <w:sz w:val="24"/>
          <w:szCs w:val="24"/>
        </w:rPr>
        <w:fldChar w:fldCharType="begin"/>
      </w:r>
      <w:r w:rsidR="00945FD8" w:rsidRPr="004A1C28">
        <w:rPr>
          <w:rFonts w:asciiTheme="minorHAnsi" w:hAnsiTheme="minorHAnsi" w:cstheme="minorHAnsi"/>
          <w:sz w:val="24"/>
          <w:szCs w:val="24"/>
        </w:rPr>
        <w:instrText xml:space="preserve"> REF _Ref24728478 \r \h </w:instrText>
      </w:r>
      <w:r w:rsidR="00FD31E1" w:rsidRPr="004A1C28">
        <w:rPr>
          <w:rFonts w:asciiTheme="minorHAnsi" w:hAnsiTheme="minorHAnsi" w:cstheme="minorHAnsi"/>
          <w:sz w:val="24"/>
          <w:szCs w:val="24"/>
        </w:rPr>
        <w:instrText xml:space="preserve"> \* MERGEFORMAT </w:instrText>
      </w:r>
      <w:r w:rsidR="00945FD8" w:rsidRPr="004A1C28">
        <w:rPr>
          <w:rFonts w:asciiTheme="minorHAnsi" w:hAnsiTheme="minorHAnsi" w:cstheme="minorHAnsi"/>
          <w:sz w:val="24"/>
          <w:szCs w:val="24"/>
        </w:rPr>
      </w:r>
      <w:r w:rsidR="00945FD8"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63</w:t>
      </w:r>
      <w:r w:rsidR="00945FD8" w:rsidRPr="004A1C28">
        <w:rPr>
          <w:rFonts w:asciiTheme="minorHAnsi" w:hAnsiTheme="minorHAnsi" w:cstheme="minorHAnsi"/>
          <w:sz w:val="24"/>
          <w:szCs w:val="24"/>
        </w:rPr>
        <w:fldChar w:fldCharType="end"/>
      </w:r>
      <w:r w:rsidR="00945FD8" w:rsidRPr="004A1C28">
        <w:rPr>
          <w:rFonts w:asciiTheme="minorHAnsi" w:hAnsiTheme="minorHAnsi" w:cstheme="minorHAnsi"/>
          <w:sz w:val="24"/>
          <w:szCs w:val="24"/>
        </w:rPr>
        <w:t xml:space="preserve"> to </w:t>
      </w:r>
      <w:r w:rsidR="00945FD8" w:rsidRPr="004A1C28">
        <w:rPr>
          <w:rFonts w:asciiTheme="minorHAnsi" w:hAnsiTheme="minorHAnsi" w:cstheme="minorHAnsi"/>
          <w:sz w:val="24"/>
          <w:szCs w:val="24"/>
        </w:rPr>
        <w:fldChar w:fldCharType="begin"/>
      </w:r>
      <w:r w:rsidR="00945FD8" w:rsidRPr="004A1C28">
        <w:rPr>
          <w:rFonts w:asciiTheme="minorHAnsi" w:hAnsiTheme="minorHAnsi" w:cstheme="minorHAnsi"/>
          <w:sz w:val="24"/>
          <w:szCs w:val="24"/>
        </w:rPr>
        <w:instrText xml:space="preserve"> REF _Ref24728489 \r \h </w:instrText>
      </w:r>
      <w:r w:rsidR="00FD31E1" w:rsidRPr="004A1C28">
        <w:rPr>
          <w:rFonts w:asciiTheme="minorHAnsi" w:hAnsiTheme="minorHAnsi" w:cstheme="minorHAnsi"/>
          <w:sz w:val="24"/>
          <w:szCs w:val="24"/>
        </w:rPr>
        <w:instrText xml:space="preserve"> \* MERGEFORMAT </w:instrText>
      </w:r>
      <w:r w:rsidR="00945FD8" w:rsidRPr="004A1C28">
        <w:rPr>
          <w:rFonts w:asciiTheme="minorHAnsi" w:hAnsiTheme="minorHAnsi" w:cstheme="minorHAnsi"/>
          <w:sz w:val="24"/>
          <w:szCs w:val="24"/>
        </w:rPr>
      </w:r>
      <w:r w:rsidR="00945FD8" w:rsidRPr="004A1C28">
        <w:rPr>
          <w:rFonts w:asciiTheme="minorHAnsi" w:hAnsiTheme="minorHAnsi" w:cstheme="minorHAnsi"/>
          <w:sz w:val="24"/>
          <w:szCs w:val="24"/>
        </w:rPr>
        <w:fldChar w:fldCharType="separate"/>
      </w:r>
      <w:r w:rsidR="00B74F5F">
        <w:rPr>
          <w:rFonts w:asciiTheme="minorHAnsi" w:hAnsiTheme="minorHAnsi" w:cstheme="minorHAnsi"/>
          <w:sz w:val="24"/>
          <w:szCs w:val="24"/>
        </w:rPr>
        <w:t>65</w:t>
      </w:r>
      <w:r w:rsidR="00945FD8" w:rsidRPr="004A1C28">
        <w:rPr>
          <w:rFonts w:asciiTheme="minorHAnsi" w:hAnsiTheme="minorHAnsi" w:cstheme="minorHAnsi"/>
          <w:sz w:val="24"/>
          <w:szCs w:val="24"/>
        </w:rPr>
        <w:fldChar w:fldCharType="end"/>
      </w:r>
      <w:r w:rsidR="00700654">
        <w:rPr>
          <w:rFonts w:asciiTheme="minorHAnsi" w:hAnsiTheme="minorHAnsi" w:cstheme="minorHAnsi"/>
          <w:sz w:val="24"/>
          <w:szCs w:val="24"/>
        </w:rPr>
        <w:t xml:space="preserve"> below</w:t>
      </w:r>
      <w:r w:rsidR="00945FD8" w:rsidRPr="004A1C28">
        <w:rPr>
          <w:rFonts w:asciiTheme="minorHAnsi" w:hAnsiTheme="minorHAnsi" w:cstheme="minorHAnsi"/>
          <w:sz w:val="24"/>
          <w:szCs w:val="24"/>
        </w:rPr>
        <w:t>)</w:t>
      </w:r>
      <w:r w:rsidRPr="004A1C28">
        <w:rPr>
          <w:rFonts w:asciiTheme="minorHAnsi" w:hAnsiTheme="minorHAnsi" w:cstheme="minorHAnsi"/>
          <w:sz w:val="24"/>
          <w:szCs w:val="24"/>
        </w:rPr>
        <w:t>;</w:t>
      </w:r>
    </w:p>
    <w:p w14:paraId="579983E3" w14:textId="77777777" w:rsidR="00FA689C" w:rsidRPr="004A1C28"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take steps to respond to each telephone and email enquiry and seek to resolve any issues within 30 days and notify the FWO of any issues that are not resolved within 60 days; an</w:t>
      </w:r>
      <w:r w:rsidR="00FA689C" w:rsidRPr="004A1C28">
        <w:rPr>
          <w:rFonts w:asciiTheme="minorHAnsi" w:hAnsiTheme="minorHAnsi" w:cstheme="minorHAnsi"/>
          <w:sz w:val="24"/>
          <w:szCs w:val="24"/>
        </w:rPr>
        <w:t>d</w:t>
      </w:r>
    </w:p>
    <w:p w14:paraId="376575D4" w14:textId="0EA8C0A9" w:rsidR="00E63949" w:rsidRPr="007F038F" w:rsidRDefault="00E63949" w:rsidP="00173780">
      <w:pPr>
        <w:widowControl w:val="0"/>
        <w:numPr>
          <w:ilvl w:val="1"/>
          <w:numId w:val="16"/>
        </w:numPr>
        <w:spacing w:before="120" w:after="120" w:line="360" w:lineRule="auto"/>
        <w:ind w:left="1170"/>
        <w:jc w:val="both"/>
        <w:rPr>
          <w:rFonts w:asciiTheme="minorHAnsi" w:hAnsiTheme="minorHAnsi" w:cstheme="minorHAnsi"/>
          <w:bCs/>
          <w:szCs w:val="24"/>
        </w:rPr>
      </w:pPr>
      <w:r w:rsidRPr="004A1C28">
        <w:rPr>
          <w:rFonts w:asciiTheme="minorHAnsi" w:hAnsiTheme="minorHAnsi" w:cstheme="minorHAnsi"/>
          <w:sz w:val="24"/>
          <w:szCs w:val="24"/>
        </w:rPr>
        <w:t>provide a de-identified list of enquiries received by the Team Member Hotline to</w:t>
      </w:r>
      <w:r w:rsidRPr="007F038F">
        <w:rPr>
          <w:rFonts w:asciiTheme="minorHAnsi" w:hAnsiTheme="minorHAnsi" w:cstheme="minorHAnsi"/>
          <w:bCs/>
          <w:szCs w:val="24"/>
        </w:rPr>
        <w:t xml:space="preserve"> </w:t>
      </w:r>
      <w:r w:rsidRPr="004A1C28">
        <w:rPr>
          <w:rFonts w:asciiTheme="minorHAnsi" w:hAnsiTheme="minorHAnsi" w:cstheme="minorHAnsi"/>
          <w:sz w:val="24"/>
          <w:szCs w:val="24"/>
        </w:rPr>
        <w:lastRenderedPageBreak/>
        <w:t xml:space="preserve">the FWO every three months from the </w:t>
      </w:r>
      <w:r w:rsidR="0096325C" w:rsidRPr="004A1C28">
        <w:rPr>
          <w:rFonts w:asciiTheme="minorHAnsi" w:hAnsiTheme="minorHAnsi" w:cstheme="minorHAnsi"/>
          <w:sz w:val="24"/>
          <w:szCs w:val="24"/>
        </w:rPr>
        <w:t>Commencement D</w:t>
      </w:r>
      <w:r w:rsidR="00A971C3" w:rsidRPr="004A1C28">
        <w:rPr>
          <w:rFonts w:asciiTheme="minorHAnsi" w:hAnsiTheme="minorHAnsi" w:cstheme="minorHAnsi"/>
          <w:sz w:val="24"/>
          <w:szCs w:val="24"/>
        </w:rPr>
        <w:t>ate</w:t>
      </w:r>
      <w:r w:rsidR="0055518D" w:rsidRPr="004A1C28">
        <w:rPr>
          <w:rFonts w:asciiTheme="minorHAnsi" w:hAnsiTheme="minorHAnsi" w:cstheme="minorHAnsi"/>
          <w:sz w:val="24"/>
          <w:szCs w:val="24"/>
        </w:rPr>
        <w:t xml:space="preserve"> while the Team Member Hotline is operational</w:t>
      </w:r>
      <w:r w:rsidRPr="004A1C28">
        <w:rPr>
          <w:rFonts w:asciiTheme="minorHAnsi" w:hAnsiTheme="minorHAnsi" w:cstheme="minorHAnsi"/>
          <w:sz w:val="24"/>
          <w:szCs w:val="24"/>
        </w:rPr>
        <w:t>.</w:t>
      </w:r>
      <w:r w:rsidRPr="007F038F">
        <w:rPr>
          <w:rFonts w:asciiTheme="minorHAnsi" w:hAnsiTheme="minorHAnsi" w:cstheme="minorHAnsi"/>
          <w:bCs/>
          <w:szCs w:val="24"/>
        </w:rPr>
        <w:t xml:space="preserve"> </w:t>
      </w:r>
    </w:p>
    <w:p w14:paraId="39DBA010" w14:textId="238F16E1" w:rsidR="003C4D62" w:rsidRPr="007F038F" w:rsidRDefault="003C4D62" w:rsidP="00F55787">
      <w:pPr>
        <w:keepNext/>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Taxation and financial advice</w:t>
      </w:r>
    </w:p>
    <w:p w14:paraId="5CA5B863" w14:textId="719CBE86" w:rsidR="003C4D62" w:rsidRPr="004A1C28" w:rsidRDefault="008F4825"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4A1C28">
        <w:rPr>
          <w:rFonts w:asciiTheme="minorHAnsi" w:hAnsiTheme="minorHAnsi" w:cstheme="minorHAnsi"/>
          <w:bCs/>
          <w:sz w:val="24"/>
          <w:szCs w:val="24"/>
        </w:rPr>
        <w:t xml:space="preserve">The </w:t>
      </w:r>
      <w:r w:rsidR="003C4D62" w:rsidRPr="004A1C28">
        <w:rPr>
          <w:rFonts w:asciiTheme="minorHAnsi" w:hAnsiTheme="minorHAnsi" w:cstheme="minorHAnsi"/>
          <w:bCs/>
          <w:sz w:val="24"/>
          <w:szCs w:val="24"/>
        </w:rPr>
        <w:t>WIS Entities will continue to provide, at their cost, Current Team Members and Former Team Members with access to a taxation and financial advice service through YouTax and the opportunity to seek further information from PwC, to ensure team members have access to advice at no cost</w:t>
      </w:r>
      <w:r w:rsidR="00C345C3" w:rsidRPr="004A1C28">
        <w:rPr>
          <w:rFonts w:asciiTheme="minorHAnsi" w:hAnsiTheme="minorHAnsi" w:cstheme="minorHAnsi"/>
          <w:bCs/>
          <w:sz w:val="24"/>
          <w:szCs w:val="24"/>
        </w:rPr>
        <w:t xml:space="preserve"> until </w:t>
      </w:r>
      <w:r w:rsidR="00DA6F42" w:rsidRPr="004A1C28">
        <w:rPr>
          <w:rFonts w:asciiTheme="minorHAnsi" w:hAnsiTheme="minorHAnsi" w:cstheme="minorHAnsi"/>
          <w:bCs/>
          <w:sz w:val="24"/>
          <w:szCs w:val="24"/>
        </w:rPr>
        <w:t>three</w:t>
      </w:r>
      <w:r w:rsidR="00456848" w:rsidRPr="004A1C28">
        <w:rPr>
          <w:rFonts w:asciiTheme="minorHAnsi" w:hAnsiTheme="minorHAnsi" w:cstheme="minorHAnsi"/>
          <w:bCs/>
          <w:sz w:val="24"/>
          <w:szCs w:val="24"/>
        </w:rPr>
        <w:t xml:space="preserve"> month</w:t>
      </w:r>
      <w:r w:rsidR="00564908" w:rsidRPr="004A1C28">
        <w:rPr>
          <w:rFonts w:asciiTheme="minorHAnsi" w:hAnsiTheme="minorHAnsi" w:cstheme="minorHAnsi"/>
          <w:bCs/>
          <w:sz w:val="24"/>
          <w:szCs w:val="24"/>
        </w:rPr>
        <w:t>s</w:t>
      </w:r>
      <w:r w:rsidR="00456848" w:rsidRPr="004A1C28">
        <w:rPr>
          <w:rFonts w:asciiTheme="minorHAnsi" w:hAnsiTheme="minorHAnsi" w:cstheme="minorHAnsi"/>
          <w:bCs/>
          <w:sz w:val="24"/>
          <w:szCs w:val="24"/>
        </w:rPr>
        <w:t xml:space="preserve"> after the Commencement Date. </w:t>
      </w:r>
    </w:p>
    <w:p w14:paraId="4A66221A" w14:textId="746F9123" w:rsidR="00E63949" w:rsidRPr="00D0711E" w:rsidRDefault="00E63949" w:rsidP="0015310B">
      <w:pPr>
        <w:keepNext/>
        <w:widowControl w:val="0"/>
        <w:spacing w:after="120" w:line="360" w:lineRule="auto"/>
        <w:jc w:val="both"/>
        <w:rPr>
          <w:rFonts w:asciiTheme="minorHAnsi" w:hAnsiTheme="minorHAnsi" w:cstheme="minorHAnsi"/>
          <w:b/>
          <w:sz w:val="24"/>
          <w:szCs w:val="24"/>
        </w:rPr>
      </w:pPr>
      <w:r w:rsidRPr="00D0711E">
        <w:rPr>
          <w:rFonts w:asciiTheme="minorHAnsi" w:hAnsiTheme="minorHAnsi" w:cstheme="minorHAnsi"/>
          <w:b/>
          <w:sz w:val="24"/>
          <w:szCs w:val="24"/>
        </w:rPr>
        <w:t>Notices – Internal and External</w:t>
      </w:r>
    </w:p>
    <w:p w14:paraId="1F7686D1" w14:textId="77777777" w:rsidR="00D0711E" w:rsidRPr="00D0711E" w:rsidRDefault="00D0711E" w:rsidP="0015310B">
      <w:pPr>
        <w:keepNext/>
        <w:widowControl w:val="0"/>
        <w:spacing w:after="120" w:line="360" w:lineRule="auto"/>
        <w:jc w:val="both"/>
        <w:rPr>
          <w:rFonts w:asciiTheme="minorHAnsi" w:hAnsiTheme="minorHAnsi" w:cstheme="minorHAnsi"/>
          <w:b/>
          <w:i/>
          <w:iCs/>
          <w:sz w:val="24"/>
          <w:szCs w:val="24"/>
        </w:rPr>
      </w:pPr>
      <w:r w:rsidRPr="00D0711E">
        <w:rPr>
          <w:rFonts w:asciiTheme="minorHAnsi" w:hAnsiTheme="minorHAnsi" w:cstheme="minorHAnsi"/>
          <w:b/>
          <w:i/>
          <w:iCs/>
          <w:sz w:val="24"/>
          <w:szCs w:val="24"/>
        </w:rPr>
        <w:t>Media Release</w:t>
      </w:r>
    </w:p>
    <w:p w14:paraId="771FEC24" w14:textId="711231D2" w:rsidR="00D0711E" w:rsidRPr="00FF2299" w:rsidRDefault="00D0711E"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FF2299">
        <w:rPr>
          <w:rFonts w:asciiTheme="minorHAnsi" w:hAnsiTheme="minorHAnsi" w:cstheme="minorHAnsi"/>
          <w:bCs/>
          <w:sz w:val="24"/>
          <w:szCs w:val="24"/>
        </w:rPr>
        <w:t xml:space="preserve">Upon acceptance of the Undertaking, the FWO will publish a media release on its </w:t>
      </w:r>
      <w:r w:rsidRPr="004A1C28">
        <w:rPr>
          <w:rFonts w:asciiTheme="minorHAnsi" w:hAnsiTheme="minorHAnsi" w:cstheme="minorHAnsi"/>
          <w:bCs/>
          <w:sz w:val="24"/>
          <w:szCs w:val="24"/>
        </w:rPr>
        <w:t>website</w:t>
      </w:r>
      <w:r w:rsidRPr="00FF2299">
        <w:rPr>
          <w:rFonts w:asciiTheme="minorHAnsi" w:hAnsiTheme="minorHAnsi" w:cstheme="minorHAnsi"/>
          <w:bCs/>
          <w:sz w:val="24"/>
          <w:szCs w:val="24"/>
        </w:rPr>
        <w:t xml:space="preserve"> in respect of this Undertaking.</w:t>
      </w:r>
    </w:p>
    <w:p w14:paraId="7B8158F5" w14:textId="58F633F8" w:rsidR="00E63949" w:rsidRPr="00D0711E" w:rsidRDefault="00E63949" w:rsidP="00D0711E">
      <w:pPr>
        <w:widowControl w:val="0"/>
        <w:spacing w:after="120" w:line="360" w:lineRule="auto"/>
        <w:jc w:val="both"/>
        <w:rPr>
          <w:rFonts w:asciiTheme="minorHAnsi" w:hAnsiTheme="minorHAnsi" w:cstheme="minorHAnsi"/>
          <w:b/>
          <w:i/>
          <w:iCs/>
          <w:sz w:val="24"/>
          <w:szCs w:val="24"/>
        </w:rPr>
      </w:pPr>
      <w:r w:rsidRPr="00D0711E">
        <w:rPr>
          <w:rFonts w:asciiTheme="minorHAnsi" w:hAnsiTheme="minorHAnsi" w:cstheme="minorHAnsi"/>
          <w:b/>
          <w:i/>
          <w:iCs/>
          <w:sz w:val="24"/>
          <w:szCs w:val="24"/>
        </w:rPr>
        <w:t>Workplace Notice</w:t>
      </w:r>
    </w:p>
    <w:p w14:paraId="2C3EAA90" w14:textId="1622AA9F" w:rsidR="003F362D" w:rsidRPr="00D0711E" w:rsidRDefault="00793529"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8" w:name="_Ref40946564"/>
      <w:r>
        <w:rPr>
          <w:rFonts w:asciiTheme="minorHAnsi" w:hAnsiTheme="minorHAnsi" w:cstheme="minorHAnsi"/>
          <w:bCs/>
          <w:sz w:val="24"/>
          <w:szCs w:val="24"/>
        </w:rPr>
        <w:t xml:space="preserve">By </w:t>
      </w:r>
      <w:r w:rsidR="00632AFF">
        <w:rPr>
          <w:rFonts w:asciiTheme="minorHAnsi" w:hAnsiTheme="minorHAnsi" w:cstheme="minorHAnsi"/>
          <w:bCs/>
          <w:sz w:val="24"/>
          <w:szCs w:val="24"/>
        </w:rPr>
        <w:t>17</w:t>
      </w:r>
      <w:r>
        <w:rPr>
          <w:rFonts w:asciiTheme="minorHAnsi" w:hAnsiTheme="minorHAnsi" w:cstheme="minorHAnsi"/>
          <w:bCs/>
          <w:sz w:val="24"/>
          <w:szCs w:val="24"/>
        </w:rPr>
        <w:t xml:space="preserve"> February 2023</w:t>
      </w:r>
      <w:r w:rsidR="004A4CCC">
        <w:rPr>
          <w:rFonts w:asciiTheme="minorHAnsi" w:hAnsiTheme="minorHAnsi" w:cstheme="minorHAnsi"/>
          <w:bCs/>
          <w:sz w:val="24"/>
          <w:szCs w:val="24"/>
        </w:rPr>
        <w:t xml:space="preserve">, but not prior to </w:t>
      </w:r>
      <w:r w:rsidR="00E63949" w:rsidRPr="00D0711E">
        <w:rPr>
          <w:rFonts w:asciiTheme="minorHAnsi" w:hAnsiTheme="minorHAnsi" w:cstheme="minorHAnsi"/>
          <w:bCs/>
          <w:sz w:val="24"/>
          <w:szCs w:val="24"/>
        </w:rPr>
        <w:t xml:space="preserve">the FWO publishing a media release on its website in respect of this </w:t>
      </w:r>
      <w:r w:rsidR="00E63949" w:rsidRPr="004A1C28">
        <w:rPr>
          <w:rFonts w:asciiTheme="minorHAnsi" w:hAnsiTheme="minorHAnsi" w:cstheme="minorHAnsi"/>
          <w:bCs/>
          <w:sz w:val="24"/>
          <w:szCs w:val="24"/>
        </w:rPr>
        <w:t>Undertaking</w:t>
      </w:r>
      <w:r w:rsidR="00E63949" w:rsidRPr="00D0711E">
        <w:rPr>
          <w:rFonts w:asciiTheme="minorHAnsi" w:hAnsiTheme="minorHAnsi" w:cstheme="minorHAnsi"/>
          <w:bCs/>
          <w:sz w:val="24"/>
          <w:szCs w:val="24"/>
        </w:rPr>
        <w:t xml:space="preserve">, </w:t>
      </w:r>
      <w:r w:rsidR="00232490" w:rsidRPr="00D0711E">
        <w:rPr>
          <w:rFonts w:asciiTheme="minorHAnsi" w:hAnsiTheme="minorHAnsi" w:cstheme="minorHAnsi"/>
          <w:bCs/>
          <w:sz w:val="24"/>
          <w:szCs w:val="24"/>
        </w:rPr>
        <w:t xml:space="preserve">the </w:t>
      </w:r>
      <w:r w:rsidR="00DA13DC" w:rsidRPr="004A1C28">
        <w:rPr>
          <w:rFonts w:asciiTheme="minorHAnsi" w:hAnsiTheme="minorHAnsi" w:cstheme="minorHAnsi"/>
          <w:bCs/>
          <w:sz w:val="24"/>
          <w:szCs w:val="24"/>
        </w:rPr>
        <w:t>WIS Businesses</w:t>
      </w:r>
      <w:r w:rsidR="00E63949" w:rsidRPr="00D0711E">
        <w:rPr>
          <w:rFonts w:asciiTheme="minorHAnsi" w:hAnsiTheme="minorHAnsi" w:cstheme="minorHAnsi"/>
          <w:bCs/>
          <w:sz w:val="24"/>
          <w:szCs w:val="24"/>
        </w:rPr>
        <w:t xml:space="preserve"> will cause to be displayed on </w:t>
      </w:r>
      <w:r w:rsidR="000A7B05" w:rsidRPr="00D0711E">
        <w:rPr>
          <w:rFonts w:asciiTheme="minorHAnsi" w:hAnsiTheme="minorHAnsi" w:cstheme="minorHAnsi"/>
          <w:bCs/>
          <w:sz w:val="24"/>
          <w:szCs w:val="24"/>
        </w:rPr>
        <w:t>their</w:t>
      </w:r>
      <w:r w:rsidR="00E63949" w:rsidRPr="00D0711E">
        <w:rPr>
          <w:rFonts w:asciiTheme="minorHAnsi" w:hAnsiTheme="minorHAnsi" w:cstheme="minorHAnsi"/>
          <w:bCs/>
          <w:sz w:val="24"/>
          <w:szCs w:val="24"/>
        </w:rPr>
        <w:t xml:space="preserve"> Intranet site</w:t>
      </w:r>
      <w:r w:rsidR="00304D95" w:rsidRPr="00D0711E">
        <w:rPr>
          <w:rFonts w:asciiTheme="minorHAnsi" w:hAnsiTheme="minorHAnsi" w:cstheme="minorHAnsi"/>
          <w:bCs/>
          <w:sz w:val="24"/>
          <w:szCs w:val="24"/>
        </w:rPr>
        <w:t>s</w:t>
      </w:r>
      <w:r w:rsidR="00E63949" w:rsidRPr="00D0711E">
        <w:rPr>
          <w:rFonts w:asciiTheme="minorHAnsi" w:hAnsiTheme="minorHAnsi" w:cstheme="minorHAnsi"/>
          <w:bCs/>
          <w:sz w:val="24"/>
          <w:szCs w:val="24"/>
        </w:rPr>
        <w:t xml:space="preserve"> a notice in the form of</w:t>
      </w:r>
      <w:r w:rsidR="003F362D" w:rsidRPr="00D0711E">
        <w:rPr>
          <w:rFonts w:asciiTheme="minorHAnsi" w:hAnsiTheme="minorHAnsi" w:cstheme="minorHAnsi"/>
          <w:bCs/>
          <w:sz w:val="24"/>
          <w:szCs w:val="24"/>
        </w:rPr>
        <w:t>:</w:t>
      </w:r>
    </w:p>
    <w:p w14:paraId="7B221E04" w14:textId="77777777" w:rsidR="00631EB0" w:rsidRPr="004A1C28" w:rsidRDefault="00631EB0"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for Blackwoods –</w:t>
      </w:r>
      <w:r w:rsidR="00E63949" w:rsidRPr="004A1C28">
        <w:rPr>
          <w:rFonts w:asciiTheme="minorHAnsi" w:hAnsiTheme="minorHAnsi" w:cstheme="minorHAnsi"/>
          <w:sz w:val="24"/>
          <w:szCs w:val="24"/>
        </w:rPr>
        <w:t xml:space="preserve"> Attachment </w:t>
      </w:r>
      <w:r w:rsidR="003F362D" w:rsidRPr="004A1C28">
        <w:rPr>
          <w:rFonts w:asciiTheme="minorHAnsi" w:hAnsiTheme="minorHAnsi" w:cstheme="minorHAnsi"/>
          <w:sz w:val="24"/>
          <w:szCs w:val="24"/>
        </w:rPr>
        <w:t>A</w:t>
      </w:r>
      <w:r w:rsidR="00E63949" w:rsidRPr="004A1C28">
        <w:rPr>
          <w:rFonts w:asciiTheme="minorHAnsi" w:hAnsiTheme="minorHAnsi" w:cstheme="minorHAnsi"/>
          <w:sz w:val="24"/>
          <w:szCs w:val="24"/>
        </w:rPr>
        <w:t xml:space="preserve"> to this Undertaking</w:t>
      </w:r>
      <w:r w:rsidRPr="004A1C28">
        <w:rPr>
          <w:rFonts w:asciiTheme="minorHAnsi" w:hAnsiTheme="minorHAnsi" w:cstheme="minorHAnsi"/>
          <w:sz w:val="24"/>
          <w:szCs w:val="24"/>
        </w:rPr>
        <w:t>;</w:t>
      </w:r>
    </w:p>
    <w:p w14:paraId="66E67922" w14:textId="59F6525D" w:rsidR="00631EB0" w:rsidRPr="004A1C28" w:rsidRDefault="00631EB0"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for Workwear Group – Attachment B to this Undertaking;</w:t>
      </w:r>
      <w:r w:rsidR="00FC5854" w:rsidRPr="004A1C28">
        <w:rPr>
          <w:rFonts w:asciiTheme="minorHAnsi" w:hAnsiTheme="minorHAnsi" w:cstheme="minorHAnsi"/>
          <w:sz w:val="24"/>
          <w:szCs w:val="24"/>
        </w:rPr>
        <w:t xml:space="preserve"> and</w:t>
      </w:r>
    </w:p>
    <w:p w14:paraId="32C20CF5" w14:textId="78C834DF" w:rsidR="00631EB0" w:rsidRPr="004A1C28" w:rsidRDefault="00631EB0"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for Coregas – Attachment C to this Undertaking</w:t>
      </w:r>
      <w:r w:rsidR="00FC5854" w:rsidRPr="004A1C28">
        <w:rPr>
          <w:rFonts w:asciiTheme="minorHAnsi" w:hAnsiTheme="minorHAnsi" w:cstheme="minorHAnsi"/>
          <w:sz w:val="24"/>
          <w:szCs w:val="24"/>
        </w:rPr>
        <w:t>.</w:t>
      </w:r>
    </w:p>
    <w:p w14:paraId="5977D34B" w14:textId="5203FEE9" w:rsidR="00E63949" w:rsidRPr="00FF2299" w:rsidRDefault="00E63949" w:rsidP="004A1C28">
      <w:pPr>
        <w:widowControl w:val="0"/>
        <w:spacing w:before="120" w:after="120" w:line="360" w:lineRule="auto"/>
        <w:ind w:left="540"/>
        <w:jc w:val="both"/>
        <w:rPr>
          <w:rFonts w:asciiTheme="minorHAnsi" w:hAnsiTheme="minorHAnsi" w:cstheme="minorHAnsi"/>
          <w:bCs/>
          <w:sz w:val="24"/>
          <w:szCs w:val="24"/>
        </w:rPr>
      </w:pPr>
      <w:r w:rsidRPr="00FF2299">
        <w:rPr>
          <w:rFonts w:asciiTheme="minorHAnsi" w:hAnsiTheme="minorHAnsi" w:cstheme="minorHAnsi"/>
          <w:bCs/>
          <w:sz w:val="24"/>
          <w:szCs w:val="24"/>
        </w:rPr>
        <w:t>(</w:t>
      </w:r>
      <w:r w:rsidR="00631EB0" w:rsidRPr="00FF2299">
        <w:rPr>
          <w:rFonts w:asciiTheme="minorHAnsi" w:hAnsiTheme="minorHAnsi" w:cstheme="minorHAnsi"/>
          <w:bCs/>
          <w:sz w:val="24"/>
          <w:szCs w:val="24"/>
        </w:rPr>
        <w:t xml:space="preserve">collectively, </w:t>
      </w:r>
      <w:r w:rsidRPr="00FF2299">
        <w:rPr>
          <w:rFonts w:asciiTheme="minorHAnsi" w:hAnsiTheme="minorHAnsi" w:cstheme="minorHAnsi"/>
          <w:b/>
          <w:sz w:val="24"/>
          <w:szCs w:val="24"/>
        </w:rPr>
        <w:t>Notice</w:t>
      </w:r>
      <w:r w:rsidRPr="00FF2299">
        <w:rPr>
          <w:rFonts w:asciiTheme="minorHAnsi" w:hAnsiTheme="minorHAnsi" w:cstheme="minorHAnsi"/>
          <w:bCs/>
          <w:sz w:val="24"/>
          <w:szCs w:val="24"/>
        </w:rPr>
        <w:t>).</w:t>
      </w:r>
      <w:bookmarkEnd w:id="48"/>
      <w:r w:rsidRPr="00FF2299">
        <w:rPr>
          <w:rFonts w:asciiTheme="minorHAnsi" w:hAnsiTheme="minorHAnsi"/>
          <w:sz w:val="28"/>
        </w:rPr>
        <w:t xml:space="preserve"> </w:t>
      </w:r>
    </w:p>
    <w:p w14:paraId="64F1B83D" w14:textId="77777777" w:rsidR="00E63949" w:rsidRPr="007F038F" w:rsidRDefault="00FA689C"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49" w:name="_Ref40944918"/>
      <w:bookmarkStart w:id="50" w:name="_Hlk40169644"/>
      <w:r w:rsidRPr="007F038F">
        <w:rPr>
          <w:rFonts w:asciiTheme="minorHAnsi" w:hAnsiTheme="minorHAnsi" w:cstheme="minorHAnsi"/>
          <w:bCs/>
          <w:sz w:val="24"/>
          <w:szCs w:val="24"/>
        </w:rPr>
        <w:t>T</w:t>
      </w:r>
      <w:r w:rsidR="005002F9" w:rsidRPr="007F038F">
        <w:rPr>
          <w:rFonts w:asciiTheme="minorHAnsi" w:hAnsiTheme="minorHAnsi" w:cstheme="minorHAnsi"/>
          <w:bCs/>
          <w:sz w:val="24"/>
          <w:szCs w:val="24"/>
        </w:rPr>
        <w:t xml:space="preserve">he </w:t>
      </w:r>
      <w:r w:rsidR="00F2420C" w:rsidRPr="00461F2C">
        <w:rPr>
          <w:rFonts w:asciiTheme="minorHAnsi" w:hAnsiTheme="minorHAnsi" w:cstheme="minorHAnsi"/>
          <w:bCs/>
          <w:sz w:val="24"/>
          <w:szCs w:val="24"/>
        </w:rPr>
        <w:t>WIS</w:t>
      </w:r>
      <w:r w:rsidR="00F2420C" w:rsidRPr="004A1C28">
        <w:rPr>
          <w:rFonts w:asciiTheme="minorHAnsi" w:hAnsiTheme="minorHAnsi" w:cstheme="minorHAnsi"/>
          <w:bCs/>
          <w:sz w:val="24"/>
          <w:szCs w:val="24"/>
        </w:rPr>
        <w:t xml:space="preserve"> </w:t>
      </w:r>
      <w:r w:rsidR="00DA13DC" w:rsidRPr="004A1C28">
        <w:rPr>
          <w:rFonts w:asciiTheme="minorHAnsi" w:hAnsiTheme="minorHAnsi" w:cstheme="minorHAnsi"/>
          <w:bCs/>
          <w:sz w:val="24"/>
          <w:szCs w:val="24"/>
        </w:rPr>
        <w:t>Businesses</w:t>
      </w:r>
      <w:r w:rsidR="00E63949" w:rsidRPr="007F038F">
        <w:rPr>
          <w:rFonts w:asciiTheme="minorHAnsi" w:hAnsiTheme="minorHAnsi" w:cstheme="minorHAnsi"/>
          <w:bCs/>
          <w:sz w:val="24"/>
          <w:szCs w:val="24"/>
        </w:rPr>
        <w:t xml:space="preserve"> must ensure the Notice:</w:t>
      </w:r>
      <w:bookmarkEnd w:id="49"/>
    </w:p>
    <w:p w14:paraId="2835EDC1" w14:textId="565F3AE9" w:rsidR="00E63949" w:rsidRPr="004A1C28"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is displayed in at least size 10</w:t>
      </w:r>
      <w:r w:rsidR="00E5481A" w:rsidRPr="004A1C28">
        <w:rPr>
          <w:rFonts w:asciiTheme="minorHAnsi" w:hAnsiTheme="minorHAnsi" w:cstheme="minorHAnsi"/>
          <w:sz w:val="24"/>
          <w:szCs w:val="24"/>
        </w:rPr>
        <w:t xml:space="preserve"> </w:t>
      </w:r>
      <w:r w:rsidRPr="004A1C28">
        <w:rPr>
          <w:rFonts w:asciiTheme="minorHAnsi" w:hAnsiTheme="minorHAnsi" w:cstheme="minorHAnsi"/>
          <w:sz w:val="24"/>
          <w:szCs w:val="24"/>
        </w:rPr>
        <w:t>font; and</w:t>
      </w:r>
    </w:p>
    <w:p w14:paraId="37EEC6AD" w14:textId="77777777" w:rsidR="00E63949" w:rsidRPr="004A1C28"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bookmarkStart w:id="51" w:name="_Ref89699237"/>
      <w:r w:rsidRPr="004A1C28">
        <w:rPr>
          <w:rFonts w:asciiTheme="minorHAnsi" w:hAnsiTheme="minorHAnsi" w:cstheme="minorHAnsi"/>
          <w:sz w:val="24"/>
          <w:szCs w:val="24"/>
        </w:rPr>
        <w:t xml:space="preserve">remains on </w:t>
      </w:r>
      <w:r w:rsidR="000A7B05" w:rsidRPr="004A1C28">
        <w:rPr>
          <w:rFonts w:asciiTheme="minorHAnsi" w:hAnsiTheme="minorHAnsi" w:cstheme="minorHAnsi"/>
          <w:sz w:val="24"/>
          <w:szCs w:val="24"/>
        </w:rPr>
        <w:t>the</w:t>
      </w:r>
      <w:r w:rsidRPr="004A1C28">
        <w:rPr>
          <w:rFonts w:asciiTheme="minorHAnsi" w:hAnsiTheme="minorHAnsi" w:cstheme="minorHAnsi"/>
          <w:sz w:val="24"/>
          <w:szCs w:val="24"/>
        </w:rPr>
        <w:t xml:space="preserve"> Intranet site</w:t>
      </w:r>
      <w:r w:rsidR="000A7B05" w:rsidRPr="004A1C28">
        <w:rPr>
          <w:rFonts w:asciiTheme="minorHAnsi" w:hAnsiTheme="minorHAnsi" w:cstheme="minorHAnsi"/>
          <w:sz w:val="24"/>
          <w:szCs w:val="24"/>
        </w:rPr>
        <w:t>s</w:t>
      </w:r>
      <w:r w:rsidRPr="004A1C28">
        <w:rPr>
          <w:rFonts w:asciiTheme="minorHAnsi" w:hAnsiTheme="minorHAnsi" w:cstheme="minorHAnsi"/>
          <w:sz w:val="24"/>
          <w:szCs w:val="24"/>
        </w:rPr>
        <w:t xml:space="preserve">, accessible through a hyperlink on the front page of </w:t>
      </w:r>
      <w:r w:rsidR="000A7B05" w:rsidRPr="004A1C28">
        <w:rPr>
          <w:rFonts w:asciiTheme="minorHAnsi" w:hAnsiTheme="minorHAnsi" w:cstheme="minorHAnsi"/>
          <w:sz w:val="24"/>
          <w:szCs w:val="24"/>
        </w:rPr>
        <w:t>the</w:t>
      </w:r>
      <w:r w:rsidRPr="004A1C28">
        <w:rPr>
          <w:rFonts w:asciiTheme="minorHAnsi" w:hAnsiTheme="minorHAnsi" w:cstheme="minorHAnsi"/>
          <w:sz w:val="24"/>
          <w:szCs w:val="24"/>
        </w:rPr>
        <w:t xml:space="preserve"> Intranet site, for a period of 28 continuous days.</w:t>
      </w:r>
      <w:bookmarkEnd w:id="51"/>
      <w:r w:rsidRPr="004A1C28">
        <w:rPr>
          <w:rFonts w:asciiTheme="minorHAnsi" w:hAnsiTheme="minorHAnsi" w:cstheme="minorHAnsi"/>
          <w:sz w:val="24"/>
          <w:szCs w:val="24"/>
        </w:rPr>
        <w:t xml:space="preserve"> </w:t>
      </w:r>
    </w:p>
    <w:bookmarkEnd w:id="50"/>
    <w:p w14:paraId="5E48B236" w14:textId="77777777" w:rsidR="00E63949" w:rsidRPr="007F038F" w:rsidRDefault="00E63949"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Within 7 days of first placing the Notice on </w:t>
      </w:r>
      <w:r w:rsidR="000A7B05" w:rsidRPr="007F038F">
        <w:rPr>
          <w:rFonts w:asciiTheme="minorHAnsi" w:hAnsiTheme="minorHAnsi" w:cstheme="minorHAnsi"/>
          <w:bCs/>
          <w:sz w:val="24"/>
          <w:szCs w:val="24"/>
        </w:rPr>
        <w:t>their</w:t>
      </w:r>
      <w:r w:rsidRPr="007F038F">
        <w:rPr>
          <w:rFonts w:asciiTheme="minorHAnsi" w:hAnsiTheme="minorHAnsi" w:cstheme="minorHAnsi"/>
          <w:bCs/>
          <w:sz w:val="24"/>
          <w:szCs w:val="24"/>
        </w:rPr>
        <w:t xml:space="preserve"> Intranet</w:t>
      </w:r>
      <w:r w:rsidR="00304D95" w:rsidRPr="007F038F">
        <w:rPr>
          <w:rFonts w:asciiTheme="minorHAnsi" w:hAnsiTheme="minorHAnsi" w:cstheme="minorHAnsi"/>
          <w:bCs/>
          <w:sz w:val="24"/>
          <w:szCs w:val="24"/>
        </w:rPr>
        <w:t xml:space="preserve"> sites</w:t>
      </w:r>
      <w:r w:rsidRPr="007F038F">
        <w:rPr>
          <w:rFonts w:asciiTheme="minorHAnsi" w:hAnsiTheme="minorHAnsi" w:cstheme="minorHAnsi"/>
          <w:bCs/>
          <w:sz w:val="24"/>
          <w:szCs w:val="24"/>
        </w:rPr>
        <w:t xml:space="preser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 xml:space="preserve">WIS </w:t>
      </w:r>
      <w:r w:rsidR="00DA13DC" w:rsidRPr="007F038F">
        <w:rPr>
          <w:rFonts w:asciiTheme="minorHAnsi" w:hAnsiTheme="minorHAnsi" w:cstheme="minorHAnsi"/>
          <w:bCs/>
          <w:sz w:val="24"/>
          <w:szCs w:val="24"/>
        </w:rPr>
        <w:t>Businesses</w:t>
      </w:r>
      <w:r w:rsidRPr="007F038F">
        <w:rPr>
          <w:rFonts w:asciiTheme="minorHAnsi" w:hAnsiTheme="minorHAnsi" w:cstheme="minorHAnsi"/>
          <w:bCs/>
          <w:sz w:val="24"/>
          <w:szCs w:val="24"/>
        </w:rPr>
        <w:t xml:space="preserve"> will </w:t>
      </w:r>
      <w:r w:rsidRPr="004A1C28">
        <w:rPr>
          <w:rFonts w:asciiTheme="minorHAnsi" w:hAnsiTheme="minorHAnsi" w:cstheme="minorHAnsi"/>
          <w:bCs/>
          <w:sz w:val="24"/>
          <w:szCs w:val="24"/>
        </w:rPr>
        <w:t>provide</w:t>
      </w:r>
      <w:r w:rsidRPr="007F038F">
        <w:rPr>
          <w:rFonts w:asciiTheme="minorHAnsi" w:hAnsiTheme="minorHAnsi" w:cstheme="minorHAnsi"/>
          <w:bCs/>
          <w:sz w:val="24"/>
          <w:szCs w:val="24"/>
        </w:rPr>
        <w:t xml:space="preserve"> evidence to the FWO of its placement.</w:t>
      </w:r>
    </w:p>
    <w:p w14:paraId="25E9B9E1" w14:textId="6D3EA125" w:rsidR="00E63949" w:rsidRPr="007F038F" w:rsidRDefault="00E63949"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52" w:name="_Ref40946576"/>
      <w:r w:rsidRPr="007F038F">
        <w:rPr>
          <w:rFonts w:asciiTheme="minorHAnsi" w:hAnsiTheme="minorHAnsi" w:cstheme="minorHAnsi"/>
          <w:bCs/>
          <w:sz w:val="24"/>
          <w:szCs w:val="24"/>
        </w:rPr>
        <w:t xml:space="preserve">At the end of the 28 day period referred to in </w:t>
      </w:r>
      <w:r w:rsidR="00C8252E" w:rsidRPr="007F038F">
        <w:rPr>
          <w:rFonts w:asciiTheme="minorHAnsi" w:hAnsiTheme="minorHAnsi" w:cstheme="minorHAnsi"/>
          <w:bCs/>
          <w:sz w:val="24"/>
          <w:szCs w:val="24"/>
        </w:rPr>
        <w:t>clause</w:t>
      </w:r>
      <w:r w:rsidRPr="007F038F">
        <w:rPr>
          <w:rFonts w:asciiTheme="minorHAnsi" w:hAnsiTheme="minorHAnsi" w:cstheme="minorHAnsi"/>
          <w:bCs/>
          <w:sz w:val="24"/>
          <w:szCs w:val="24"/>
        </w:rPr>
        <w:t xml:space="preserve"> </w:t>
      </w:r>
      <w:r w:rsidR="00FF2299" w:rsidRPr="00083AF1">
        <w:rPr>
          <w:rFonts w:asciiTheme="minorHAnsi" w:hAnsiTheme="minorHAnsi" w:cstheme="minorHAnsi"/>
          <w:bCs/>
          <w:sz w:val="24"/>
          <w:szCs w:val="24"/>
        </w:rPr>
        <w:fldChar w:fldCharType="begin"/>
      </w:r>
      <w:r w:rsidR="00FF2299" w:rsidRPr="00083AF1">
        <w:rPr>
          <w:rFonts w:asciiTheme="minorHAnsi" w:hAnsiTheme="minorHAnsi" w:cstheme="minorHAnsi"/>
          <w:bCs/>
          <w:sz w:val="24"/>
          <w:szCs w:val="24"/>
        </w:rPr>
        <w:instrText xml:space="preserve"> REF _Ref40944918 \r \h </w:instrText>
      </w:r>
      <w:r w:rsidR="007446CA" w:rsidRPr="00083AF1">
        <w:rPr>
          <w:rFonts w:asciiTheme="minorHAnsi" w:hAnsiTheme="minorHAnsi" w:cstheme="minorHAnsi"/>
          <w:bCs/>
          <w:sz w:val="24"/>
          <w:szCs w:val="24"/>
        </w:rPr>
        <w:instrText xml:space="preserve"> \* MERGEFORMAT </w:instrText>
      </w:r>
      <w:r w:rsidR="00FF2299" w:rsidRPr="00083AF1">
        <w:rPr>
          <w:rFonts w:asciiTheme="minorHAnsi" w:hAnsiTheme="minorHAnsi" w:cstheme="minorHAnsi"/>
          <w:bCs/>
          <w:sz w:val="24"/>
          <w:szCs w:val="24"/>
        </w:rPr>
      </w:r>
      <w:r w:rsidR="00FF2299" w:rsidRPr="00083AF1">
        <w:rPr>
          <w:rFonts w:asciiTheme="minorHAnsi" w:hAnsiTheme="minorHAnsi" w:cstheme="minorHAnsi"/>
          <w:bCs/>
          <w:sz w:val="24"/>
          <w:szCs w:val="24"/>
        </w:rPr>
        <w:fldChar w:fldCharType="separate"/>
      </w:r>
      <w:r w:rsidR="00B74F5F">
        <w:rPr>
          <w:rFonts w:asciiTheme="minorHAnsi" w:hAnsiTheme="minorHAnsi" w:cstheme="minorHAnsi"/>
          <w:bCs/>
          <w:sz w:val="24"/>
          <w:szCs w:val="24"/>
        </w:rPr>
        <w:t>57</w:t>
      </w:r>
      <w:r w:rsidR="00FF2299" w:rsidRPr="00083AF1">
        <w:rPr>
          <w:rFonts w:asciiTheme="minorHAnsi" w:hAnsiTheme="minorHAnsi" w:cstheme="minorHAnsi"/>
          <w:bCs/>
          <w:sz w:val="24"/>
          <w:szCs w:val="24"/>
        </w:rPr>
        <w:fldChar w:fldCharType="end"/>
      </w:r>
      <w:r w:rsidR="00FF2299" w:rsidRPr="00083AF1">
        <w:rPr>
          <w:rFonts w:asciiTheme="minorHAnsi" w:hAnsiTheme="minorHAnsi" w:cstheme="minorHAnsi"/>
          <w:bCs/>
          <w:sz w:val="24"/>
          <w:szCs w:val="24"/>
        </w:rPr>
        <w:fldChar w:fldCharType="begin"/>
      </w:r>
      <w:r w:rsidR="00FF2299" w:rsidRPr="00083AF1">
        <w:rPr>
          <w:rFonts w:asciiTheme="minorHAnsi" w:hAnsiTheme="minorHAnsi" w:cstheme="minorHAnsi"/>
          <w:bCs/>
          <w:sz w:val="24"/>
          <w:szCs w:val="24"/>
        </w:rPr>
        <w:instrText xml:space="preserve"> REF _Ref89699237 \r \h </w:instrText>
      </w:r>
      <w:r w:rsidR="007446CA" w:rsidRPr="00083AF1">
        <w:rPr>
          <w:rFonts w:asciiTheme="minorHAnsi" w:hAnsiTheme="minorHAnsi" w:cstheme="minorHAnsi"/>
          <w:bCs/>
          <w:sz w:val="24"/>
          <w:szCs w:val="24"/>
        </w:rPr>
        <w:instrText xml:space="preserve"> \* MERGEFORMAT </w:instrText>
      </w:r>
      <w:r w:rsidR="00FF2299" w:rsidRPr="00083AF1">
        <w:rPr>
          <w:rFonts w:asciiTheme="minorHAnsi" w:hAnsiTheme="minorHAnsi" w:cstheme="minorHAnsi"/>
          <w:bCs/>
          <w:sz w:val="24"/>
          <w:szCs w:val="24"/>
        </w:rPr>
      </w:r>
      <w:r w:rsidR="00FF2299" w:rsidRPr="00083AF1">
        <w:rPr>
          <w:rFonts w:asciiTheme="minorHAnsi" w:hAnsiTheme="minorHAnsi" w:cstheme="minorHAnsi"/>
          <w:bCs/>
          <w:sz w:val="24"/>
          <w:szCs w:val="24"/>
        </w:rPr>
        <w:fldChar w:fldCharType="separate"/>
      </w:r>
      <w:r w:rsidR="00B74F5F">
        <w:rPr>
          <w:rFonts w:asciiTheme="minorHAnsi" w:hAnsiTheme="minorHAnsi" w:cstheme="minorHAnsi"/>
          <w:bCs/>
          <w:sz w:val="24"/>
          <w:szCs w:val="24"/>
        </w:rPr>
        <w:t>(b)</w:t>
      </w:r>
      <w:r w:rsidR="00FF2299" w:rsidRPr="00083AF1">
        <w:rPr>
          <w:rFonts w:asciiTheme="minorHAnsi" w:hAnsiTheme="minorHAnsi" w:cstheme="minorHAnsi"/>
          <w:bCs/>
          <w:sz w:val="24"/>
          <w:szCs w:val="24"/>
        </w:rPr>
        <w:fldChar w:fldCharType="end"/>
      </w:r>
      <w:r w:rsidRPr="007F038F">
        <w:rPr>
          <w:rFonts w:asciiTheme="minorHAnsi" w:hAnsiTheme="minorHAnsi" w:cstheme="minorHAnsi"/>
          <w:bCs/>
          <w:sz w:val="24"/>
          <w:szCs w:val="24"/>
        </w:rPr>
        <w:t xml:space="preserve"> above,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 xml:space="preserve">WIS </w:t>
      </w:r>
      <w:r w:rsidR="00DA13DC" w:rsidRPr="007F038F">
        <w:rPr>
          <w:rFonts w:asciiTheme="minorHAnsi" w:hAnsiTheme="minorHAnsi" w:cstheme="minorHAnsi"/>
          <w:bCs/>
          <w:sz w:val="24"/>
          <w:szCs w:val="24"/>
        </w:rPr>
        <w:t>Businesses</w:t>
      </w:r>
      <w:r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lastRenderedPageBreak/>
        <w:t xml:space="preserve">will provide confirmation to the FWO that the Notice has been continuously displayed on </w:t>
      </w:r>
      <w:r w:rsidR="000A7B05" w:rsidRPr="007F038F">
        <w:rPr>
          <w:rFonts w:asciiTheme="minorHAnsi" w:hAnsiTheme="minorHAnsi" w:cstheme="minorHAnsi"/>
          <w:bCs/>
          <w:sz w:val="24"/>
          <w:szCs w:val="24"/>
        </w:rPr>
        <w:t>their</w:t>
      </w:r>
      <w:r w:rsidRPr="007F038F">
        <w:rPr>
          <w:rFonts w:asciiTheme="minorHAnsi" w:hAnsiTheme="minorHAnsi" w:cstheme="minorHAnsi"/>
          <w:bCs/>
          <w:sz w:val="24"/>
          <w:szCs w:val="24"/>
        </w:rPr>
        <w:t xml:space="preserve"> Intranet</w:t>
      </w:r>
      <w:r w:rsidR="00E7616F" w:rsidRPr="007F038F">
        <w:rPr>
          <w:rFonts w:asciiTheme="minorHAnsi" w:hAnsiTheme="minorHAnsi" w:cstheme="minorHAnsi"/>
          <w:bCs/>
          <w:sz w:val="24"/>
          <w:szCs w:val="24"/>
        </w:rPr>
        <w:t xml:space="preserve"> sites</w:t>
      </w:r>
      <w:r w:rsidRPr="007F038F">
        <w:rPr>
          <w:rFonts w:asciiTheme="minorHAnsi" w:hAnsiTheme="minorHAnsi" w:cstheme="minorHAnsi"/>
          <w:bCs/>
          <w:sz w:val="24"/>
          <w:szCs w:val="24"/>
        </w:rPr>
        <w:t>.</w:t>
      </w:r>
      <w:bookmarkEnd w:id="52"/>
    </w:p>
    <w:p w14:paraId="128CB4AC" w14:textId="77777777" w:rsidR="00E63949" w:rsidRPr="007F038F" w:rsidRDefault="00E63949" w:rsidP="00E63949">
      <w:pPr>
        <w:widowControl w:val="0"/>
        <w:spacing w:after="120" w:line="360" w:lineRule="auto"/>
        <w:rPr>
          <w:rFonts w:asciiTheme="minorHAnsi" w:hAnsiTheme="minorHAnsi" w:cstheme="minorHAnsi"/>
          <w:b/>
          <w:i/>
          <w:iCs/>
          <w:sz w:val="24"/>
          <w:szCs w:val="24"/>
        </w:rPr>
      </w:pPr>
      <w:r w:rsidRPr="007F038F">
        <w:rPr>
          <w:rFonts w:asciiTheme="minorHAnsi" w:hAnsiTheme="minorHAnsi" w:cstheme="minorHAnsi"/>
          <w:b/>
          <w:i/>
          <w:iCs/>
          <w:sz w:val="24"/>
          <w:szCs w:val="24"/>
        </w:rPr>
        <w:t>Website Notice</w:t>
      </w:r>
    </w:p>
    <w:p w14:paraId="3AFBEC59" w14:textId="4B1A001F" w:rsidR="00086C2C" w:rsidRPr="007F038F" w:rsidRDefault="004A4CCC"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53" w:name="_Ref63758779"/>
      <w:bookmarkStart w:id="54" w:name="_Ref40946620"/>
      <w:r>
        <w:rPr>
          <w:rFonts w:asciiTheme="minorHAnsi" w:hAnsiTheme="minorHAnsi" w:cstheme="minorHAnsi"/>
          <w:bCs/>
          <w:sz w:val="24"/>
          <w:szCs w:val="24"/>
        </w:rPr>
        <w:t xml:space="preserve">By </w:t>
      </w:r>
      <w:r w:rsidR="00632AFF">
        <w:rPr>
          <w:rFonts w:asciiTheme="minorHAnsi" w:hAnsiTheme="minorHAnsi" w:cstheme="minorHAnsi"/>
          <w:bCs/>
          <w:sz w:val="24"/>
          <w:szCs w:val="24"/>
        </w:rPr>
        <w:t>17</w:t>
      </w:r>
      <w:r>
        <w:rPr>
          <w:rFonts w:asciiTheme="minorHAnsi" w:hAnsiTheme="minorHAnsi" w:cstheme="minorHAnsi"/>
          <w:bCs/>
          <w:sz w:val="24"/>
          <w:szCs w:val="24"/>
        </w:rPr>
        <w:t xml:space="preserve"> February 2023</w:t>
      </w:r>
      <w:r w:rsidR="00E63949" w:rsidRPr="007F038F">
        <w:rPr>
          <w:rFonts w:asciiTheme="minorHAnsi" w:hAnsiTheme="minorHAnsi" w:cstheme="minorHAnsi"/>
          <w:bCs/>
          <w:sz w:val="24"/>
          <w:szCs w:val="24"/>
        </w:rPr>
        <w:t xml:space="preserve">, but not prior to the FWO publishing a media release on its website in respect of the Undertaking, </w:t>
      </w:r>
      <w:r w:rsidR="009E5019" w:rsidRPr="007F038F">
        <w:rPr>
          <w:rFonts w:asciiTheme="minorHAnsi" w:hAnsiTheme="minorHAnsi" w:cstheme="minorHAnsi"/>
          <w:bCs/>
          <w:sz w:val="24"/>
          <w:szCs w:val="24"/>
        </w:rPr>
        <w:t xml:space="preserve">each of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 xml:space="preserve">WIS </w:t>
      </w:r>
      <w:r w:rsidR="00DA13DC" w:rsidRPr="007F038F">
        <w:rPr>
          <w:rFonts w:asciiTheme="minorHAnsi" w:hAnsiTheme="minorHAnsi" w:cstheme="minorHAnsi"/>
          <w:bCs/>
          <w:sz w:val="24"/>
          <w:szCs w:val="24"/>
        </w:rPr>
        <w:t>Businesses</w:t>
      </w:r>
      <w:r w:rsidR="00E63949" w:rsidRPr="007F038F">
        <w:rPr>
          <w:rFonts w:asciiTheme="minorHAnsi" w:hAnsiTheme="minorHAnsi" w:cstheme="minorHAnsi"/>
          <w:bCs/>
          <w:sz w:val="24"/>
          <w:szCs w:val="24"/>
        </w:rPr>
        <w:t xml:space="preserve"> will place the </w:t>
      </w:r>
      <w:r w:rsidR="00500F2F" w:rsidRPr="007F038F">
        <w:rPr>
          <w:rFonts w:asciiTheme="minorHAnsi" w:hAnsiTheme="minorHAnsi" w:cstheme="minorHAnsi"/>
          <w:bCs/>
          <w:sz w:val="24"/>
          <w:szCs w:val="24"/>
        </w:rPr>
        <w:t xml:space="preserve">relevant </w:t>
      </w:r>
      <w:r w:rsidR="00E63949" w:rsidRPr="004A1C28">
        <w:rPr>
          <w:rFonts w:asciiTheme="minorHAnsi" w:hAnsiTheme="minorHAnsi" w:cstheme="minorHAnsi"/>
          <w:bCs/>
          <w:sz w:val="24"/>
          <w:szCs w:val="24"/>
        </w:rPr>
        <w:t>Notice</w:t>
      </w:r>
      <w:r w:rsidR="00E63949" w:rsidRPr="007F038F">
        <w:rPr>
          <w:rFonts w:asciiTheme="minorHAnsi" w:hAnsiTheme="minorHAnsi" w:cstheme="minorHAnsi"/>
          <w:bCs/>
          <w:sz w:val="24"/>
          <w:szCs w:val="24"/>
        </w:rPr>
        <w:t xml:space="preserve"> on </w:t>
      </w:r>
      <w:r w:rsidR="009E5019" w:rsidRPr="007F038F">
        <w:rPr>
          <w:rFonts w:asciiTheme="minorHAnsi" w:hAnsiTheme="minorHAnsi" w:cstheme="minorHAnsi"/>
          <w:bCs/>
          <w:sz w:val="24"/>
          <w:szCs w:val="24"/>
        </w:rPr>
        <w:t>its</w:t>
      </w:r>
      <w:r w:rsidR="00E63949" w:rsidRPr="007F038F">
        <w:rPr>
          <w:rFonts w:asciiTheme="minorHAnsi" w:hAnsiTheme="minorHAnsi" w:cstheme="minorHAnsi"/>
          <w:bCs/>
          <w:sz w:val="24"/>
          <w:szCs w:val="24"/>
        </w:rPr>
        <w:t xml:space="preserve"> website, accessible through a hyperlink on the </w:t>
      </w:r>
      <w:r w:rsidR="00195FFD" w:rsidRPr="007F038F">
        <w:rPr>
          <w:rFonts w:asciiTheme="minorHAnsi" w:hAnsiTheme="minorHAnsi" w:cstheme="minorHAnsi"/>
          <w:bCs/>
          <w:sz w:val="24"/>
          <w:szCs w:val="24"/>
        </w:rPr>
        <w:t>home</w:t>
      </w:r>
      <w:r w:rsidR="00E63949" w:rsidRPr="007F038F">
        <w:rPr>
          <w:rFonts w:asciiTheme="minorHAnsi" w:hAnsiTheme="minorHAnsi" w:cstheme="minorHAnsi"/>
          <w:bCs/>
          <w:sz w:val="24"/>
          <w:szCs w:val="24"/>
        </w:rPr>
        <w:t xml:space="preserve"> page of</w:t>
      </w:r>
      <w:r w:rsidR="00086C2C" w:rsidRPr="007F038F">
        <w:rPr>
          <w:rFonts w:asciiTheme="minorHAnsi" w:hAnsiTheme="minorHAnsi" w:cstheme="minorHAnsi"/>
          <w:bCs/>
          <w:sz w:val="24"/>
          <w:szCs w:val="24"/>
        </w:rPr>
        <w:t>:</w:t>
      </w:r>
      <w:bookmarkEnd w:id="53"/>
    </w:p>
    <w:p w14:paraId="6DA6DF35" w14:textId="4C55F213" w:rsidR="009E1978" w:rsidRPr="007F038F" w:rsidRDefault="009F2C31" w:rsidP="00173780">
      <w:pPr>
        <w:pStyle w:val="ListParagraph"/>
        <w:widowControl w:val="0"/>
        <w:numPr>
          <w:ilvl w:val="0"/>
          <w:numId w:val="27"/>
        </w:numPr>
        <w:spacing w:before="120" w:after="120" w:line="360" w:lineRule="auto"/>
        <w:ind w:left="1170"/>
        <w:contextualSpacing w:val="0"/>
        <w:jc w:val="both"/>
        <w:rPr>
          <w:rFonts w:asciiTheme="minorHAnsi" w:hAnsiTheme="minorHAnsi" w:cstheme="minorHAnsi"/>
          <w:bCs/>
          <w:szCs w:val="24"/>
        </w:rPr>
      </w:pPr>
      <w:hyperlink r:id="rId7" w:history="1">
        <w:r w:rsidR="00086C2C" w:rsidRPr="007F038F">
          <w:rPr>
            <w:rStyle w:val="Hyperlink"/>
            <w:rFonts w:asciiTheme="minorHAnsi" w:hAnsiTheme="minorHAnsi" w:cstheme="minorHAnsi"/>
            <w:bCs/>
            <w:szCs w:val="24"/>
          </w:rPr>
          <w:t>www.blackwoods.com.au</w:t>
        </w:r>
      </w:hyperlink>
      <w:r w:rsidR="00086C2C" w:rsidRPr="007F038F">
        <w:rPr>
          <w:rFonts w:asciiTheme="minorHAnsi" w:hAnsiTheme="minorHAnsi" w:cstheme="minorHAnsi"/>
          <w:bCs/>
          <w:szCs w:val="24"/>
        </w:rPr>
        <w:t>;</w:t>
      </w:r>
      <w:bookmarkEnd w:id="54"/>
    </w:p>
    <w:p w14:paraId="35CDDC08" w14:textId="632A4A9A" w:rsidR="00086C2C" w:rsidRPr="007F038F" w:rsidRDefault="009F2C31" w:rsidP="00173780">
      <w:pPr>
        <w:pStyle w:val="ListParagraph"/>
        <w:widowControl w:val="0"/>
        <w:numPr>
          <w:ilvl w:val="0"/>
          <w:numId w:val="27"/>
        </w:numPr>
        <w:spacing w:before="120" w:after="120" w:line="360" w:lineRule="auto"/>
        <w:ind w:left="1170"/>
        <w:contextualSpacing w:val="0"/>
        <w:jc w:val="both"/>
        <w:rPr>
          <w:rFonts w:asciiTheme="minorHAnsi" w:hAnsiTheme="minorHAnsi" w:cstheme="minorHAnsi"/>
          <w:bCs/>
          <w:szCs w:val="24"/>
        </w:rPr>
      </w:pPr>
      <w:hyperlink r:id="rId8" w:history="1">
        <w:r w:rsidR="00086C2C" w:rsidRPr="007F038F">
          <w:rPr>
            <w:rStyle w:val="Hyperlink"/>
            <w:rFonts w:asciiTheme="minorHAnsi" w:hAnsiTheme="minorHAnsi" w:cstheme="minorHAnsi"/>
            <w:bCs/>
            <w:szCs w:val="24"/>
          </w:rPr>
          <w:t>www.coregas.com.au</w:t>
        </w:r>
      </w:hyperlink>
      <w:r w:rsidR="00086C2C" w:rsidRPr="007F038F">
        <w:rPr>
          <w:rFonts w:asciiTheme="minorHAnsi" w:hAnsiTheme="minorHAnsi" w:cstheme="minorHAnsi"/>
          <w:bCs/>
          <w:szCs w:val="24"/>
        </w:rPr>
        <w:t>;</w:t>
      </w:r>
    </w:p>
    <w:p w14:paraId="357EE869" w14:textId="6CDC149F" w:rsidR="00086C2C" w:rsidRPr="007F038F" w:rsidRDefault="009F2C31" w:rsidP="00173780">
      <w:pPr>
        <w:pStyle w:val="ListParagraph"/>
        <w:widowControl w:val="0"/>
        <w:numPr>
          <w:ilvl w:val="0"/>
          <w:numId w:val="27"/>
        </w:numPr>
        <w:spacing w:before="120" w:after="120" w:line="360" w:lineRule="auto"/>
        <w:ind w:left="1170"/>
        <w:contextualSpacing w:val="0"/>
        <w:jc w:val="both"/>
        <w:rPr>
          <w:rFonts w:asciiTheme="minorHAnsi" w:hAnsiTheme="minorHAnsi" w:cstheme="minorHAnsi"/>
          <w:bCs/>
          <w:szCs w:val="24"/>
        </w:rPr>
      </w:pPr>
      <w:hyperlink r:id="rId9" w:history="1">
        <w:r w:rsidR="00086C2C" w:rsidRPr="007F038F">
          <w:rPr>
            <w:rStyle w:val="Hyperlink"/>
            <w:rFonts w:asciiTheme="minorHAnsi" w:hAnsiTheme="minorHAnsi" w:cstheme="minorHAnsi"/>
            <w:bCs/>
            <w:szCs w:val="24"/>
          </w:rPr>
          <w:t>www.workweargroup.com.au</w:t>
        </w:r>
      </w:hyperlink>
      <w:r w:rsidR="00FC5854">
        <w:rPr>
          <w:rFonts w:asciiTheme="minorHAnsi" w:hAnsiTheme="minorHAnsi" w:cstheme="minorHAnsi"/>
          <w:bCs/>
          <w:szCs w:val="24"/>
        </w:rPr>
        <w:t>.</w:t>
      </w:r>
    </w:p>
    <w:p w14:paraId="7DB5B1AC" w14:textId="77777777" w:rsidR="009E1978" w:rsidRPr="007F038F" w:rsidRDefault="009E1978"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The </w:t>
      </w:r>
      <w:r w:rsidR="00F2420C" w:rsidRPr="004A1C28">
        <w:rPr>
          <w:rFonts w:asciiTheme="minorHAnsi" w:hAnsiTheme="minorHAnsi" w:cstheme="minorHAnsi"/>
          <w:bCs/>
          <w:sz w:val="24"/>
          <w:szCs w:val="24"/>
        </w:rPr>
        <w:t xml:space="preserve">WIS </w:t>
      </w:r>
      <w:r w:rsidR="00DA13DC" w:rsidRPr="00461F2C">
        <w:rPr>
          <w:rFonts w:asciiTheme="minorHAnsi" w:hAnsiTheme="minorHAnsi" w:cstheme="minorHAnsi"/>
          <w:bCs/>
          <w:sz w:val="24"/>
          <w:szCs w:val="24"/>
        </w:rPr>
        <w:t>Businesses</w:t>
      </w:r>
      <w:r w:rsidRPr="007F038F">
        <w:rPr>
          <w:rFonts w:asciiTheme="minorHAnsi" w:hAnsiTheme="minorHAnsi" w:cstheme="minorHAnsi"/>
          <w:bCs/>
          <w:sz w:val="24"/>
          <w:szCs w:val="24"/>
        </w:rPr>
        <w:t xml:space="preserve"> must ensure the Notice:</w:t>
      </w:r>
    </w:p>
    <w:p w14:paraId="3E6E0321" w14:textId="10A5462F" w:rsidR="009E1978" w:rsidRPr="004A1C28" w:rsidRDefault="009E1978"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is displayed in at least size 10 font; and</w:t>
      </w:r>
    </w:p>
    <w:p w14:paraId="1D7AD558" w14:textId="77777777" w:rsidR="009E1978" w:rsidRPr="004A1C28" w:rsidRDefault="009E1978"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4A1C28">
        <w:rPr>
          <w:rFonts w:asciiTheme="minorHAnsi" w:hAnsiTheme="minorHAnsi" w:cstheme="minorHAnsi"/>
          <w:sz w:val="24"/>
          <w:szCs w:val="24"/>
        </w:rPr>
        <w:t xml:space="preserve">remains on </w:t>
      </w:r>
      <w:r w:rsidR="009E5019" w:rsidRPr="004A1C28">
        <w:rPr>
          <w:rFonts w:asciiTheme="minorHAnsi" w:hAnsiTheme="minorHAnsi" w:cstheme="minorHAnsi"/>
          <w:sz w:val="24"/>
          <w:szCs w:val="24"/>
        </w:rPr>
        <w:t xml:space="preserve">its </w:t>
      </w:r>
      <w:r w:rsidRPr="004A1C28">
        <w:rPr>
          <w:rFonts w:asciiTheme="minorHAnsi" w:hAnsiTheme="minorHAnsi" w:cstheme="minorHAnsi"/>
          <w:sz w:val="24"/>
          <w:szCs w:val="24"/>
        </w:rPr>
        <w:t xml:space="preserve">website, accessible through a hyperlink on the </w:t>
      </w:r>
      <w:r w:rsidR="00C52484" w:rsidRPr="004A1C28">
        <w:rPr>
          <w:rFonts w:asciiTheme="minorHAnsi" w:hAnsiTheme="minorHAnsi" w:cstheme="minorHAnsi"/>
          <w:sz w:val="24"/>
          <w:szCs w:val="24"/>
        </w:rPr>
        <w:t>home</w:t>
      </w:r>
      <w:r w:rsidRPr="004A1C28">
        <w:rPr>
          <w:rFonts w:asciiTheme="minorHAnsi" w:hAnsiTheme="minorHAnsi" w:cstheme="minorHAnsi"/>
          <w:sz w:val="24"/>
          <w:szCs w:val="24"/>
        </w:rPr>
        <w:t xml:space="preserve"> page of its Intranet site, for a period of 28 continuous days. </w:t>
      </w:r>
    </w:p>
    <w:p w14:paraId="0C5747F8" w14:textId="77777777" w:rsidR="00E63949" w:rsidRPr="007F038F" w:rsidRDefault="00E63949" w:rsidP="004A1C28">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55" w:name="_Ref40946626"/>
      <w:r w:rsidRPr="004A1C28">
        <w:rPr>
          <w:rFonts w:asciiTheme="minorHAnsi" w:hAnsiTheme="minorHAnsi" w:cstheme="minorHAnsi"/>
          <w:bCs/>
          <w:sz w:val="24"/>
          <w:szCs w:val="24"/>
        </w:rPr>
        <w:t>Within</w:t>
      </w:r>
      <w:r w:rsidRPr="007F038F">
        <w:rPr>
          <w:rFonts w:asciiTheme="minorHAnsi" w:hAnsiTheme="minorHAnsi" w:cstheme="minorHAnsi"/>
          <w:bCs/>
          <w:sz w:val="24"/>
          <w:szCs w:val="24"/>
        </w:rPr>
        <w:t xml:space="preserve"> 7 days of placing the Notice on </w:t>
      </w:r>
      <w:r w:rsidR="009E5019" w:rsidRPr="007F038F">
        <w:rPr>
          <w:rFonts w:asciiTheme="minorHAnsi" w:hAnsiTheme="minorHAnsi" w:cstheme="minorHAnsi"/>
          <w:bCs/>
          <w:sz w:val="24"/>
          <w:szCs w:val="24"/>
        </w:rPr>
        <w:t xml:space="preserve">its </w:t>
      </w:r>
      <w:r w:rsidRPr="007F038F">
        <w:rPr>
          <w:rFonts w:asciiTheme="minorHAnsi" w:hAnsiTheme="minorHAnsi" w:cstheme="minorHAnsi"/>
          <w:bCs/>
          <w:sz w:val="24"/>
          <w:szCs w:val="24"/>
        </w:rPr>
        <w:t xml:space="preserve">website, </w:t>
      </w:r>
      <w:r w:rsidR="009E5019" w:rsidRPr="007F038F">
        <w:rPr>
          <w:rFonts w:asciiTheme="minorHAnsi" w:hAnsiTheme="minorHAnsi" w:cstheme="minorHAnsi"/>
          <w:bCs/>
          <w:sz w:val="24"/>
          <w:szCs w:val="24"/>
        </w:rPr>
        <w:t xml:space="preserve">each of </w:t>
      </w:r>
      <w:r w:rsidR="005002F9" w:rsidRPr="007F038F">
        <w:rPr>
          <w:rFonts w:asciiTheme="minorHAnsi" w:hAnsiTheme="minorHAnsi" w:cstheme="minorHAnsi"/>
          <w:bCs/>
          <w:sz w:val="24"/>
          <w:szCs w:val="24"/>
        </w:rPr>
        <w:t xml:space="preserve">the </w:t>
      </w:r>
      <w:r w:rsidR="00F2420C" w:rsidRPr="007F038F">
        <w:rPr>
          <w:rFonts w:asciiTheme="minorHAnsi" w:hAnsiTheme="minorHAnsi" w:cstheme="minorHAnsi"/>
          <w:bCs/>
          <w:sz w:val="24"/>
          <w:szCs w:val="24"/>
        </w:rPr>
        <w:t xml:space="preserve">WIS </w:t>
      </w:r>
      <w:r w:rsidR="00DA13DC" w:rsidRPr="007F038F">
        <w:rPr>
          <w:rFonts w:asciiTheme="minorHAnsi" w:hAnsiTheme="minorHAnsi" w:cstheme="minorHAnsi"/>
          <w:bCs/>
          <w:sz w:val="24"/>
          <w:szCs w:val="24"/>
        </w:rPr>
        <w:t>Businesses</w:t>
      </w:r>
      <w:r w:rsidRPr="007F038F">
        <w:rPr>
          <w:rFonts w:asciiTheme="minorHAnsi" w:hAnsiTheme="minorHAnsi" w:cstheme="minorHAnsi"/>
          <w:bCs/>
          <w:sz w:val="24"/>
          <w:szCs w:val="24"/>
        </w:rPr>
        <w:t xml:space="preserve"> will provide to the FWO evidence of its placement.</w:t>
      </w:r>
      <w:bookmarkEnd w:id="55"/>
    </w:p>
    <w:p w14:paraId="75AB61C1" w14:textId="77777777" w:rsidR="009B4496" w:rsidRPr="007F038F" w:rsidRDefault="009B4496" w:rsidP="009B4496">
      <w:pPr>
        <w:widowControl w:val="0"/>
        <w:spacing w:after="120" w:line="360" w:lineRule="auto"/>
        <w:rPr>
          <w:rFonts w:asciiTheme="minorHAnsi" w:hAnsiTheme="minorHAnsi" w:cstheme="minorHAnsi"/>
          <w:b/>
          <w:i/>
          <w:iCs/>
          <w:sz w:val="24"/>
          <w:szCs w:val="24"/>
        </w:rPr>
      </w:pPr>
      <w:r w:rsidRPr="007F038F">
        <w:rPr>
          <w:rFonts w:asciiTheme="minorHAnsi" w:hAnsiTheme="minorHAnsi" w:cstheme="minorHAnsi"/>
          <w:b/>
          <w:i/>
          <w:iCs/>
          <w:sz w:val="24"/>
          <w:szCs w:val="24"/>
        </w:rPr>
        <w:t>Social Media Notice</w:t>
      </w:r>
    </w:p>
    <w:p w14:paraId="4AD20F8A" w14:textId="339E9979" w:rsidR="009B4496" w:rsidRPr="007446CA" w:rsidRDefault="004A4CCC" w:rsidP="004A1C28">
      <w:pPr>
        <w:widowControl w:val="0"/>
        <w:numPr>
          <w:ilvl w:val="0"/>
          <w:numId w:val="5"/>
        </w:numPr>
        <w:spacing w:before="120" w:after="120" w:line="360" w:lineRule="auto"/>
        <w:ind w:left="540" w:hanging="540"/>
        <w:jc w:val="both"/>
        <w:rPr>
          <w:rFonts w:asciiTheme="minorHAnsi" w:hAnsiTheme="minorHAnsi" w:cstheme="minorHAnsi"/>
          <w:bCs/>
          <w:sz w:val="24"/>
          <w:szCs w:val="28"/>
        </w:rPr>
      </w:pPr>
      <w:bookmarkStart w:id="56" w:name="_Ref24728478"/>
      <w:r>
        <w:rPr>
          <w:rFonts w:asciiTheme="minorHAnsi" w:hAnsiTheme="minorHAnsi" w:cstheme="minorHAnsi"/>
          <w:bCs/>
          <w:sz w:val="24"/>
          <w:szCs w:val="28"/>
        </w:rPr>
        <w:t xml:space="preserve">By </w:t>
      </w:r>
      <w:r w:rsidR="00632AFF">
        <w:rPr>
          <w:rFonts w:asciiTheme="minorHAnsi" w:hAnsiTheme="minorHAnsi" w:cstheme="minorHAnsi"/>
          <w:bCs/>
          <w:sz w:val="24"/>
          <w:szCs w:val="28"/>
        </w:rPr>
        <w:t>17</w:t>
      </w:r>
      <w:r>
        <w:rPr>
          <w:rFonts w:asciiTheme="minorHAnsi" w:hAnsiTheme="minorHAnsi" w:cstheme="minorHAnsi"/>
          <w:bCs/>
          <w:sz w:val="24"/>
          <w:szCs w:val="28"/>
        </w:rPr>
        <w:t xml:space="preserve"> February 2023</w:t>
      </w:r>
      <w:r w:rsidR="009B4496" w:rsidRPr="007446CA">
        <w:rPr>
          <w:rFonts w:asciiTheme="minorHAnsi" w:hAnsiTheme="minorHAnsi" w:cstheme="minorHAnsi"/>
          <w:bCs/>
          <w:sz w:val="24"/>
          <w:szCs w:val="28"/>
        </w:rPr>
        <w:t xml:space="preserve">, but not prior to the FWO publishing a media release on its website in respect of the Undertaking, </w:t>
      </w:r>
      <w:r w:rsidR="005E68F9" w:rsidRPr="007446CA">
        <w:rPr>
          <w:rFonts w:asciiTheme="minorHAnsi" w:hAnsiTheme="minorHAnsi" w:cstheme="minorHAnsi"/>
          <w:bCs/>
          <w:sz w:val="24"/>
          <w:szCs w:val="28"/>
        </w:rPr>
        <w:t xml:space="preserve">the WIS Businesses </w:t>
      </w:r>
      <w:r w:rsidR="009B4496" w:rsidRPr="007446CA">
        <w:rPr>
          <w:rFonts w:asciiTheme="minorHAnsi" w:hAnsiTheme="minorHAnsi" w:cstheme="minorHAnsi"/>
          <w:bCs/>
          <w:sz w:val="24"/>
          <w:szCs w:val="28"/>
        </w:rPr>
        <w:t>will place a post on their Facebook page</w:t>
      </w:r>
      <w:r w:rsidR="00943144" w:rsidRPr="007446CA">
        <w:rPr>
          <w:rFonts w:asciiTheme="minorHAnsi" w:hAnsiTheme="minorHAnsi" w:cstheme="minorHAnsi"/>
          <w:bCs/>
          <w:sz w:val="24"/>
          <w:szCs w:val="28"/>
        </w:rPr>
        <w:t>s</w:t>
      </w:r>
      <w:r w:rsidR="00943144" w:rsidRPr="007446CA" w:rsidDel="00943144">
        <w:rPr>
          <w:rFonts w:asciiTheme="minorHAnsi" w:hAnsiTheme="minorHAnsi" w:cstheme="minorHAnsi"/>
          <w:bCs/>
          <w:sz w:val="24"/>
          <w:szCs w:val="28"/>
        </w:rPr>
        <w:t xml:space="preserve"> </w:t>
      </w:r>
      <w:r w:rsidR="009B4496" w:rsidRPr="007446CA">
        <w:rPr>
          <w:rFonts w:asciiTheme="minorHAnsi" w:hAnsiTheme="minorHAnsi" w:cstheme="minorHAnsi"/>
          <w:bCs/>
          <w:sz w:val="24"/>
          <w:szCs w:val="28"/>
        </w:rPr>
        <w:t>(</w:t>
      </w:r>
      <w:r w:rsidR="009B4496" w:rsidRPr="007446CA">
        <w:rPr>
          <w:rFonts w:asciiTheme="minorHAnsi" w:hAnsiTheme="minorHAnsi" w:cstheme="minorHAnsi"/>
          <w:b/>
          <w:bCs/>
          <w:sz w:val="24"/>
          <w:szCs w:val="28"/>
        </w:rPr>
        <w:t>Social Media Notice</w:t>
      </w:r>
      <w:r w:rsidR="009B4496" w:rsidRPr="007446CA">
        <w:rPr>
          <w:rFonts w:asciiTheme="minorHAnsi" w:hAnsiTheme="minorHAnsi" w:cstheme="minorHAnsi"/>
          <w:bCs/>
          <w:sz w:val="24"/>
          <w:szCs w:val="28"/>
        </w:rPr>
        <w:t>) in accordance with this clause.</w:t>
      </w:r>
      <w:bookmarkEnd w:id="56"/>
      <w:r w:rsidR="009B4496" w:rsidRPr="007446CA">
        <w:rPr>
          <w:rFonts w:asciiTheme="minorHAnsi" w:hAnsiTheme="minorHAnsi" w:cstheme="minorHAnsi"/>
          <w:bCs/>
          <w:sz w:val="24"/>
          <w:szCs w:val="28"/>
        </w:rPr>
        <w:t xml:space="preserve"> </w:t>
      </w:r>
    </w:p>
    <w:p w14:paraId="77AB06A8" w14:textId="77777777" w:rsidR="009B4496" w:rsidRPr="00173780" w:rsidRDefault="009B4496"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173780">
        <w:rPr>
          <w:rFonts w:asciiTheme="minorHAnsi" w:hAnsiTheme="minorHAnsi" w:cstheme="minorHAnsi"/>
          <w:bCs/>
          <w:sz w:val="24"/>
          <w:szCs w:val="24"/>
        </w:rPr>
        <w:t xml:space="preserve">The </w:t>
      </w:r>
      <w:r w:rsidRPr="00461F2C">
        <w:rPr>
          <w:rFonts w:asciiTheme="minorHAnsi" w:hAnsiTheme="minorHAnsi" w:cstheme="minorHAnsi"/>
          <w:bCs/>
          <w:sz w:val="24"/>
          <w:szCs w:val="24"/>
        </w:rPr>
        <w:t>Social</w:t>
      </w:r>
      <w:r w:rsidRPr="00173780">
        <w:rPr>
          <w:rFonts w:asciiTheme="minorHAnsi" w:hAnsiTheme="minorHAnsi" w:cstheme="minorHAnsi"/>
          <w:bCs/>
          <w:sz w:val="24"/>
          <w:szCs w:val="24"/>
        </w:rPr>
        <w:t xml:space="preserve"> Media Notice must: </w:t>
      </w:r>
    </w:p>
    <w:p w14:paraId="772B5FF3" w14:textId="530F1AED" w:rsidR="009B4496" w:rsidRPr="00173780" w:rsidRDefault="009B4496"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 xml:space="preserve">be posted to each of the WIS Business' timeline, pinned to the top of the Facebook page in public view; </w:t>
      </w:r>
    </w:p>
    <w:p w14:paraId="560CF678" w14:textId="77777777" w:rsidR="009B4496" w:rsidRPr="00173780" w:rsidRDefault="009B4496"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remain on the Facebook page for a continuous period of at least 28 days; and</w:t>
      </w:r>
    </w:p>
    <w:p w14:paraId="4A5849E9" w14:textId="06B3088A" w:rsidR="009B4496" w:rsidRPr="00173780" w:rsidRDefault="009B4496"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 xml:space="preserve">be in the form of </w:t>
      </w:r>
      <w:r w:rsidR="00882667" w:rsidRPr="00173780">
        <w:rPr>
          <w:rFonts w:asciiTheme="minorHAnsi" w:hAnsiTheme="minorHAnsi" w:cstheme="minorHAnsi"/>
          <w:sz w:val="24"/>
          <w:szCs w:val="24"/>
        </w:rPr>
        <w:t>a</w:t>
      </w:r>
      <w:r w:rsidRPr="00173780">
        <w:rPr>
          <w:rFonts w:asciiTheme="minorHAnsi" w:hAnsiTheme="minorHAnsi" w:cstheme="minorHAnsi"/>
          <w:sz w:val="24"/>
          <w:szCs w:val="24"/>
        </w:rPr>
        <w:t xml:space="preserve"> </w:t>
      </w:r>
      <w:r w:rsidR="00882667" w:rsidRPr="00173780">
        <w:rPr>
          <w:rFonts w:asciiTheme="minorHAnsi" w:hAnsiTheme="minorHAnsi" w:cstheme="minorHAnsi"/>
          <w:sz w:val="24"/>
          <w:szCs w:val="24"/>
        </w:rPr>
        <w:t>s</w:t>
      </w:r>
      <w:r w:rsidRPr="00173780">
        <w:rPr>
          <w:rFonts w:asciiTheme="minorHAnsi" w:hAnsiTheme="minorHAnsi" w:cstheme="minorHAnsi"/>
          <w:sz w:val="24"/>
          <w:szCs w:val="24"/>
        </w:rPr>
        <w:t xml:space="preserve">ocial </w:t>
      </w:r>
      <w:r w:rsidR="00882667" w:rsidRPr="00173780">
        <w:rPr>
          <w:rFonts w:asciiTheme="minorHAnsi" w:hAnsiTheme="minorHAnsi" w:cstheme="minorHAnsi"/>
          <w:sz w:val="24"/>
          <w:szCs w:val="24"/>
        </w:rPr>
        <w:t>m</w:t>
      </w:r>
      <w:r w:rsidRPr="00173780">
        <w:rPr>
          <w:rFonts w:asciiTheme="minorHAnsi" w:hAnsiTheme="minorHAnsi" w:cstheme="minorHAnsi"/>
          <w:sz w:val="24"/>
          <w:szCs w:val="24"/>
        </w:rPr>
        <w:t xml:space="preserve">edia </w:t>
      </w:r>
      <w:r w:rsidR="00882667" w:rsidRPr="00173780">
        <w:rPr>
          <w:rFonts w:asciiTheme="minorHAnsi" w:hAnsiTheme="minorHAnsi" w:cstheme="minorHAnsi"/>
          <w:sz w:val="24"/>
          <w:szCs w:val="24"/>
        </w:rPr>
        <w:t>n</w:t>
      </w:r>
      <w:r w:rsidRPr="00173780">
        <w:rPr>
          <w:rFonts w:asciiTheme="minorHAnsi" w:hAnsiTheme="minorHAnsi" w:cstheme="minorHAnsi"/>
          <w:sz w:val="24"/>
          <w:szCs w:val="24"/>
        </w:rPr>
        <w:t xml:space="preserve">otice </w:t>
      </w:r>
      <w:r w:rsidR="00882667" w:rsidRPr="00173780">
        <w:rPr>
          <w:rFonts w:asciiTheme="minorHAnsi" w:hAnsiTheme="minorHAnsi" w:cstheme="minorHAnsi"/>
          <w:sz w:val="24"/>
          <w:szCs w:val="24"/>
        </w:rPr>
        <w:t xml:space="preserve">and contain the substance </w:t>
      </w:r>
      <w:r w:rsidRPr="00173780">
        <w:rPr>
          <w:rFonts w:asciiTheme="minorHAnsi" w:hAnsiTheme="minorHAnsi" w:cstheme="minorHAnsi"/>
          <w:sz w:val="24"/>
          <w:szCs w:val="24"/>
        </w:rPr>
        <w:t>of:</w:t>
      </w:r>
    </w:p>
    <w:p w14:paraId="38185433" w14:textId="77777777" w:rsidR="009B4496" w:rsidRPr="00173780" w:rsidRDefault="009B4496" w:rsidP="00173780">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173780">
        <w:rPr>
          <w:rFonts w:asciiTheme="minorHAnsi" w:hAnsiTheme="minorHAnsi" w:cstheme="minorHAnsi"/>
          <w:szCs w:val="24"/>
        </w:rPr>
        <w:t>for Blackwoods – Attachment A to this Undertaking;</w:t>
      </w:r>
    </w:p>
    <w:p w14:paraId="1862F93A" w14:textId="4D70A626" w:rsidR="009B4496" w:rsidRPr="00173780" w:rsidRDefault="009B4496" w:rsidP="00173780">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173780">
        <w:rPr>
          <w:rFonts w:asciiTheme="minorHAnsi" w:hAnsiTheme="minorHAnsi" w:cstheme="minorHAnsi"/>
          <w:szCs w:val="24"/>
        </w:rPr>
        <w:t>for Workwear Group – Attachment B to this Undertaking;</w:t>
      </w:r>
      <w:r w:rsidR="0054124F" w:rsidRPr="00173780">
        <w:rPr>
          <w:rFonts w:asciiTheme="minorHAnsi" w:hAnsiTheme="minorHAnsi" w:cstheme="minorHAnsi"/>
          <w:szCs w:val="24"/>
        </w:rPr>
        <w:t xml:space="preserve"> and</w:t>
      </w:r>
    </w:p>
    <w:p w14:paraId="20E45805" w14:textId="2B626F0C" w:rsidR="009B4496" w:rsidRPr="00173780" w:rsidRDefault="009B4496" w:rsidP="00173780">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173780">
        <w:rPr>
          <w:rFonts w:asciiTheme="minorHAnsi" w:hAnsiTheme="minorHAnsi" w:cstheme="minorHAnsi"/>
          <w:szCs w:val="24"/>
        </w:rPr>
        <w:lastRenderedPageBreak/>
        <w:t>for Coregas – Attachment C to this Undertaking</w:t>
      </w:r>
      <w:r w:rsidR="00173780">
        <w:rPr>
          <w:rFonts w:asciiTheme="minorHAnsi" w:hAnsiTheme="minorHAnsi" w:cstheme="minorHAnsi"/>
          <w:szCs w:val="24"/>
        </w:rPr>
        <w:t xml:space="preserve"> </w:t>
      </w:r>
      <w:r w:rsidRPr="00173780">
        <w:rPr>
          <w:rFonts w:asciiTheme="minorHAnsi" w:hAnsiTheme="minorHAnsi" w:cstheme="minorHAnsi"/>
          <w:szCs w:val="24"/>
        </w:rPr>
        <w:t xml:space="preserve">(collectively, </w:t>
      </w:r>
      <w:r w:rsidRPr="00173780">
        <w:rPr>
          <w:rFonts w:asciiTheme="minorHAnsi" w:hAnsiTheme="minorHAnsi" w:cstheme="minorHAnsi"/>
          <w:b/>
          <w:bCs/>
          <w:szCs w:val="24"/>
        </w:rPr>
        <w:t>Notice</w:t>
      </w:r>
      <w:r w:rsidRPr="00173780">
        <w:rPr>
          <w:rFonts w:asciiTheme="minorHAnsi" w:hAnsiTheme="minorHAnsi" w:cstheme="minorHAnsi"/>
          <w:szCs w:val="24"/>
        </w:rPr>
        <w:t>).</w:t>
      </w:r>
    </w:p>
    <w:p w14:paraId="7418C786" w14:textId="04C04002" w:rsidR="009B4496" w:rsidRPr="00173780" w:rsidRDefault="009B4496"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57" w:name="_Ref24728489"/>
      <w:r w:rsidRPr="007F038F">
        <w:rPr>
          <w:rFonts w:asciiTheme="minorHAnsi" w:hAnsiTheme="minorHAnsi" w:cstheme="minorHAnsi"/>
          <w:bCs/>
          <w:sz w:val="24"/>
          <w:szCs w:val="24"/>
        </w:rPr>
        <w:t xml:space="preserve">Within </w:t>
      </w:r>
      <w:r w:rsidR="00C5762A">
        <w:rPr>
          <w:rFonts w:asciiTheme="minorHAnsi" w:hAnsiTheme="minorHAnsi" w:cstheme="minorHAnsi"/>
          <w:bCs/>
          <w:sz w:val="24"/>
          <w:szCs w:val="24"/>
        </w:rPr>
        <w:t>7</w:t>
      </w:r>
      <w:r w:rsidR="00C5762A" w:rsidRPr="007F038F">
        <w:rPr>
          <w:rFonts w:asciiTheme="minorHAnsi" w:hAnsiTheme="minorHAnsi" w:cstheme="minorHAnsi"/>
          <w:bCs/>
          <w:sz w:val="24"/>
          <w:szCs w:val="24"/>
        </w:rPr>
        <w:t xml:space="preserve"> </w:t>
      </w:r>
      <w:r w:rsidRPr="007F038F">
        <w:rPr>
          <w:rFonts w:asciiTheme="minorHAnsi" w:hAnsiTheme="minorHAnsi" w:cstheme="minorHAnsi"/>
          <w:bCs/>
          <w:sz w:val="24"/>
          <w:szCs w:val="24"/>
        </w:rPr>
        <w:t>days of posting the Social Media Notice to its Facebook pages, the WIS Entities will provide to the FWO evidence of the posts</w:t>
      </w:r>
      <w:r w:rsidRPr="00173780">
        <w:rPr>
          <w:rFonts w:asciiTheme="minorHAnsi" w:hAnsiTheme="minorHAnsi" w:cstheme="minorHAnsi"/>
          <w:bCs/>
          <w:sz w:val="24"/>
          <w:szCs w:val="24"/>
        </w:rPr>
        <w:t>.</w:t>
      </w:r>
      <w:bookmarkEnd w:id="57"/>
    </w:p>
    <w:p w14:paraId="2E5BF3B9" w14:textId="77777777" w:rsidR="002F280A" w:rsidRDefault="002F280A" w:rsidP="00C97653">
      <w:pPr>
        <w:keepNext/>
        <w:widowControl w:val="0"/>
        <w:spacing w:after="120" w:line="360" w:lineRule="auto"/>
        <w:jc w:val="both"/>
        <w:rPr>
          <w:rFonts w:asciiTheme="minorHAnsi" w:hAnsiTheme="minorHAnsi" w:cstheme="minorHAnsi"/>
          <w:b/>
          <w:sz w:val="24"/>
          <w:szCs w:val="24"/>
        </w:rPr>
      </w:pPr>
      <w:r>
        <w:rPr>
          <w:rFonts w:asciiTheme="minorHAnsi" w:hAnsiTheme="minorHAnsi" w:cstheme="minorHAnsi"/>
          <w:b/>
          <w:sz w:val="24"/>
          <w:szCs w:val="24"/>
        </w:rPr>
        <w:t>Contrition payment</w:t>
      </w:r>
    </w:p>
    <w:p w14:paraId="18A1C9A4" w14:textId="12241B4E" w:rsidR="002F280A" w:rsidRPr="00173780" w:rsidRDefault="002F280A"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173780">
        <w:rPr>
          <w:rFonts w:asciiTheme="minorHAnsi" w:hAnsiTheme="minorHAnsi" w:cstheme="minorHAnsi"/>
          <w:bCs/>
          <w:sz w:val="24"/>
          <w:szCs w:val="24"/>
        </w:rPr>
        <w:t xml:space="preserve">The WIS Entities will make a contrition payment of </w:t>
      </w:r>
      <w:r w:rsidR="00FF2299" w:rsidRPr="00173780">
        <w:rPr>
          <w:rFonts w:asciiTheme="minorHAnsi" w:hAnsiTheme="minorHAnsi" w:cstheme="minorHAnsi"/>
          <w:bCs/>
          <w:sz w:val="24"/>
          <w:szCs w:val="24"/>
        </w:rPr>
        <w:t>$100,000</w:t>
      </w:r>
      <w:r w:rsidRPr="00173780">
        <w:rPr>
          <w:rFonts w:asciiTheme="minorHAnsi" w:hAnsiTheme="minorHAnsi" w:cstheme="minorHAnsi"/>
          <w:bCs/>
          <w:sz w:val="24"/>
          <w:szCs w:val="24"/>
        </w:rPr>
        <w:t xml:space="preserve"> to the Commonwealth's </w:t>
      </w:r>
      <w:r w:rsidRPr="00461F2C">
        <w:rPr>
          <w:rFonts w:asciiTheme="minorHAnsi" w:hAnsiTheme="minorHAnsi" w:cstheme="minorHAnsi"/>
          <w:bCs/>
          <w:sz w:val="24"/>
          <w:szCs w:val="24"/>
        </w:rPr>
        <w:t>Consolidated</w:t>
      </w:r>
      <w:r w:rsidRPr="00173780">
        <w:rPr>
          <w:rFonts w:asciiTheme="minorHAnsi" w:hAnsiTheme="minorHAnsi" w:cstheme="minorHAnsi"/>
          <w:bCs/>
          <w:sz w:val="24"/>
          <w:szCs w:val="24"/>
        </w:rPr>
        <w:t xml:space="preserve"> Revenue Fund </w:t>
      </w:r>
      <w:r w:rsidR="001A5CCD" w:rsidRPr="00173780">
        <w:rPr>
          <w:rFonts w:asciiTheme="minorHAnsi" w:hAnsiTheme="minorHAnsi" w:cstheme="minorHAnsi"/>
          <w:bCs/>
          <w:sz w:val="24"/>
          <w:szCs w:val="24"/>
        </w:rPr>
        <w:t>by 21 March 2023</w:t>
      </w:r>
      <w:r w:rsidRPr="00173780">
        <w:rPr>
          <w:rFonts w:asciiTheme="minorHAnsi" w:hAnsiTheme="minorHAnsi" w:cstheme="minorHAnsi"/>
          <w:bCs/>
          <w:sz w:val="24"/>
          <w:szCs w:val="24"/>
        </w:rPr>
        <w:t>.</w:t>
      </w:r>
    </w:p>
    <w:p w14:paraId="648A43F1" w14:textId="5940A79F" w:rsidR="002F280A" w:rsidRPr="00173780" w:rsidRDefault="002F280A"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173780">
        <w:rPr>
          <w:rFonts w:asciiTheme="minorHAnsi" w:hAnsiTheme="minorHAnsi" w:cstheme="minorHAnsi"/>
          <w:bCs/>
          <w:sz w:val="24"/>
          <w:szCs w:val="24"/>
        </w:rPr>
        <w:t xml:space="preserve">The WIS Entities will provide evidence to the FWO of the contrition payment </w:t>
      </w:r>
      <w:r w:rsidR="002E43C8" w:rsidRPr="00173780">
        <w:rPr>
          <w:rFonts w:asciiTheme="minorHAnsi" w:hAnsiTheme="minorHAnsi" w:cstheme="minorHAnsi"/>
          <w:bCs/>
          <w:sz w:val="24"/>
          <w:szCs w:val="24"/>
        </w:rPr>
        <w:t>by 18 April 2023</w:t>
      </w:r>
      <w:r w:rsidRPr="00173780">
        <w:rPr>
          <w:rFonts w:asciiTheme="minorHAnsi" w:hAnsiTheme="minorHAnsi" w:cstheme="minorHAnsi"/>
          <w:bCs/>
          <w:sz w:val="24"/>
          <w:szCs w:val="24"/>
        </w:rPr>
        <w:t xml:space="preserve">. </w:t>
      </w:r>
    </w:p>
    <w:p w14:paraId="0B70B503" w14:textId="483C376C"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No Inconsistent Statements</w:t>
      </w:r>
    </w:p>
    <w:p w14:paraId="7DDCE53D" w14:textId="77777777" w:rsidR="00E63949" w:rsidRPr="007F038F" w:rsidRDefault="00FA689C"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bookmarkStart w:id="58" w:name="_Ref57820207"/>
      <w:r w:rsidRPr="007F038F">
        <w:rPr>
          <w:rFonts w:asciiTheme="minorHAnsi" w:hAnsiTheme="minorHAnsi" w:cstheme="minorHAnsi"/>
          <w:bCs/>
          <w:sz w:val="24"/>
          <w:szCs w:val="24"/>
        </w:rPr>
        <w:t>T</w:t>
      </w:r>
      <w:r w:rsidR="005002F9" w:rsidRPr="007F038F">
        <w:rPr>
          <w:rFonts w:asciiTheme="minorHAnsi" w:hAnsiTheme="minorHAnsi" w:cstheme="minorHAnsi"/>
          <w:bCs/>
          <w:sz w:val="24"/>
          <w:szCs w:val="24"/>
        </w:rPr>
        <w:t xml:space="preserve">he </w:t>
      </w:r>
      <w:r w:rsidR="00F2420C" w:rsidRPr="007F038F">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must not, and must use </w:t>
      </w:r>
      <w:r w:rsidR="00E635F1" w:rsidRPr="007F038F">
        <w:rPr>
          <w:rFonts w:asciiTheme="minorHAnsi" w:hAnsiTheme="minorHAnsi" w:cstheme="minorHAnsi"/>
          <w:bCs/>
          <w:sz w:val="24"/>
          <w:szCs w:val="24"/>
        </w:rPr>
        <w:t xml:space="preserve">their </w:t>
      </w:r>
      <w:r w:rsidR="00E63949" w:rsidRPr="007F038F">
        <w:rPr>
          <w:rFonts w:asciiTheme="minorHAnsi" w:hAnsiTheme="minorHAnsi" w:cstheme="minorHAnsi"/>
          <w:bCs/>
          <w:sz w:val="24"/>
          <w:szCs w:val="24"/>
        </w:rPr>
        <w:t xml:space="preserve">best endeavours to ensure that </w:t>
      </w:r>
      <w:r w:rsidR="00E635F1" w:rsidRPr="007F038F">
        <w:rPr>
          <w:rFonts w:asciiTheme="minorHAnsi" w:hAnsiTheme="minorHAnsi" w:cstheme="minorHAnsi"/>
          <w:bCs/>
          <w:sz w:val="24"/>
          <w:szCs w:val="24"/>
        </w:rPr>
        <w:t xml:space="preserve">their </w:t>
      </w:r>
      <w:r w:rsidR="00D73E40" w:rsidRPr="007F038F">
        <w:rPr>
          <w:rFonts w:asciiTheme="minorHAnsi" w:hAnsiTheme="minorHAnsi" w:cstheme="minorHAnsi"/>
          <w:bCs/>
          <w:sz w:val="24"/>
          <w:szCs w:val="24"/>
        </w:rPr>
        <w:t>directors</w:t>
      </w:r>
      <w:r w:rsidR="00DA13DC" w:rsidRPr="007F038F">
        <w:rPr>
          <w:rFonts w:asciiTheme="minorHAnsi" w:hAnsiTheme="minorHAnsi" w:cstheme="minorHAnsi"/>
          <w:bCs/>
          <w:sz w:val="24"/>
          <w:szCs w:val="24"/>
        </w:rPr>
        <w:t xml:space="preserve"> and </w:t>
      </w:r>
      <w:r w:rsidR="00E63949" w:rsidRPr="007F038F">
        <w:rPr>
          <w:rFonts w:asciiTheme="minorHAnsi" w:hAnsiTheme="minorHAnsi" w:cstheme="minorHAnsi"/>
          <w:bCs/>
          <w:sz w:val="24"/>
          <w:szCs w:val="24"/>
        </w:rPr>
        <w:t>officers do not, make any statement or otherwise imply, either orally or in writing, anything that is inconsistent with admissions or acknowledgements contained in this Undertaking.</w:t>
      </w:r>
      <w:bookmarkEnd w:id="58"/>
    </w:p>
    <w:p w14:paraId="1E535B5C" w14:textId="77777777"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Extensions on times for completion</w:t>
      </w:r>
    </w:p>
    <w:p w14:paraId="7EE4982F" w14:textId="01EAA8D5" w:rsidR="00E63949" w:rsidRPr="007F038F" w:rsidRDefault="00672B88"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Each of the</w:t>
      </w:r>
      <w:r w:rsidR="005002F9" w:rsidRPr="007F038F">
        <w:rPr>
          <w:rFonts w:asciiTheme="minorHAnsi" w:hAnsiTheme="minorHAnsi" w:cstheme="minorHAnsi"/>
          <w:bCs/>
          <w:sz w:val="24"/>
          <w:szCs w:val="24"/>
        </w:rPr>
        <w:t xml:space="preserve"> </w:t>
      </w:r>
      <w:r w:rsidR="00F2420C" w:rsidRPr="00173780">
        <w:rPr>
          <w:rFonts w:asciiTheme="minorHAnsi" w:hAnsiTheme="minorHAnsi" w:cstheme="minorHAnsi"/>
          <w:bCs/>
          <w:sz w:val="24"/>
          <w:szCs w:val="24"/>
        </w:rPr>
        <w:t>WIS Entities</w:t>
      </w:r>
      <w:r w:rsidR="00E63949" w:rsidRPr="007F038F">
        <w:rPr>
          <w:rFonts w:asciiTheme="minorHAnsi" w:hAnsiTheme="minorHAnsi" w:cstheme="minorHAnsi"/>
          <w:bCs/>
          <w:sz w:val="24"/>
          <w:szCs w:val="24"/>
        </w:rPr>
        <w:t xml:space="preserve"> may request </w:t>
      </w:r>
      <w:r w:rsidR="00E7616F" w:rsidRPr="007F038F">
        <w:rPr>
          <w:rFonts w:asciiTheme="minorHAnsi" w:hAnsiTheme="minorHAnsi" w:cstheme="minorHAnsi"/>
          <w:bCs/>
          <w:sz w:val="24"/>
          <w:szCs w:val="24"/>
        </w:rPr>
        <w:t>from</w:t>
      </w:r>
      <w:r w:rsidR="00E63949" w:rsidRPr="007F038F">
        <w:rPr>
          <w:rFonts w:asciiTheme="minorHAnsi" w:hAnsiTheme="minorHAnsi" w:cstheme="minorHAnsi"/>
          <w:bCs/>
          <w:sz w:val="24"/>
          <w:szCs w:val="24"/>
        </w:rPr>
        <w:t xml:space="preserve"> the FWO</w:t>
      </w:r>
      <w:r w:rsidR="00E7616F" w:rsidRPr="007F038F">
        <w:rPr>
          <w:rFonts w:asciiTheme="minorHAnsi" w:hAnsiTheme="minorHAnsi" w:cstheme="minorHAnsi"/>
          <w:bCs/>
          <w:sz w:val="24"/>
          <w:szCs w:val="24"/>
        </w:rPr>
        <w:t>,</w:t>
      </w:r>
      <w:r w:rsidR="00E63949" w:rsidRPr="007F038F">
        <w:rPr>
          <w:rFonts w:asciiTheme="minorHAnsi" w:hAnsiTheme="minorHAnsi" w:cstheme="minorHAnsi"/>
          <w:bCs/>
          <w:sz w:val="24"/>
          <w:szCs w:val="24"/>
        </w:rPr>
        <w:t xml:space="preserve"> an extension o</w:t>
      </w:r>
      <w:r w:rsidRPr="007F038F">
        <w:rPr>
          <w:rFonts w:asciiTheme="minorHAnsi" w:hAnsiTheme="minorHAnsi" w:cstheme="minorHAnsi"/>
          <w:bCs/>
          <w:sz w:val="24"/>
          <w:szCs w:val="24"/>
        </w:rPr>
        <w:t>f</w:t>
      </w:r>
      <w:r w:rsidR="00E63949" w:rsidRPr="007F038F">
        <w:rPr>
          <w:rFonts w:asciiTheme="minorHAnsi" w:hAnsiTheme="minorHAnsi" w:cstheme="minorHAnsi"/>
          <w:bCs/>
          <w:sz w:val="24"/>
          <w:szCs w:val="24"/>
        </w:rPr>
        <w:t xml:space="preserve"> time specified for completion of an obligation under this Undertaking</w:t>
      </w:r>
      <w:r w:rsidR="00BA3EAE" w:rsidRPr="007F038F">
        <w:rPr>
          <w:rFonts w:asciiTheme="minorHAnsi" w:hAnsiTheme="minorHAnsi" w:cstheme="minorHAnsi"/>
          <w:bCs/>
          <w:sz w:val="24"/>
          <w:szCs w:val="24"/>
        </w:rPr>
        <w:t xml:space="preserve"> where each of the WIS Entities have a substantial or compelling reason for doing so</w:t>
      </w:r>
      <w:r w:rsidR="00E63949" w:rsidRPr="007F038F">
        <w:rPr>
          <w:rFonts w:asciiTheme="minorHAnsi" w:hAnsiTheme="minorHAnsi" w:cstheme="minorHAnsi"/>
          <w:bCs/>
          <w:sz w:val="24"/>
          <w:szCs w:val="24"/>
        </w:rPr>
        <w:t xml:space="preserve">. The FWO </w:t>
      </w:r>
      <w:r w:rsidR="00827CC9" w:rsidRPr="007F038F">
        <w:rPr>
          <w:rFonts w:asciiTheme="minorHAnsi" w:hAnsiTheme="minorHAnsi" w:cstheme="minorHAnsi"/>
          <w:bCs/>
          <w:sz w:val="24"/>
          <w:szCs w:val="24"/>
        </w:rPr>
        <w:t xml:space="preserve">may </w:t>
      </w:r>
      <w:r w:rsidR="00E63949" w:rsidRPr="007F038F">
        <w:rPr>
          <w:rFonts w:asciiTheme="minorHAnsi" w:hAnsiTheme="minorHAnsi" w:cstheme="minorHAnsi"/>
          <w:bCs/>
          <w:sz w:val="24"/>
          <w:szCs w:val="24"/>
        </w:rPr>
        <w:t xml:space="preserve">agree </w:t>
      </w:r>
      <w:r w:rsidR="009B422D" w:rsidRPr="007F038F">
        <w:rPr>
          <w:rFonts w:asciiTheme="minorHAnsi" w:hAnsiTheme="minorHAnsi" w:cstheme="minorHAnsi"/>
          <w:bCs/>
          <w:sz w:val="24"/>
          <w:szCs w:val="24"/>
        </w:rPr>
        <w:t xml:space="preserve">to </w:t>
      </w:r>
      <w:r w:rsidR="00E63949" w:rsidRPr="007F038F">
        <w:rPr>
          <w:rFonts w:asciiTheme="minorHAnsi" w:hAnsiTheme="minorHAnsi" w:cstheme="minorHAnsi"/>
          <w:bCs/>
          <w:sz w:val="24"/>
          <w:szCs w:val="24"/>
        </w:rPr>
        <w:t>a request for an extension of time</w:t>
      </w:r>
      <w:r w:rsidR="009B422D" w:rsidRPr="007F038F">
        <w:rPr>
          <w:rFonts w:asciiTheme="minorHAnsi" w:hAnsiTheme="minorHAnsi" w:cstheme="minorHAnsi"/>
          <w:bCs/>
          <w:sz w:val="24"/>
          <w:szCs w:val="24"/>
        </w:rPr>
        <w:t xml:space="preserve"> at the FWO's sole discretion</w:t>
      </w:r>
      <w:r w:rsidR="00E63949" w:rsidRPr="007F038F">
        <w:rPr>
          <w:rFonts w:asciiTheme="minorHAnsi" w:hAnsiTheme="minorHAnsi" w:cstheme="minorHAnsi"/>
          <w:bCs/>
          <w:sz w:val="24"/>
          <w:szCs w:val="24"/>
        </w:rPr>
        <w:t xml:space="preserve">. </w:t>
      </w:r>
    </w:p>
    <w:p w14:paraId="22AF3305" w14:textId="77777777" w:rsidR="00E63949" w:rsidRPr="007F038F" w:rsidRDefault="00E63949"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 xml:space="preserve">Where a time specified for undertaking an obligation under this Undertaking is contingent on or follows from the time specified for the completion of another </w:t>
      </w:r>
      <w:r w:rsidRPr="00461F2C">
        <w:rPr>
          <w:rFonts w:asciiTheme="minorHAnsi" w:hAnsiTheme="minorHAnsi" w:cstheme="minorHAnsi"/>
          <w:bCs/>
          <w:sz w:val="24"/>
          <w:szCs w:val="24"/>
        </w:rPr>
        <w:t>obligation</w:t>
      </w:r>
      <w:r w:rsidRPr="007F038F">
        <w:rPr>
          <w:rFonts w:asciiTheme="minorHAnsi" w:hAnsiTheme="minorHAnsi" w:cstheme="minorHAnsi"/>
          <w:bCs/>
          <w:sz w:val="24"/>
          <w:szCs w:val="24"/>
        </w:rPr>
        <w:t xml:space="preserve"> under this Undertaking, and that time for completion has been extended by the FWO, the time specified for completion of the later obligation is correspondingly extended by the same period. </w:t>
      </w:r>
    </w:p>
    <w:p w14:paraId="364508AE" w14:textId="77777777" w:rsidR="00E63949" w:rsidRPr="007F038F" w:rsidRDefault="00E63949" w:rsidP="00E63949">
      <w:pPr>
        <w:widowControl w:val="0"/>
        <w:spacing w:after="120" w:line="360" w:lineRule="auto"/>
        <w:rPr>
          <w:rFonts w:asciiTheme="minorHAnsi" w:hAnsiTheme="minorHAnsi" w:cstheme="minorHAnsi"/>
          <w:b/>
          <w:sz w:val="24"/>
          <w:szCs w:val="24"/>
        </w:rPr>
      </w:pPr>
      <w:r w:rsidRPr="007F038F">
        <w:rPr>
          <w:rFonts w:asciiTheme="minorHAnsi" w:hAnsiTheme="minorHAnsi" w:cstheme="minorHAnsi"/>
          <w:b/>
          <w:sz w:val="24"/>
          <w:szCs w:val="24"/>
        </w:rPr>
        <w:t>ACKNOWLEDGEMENTS</w:t>
      </w:r>
    </w:p>
    <w:p w14:paraId="116AC817" w14:textId="77777777" w:rsidR="00E63949" w:rsidRPr="007F038F" w:rsidRDefault="00FA689C" w:rsidP="00173780">
      <w:pPr>
        <w:widowControl w:val="0"/>
        <w:numPr>
          <w:ilvl w:val="0"/>
          <w:numId w:val="5"/>
        </w:numPr>
        <w:spacing w:before="120" w:after="120" w:line="360" w:lineRule="auto"/>
        <w:ind w:left="567" w:hanging="567"/>
        <w:jc w:val="both"/>
        <w:rPr>
          <w:rFonts w:asciiTheme="minorHAnsi" w:hAnsiTheme="minorHAnsi" w:cstheme="minorHAnsi"/>
          <w:bCs/>
          <w:sz w:val="24"/>
          <w:szCs w:val="24"/>
        </w:rPr>
      </w:pPr>
      <w:r w:rsidRPr="007F038F">
        <w:rPr>
          <w:rFonts w:asciiTheme="minorHAnsi" w:hAnsiTheme="minorHAnsi" w:cstheme="minorHAnsi"/>
          <w:bCs/>
          <w:sz w:val="24"/>
          <w:szCs w:val="24"/>
        </w:rPr>
        <w:t>T</w:t>
      </w:r>
      <w:r w:rsidR="005002F9" w:rsidRPr="007F038F">
        <w:rPr>
          <w:rFonts w:asciiTheme="minorHAnsi" w:hAnsiTheme="minorHAnsi" w:cstheme="minorHAnsi"/>
          <w:bCs/>
          <w:sz w:val="24"/>
          <w:szCs w:val="24"/>
        </w:rPr>
        <w:t xml:space="preserve">he </w:t>
      </w:r>
      <w:r w:rsidR="00F2420C" w:rsidRPr="00461F2C">
        <w:rPr>
          <w:rFonts w:asciiTheme="minorHAnsi" w:hAnsiTheme="minorHAnsi" w:cstheme="minorHAnsi"/>
          <w:bCs/>
          <w:sz w:val="24"/>
          <w:szCs w:val="24"/>
        </w:rPr>
        <w:t>WIS</w:t>
      </w:r>
      <w:r w:rsidR="00F2420C" w:rsidRPr="00173780">
        <w:rPr>
          <w:rFonts w:asciiTheme="minorHAnsi" w:hAnsiTheme="minorHAnsi" w:cstheme="minorHAnsi"/>
          <w:bCs/>
          <w:sz w:val="24"/>
          <w:szCs w:val="24"/>
        </w:rPr>
        <w:t xml:space="preserve"> Entities</w:t>
      </w:r>
      <w:r w:rsidR="00E63949" w:rsidRPr="007F038F">
        <w:rPr>
          <w:rFonts w:asciiTheme="minorHAnsi" w:hAnsiTheme="minorHAnsi" w:cstheme="minorHAnsi"/>
          <w:bCs/>
          <w:sz w:val="24"/>
          <w:szCs w:val="24"/>
        </w:rPr>
        <w:t xml:space="preserve"> acknowledge that:</w:t>
      </w:r>
    </w:p>
    <w:p w14:paraId="488ADBC5" w14:textId="77777777" w:rsidR="00E63949" w:rsidRPr="00173780"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the FWO may:</w:t>
      </w:r>
    </w:p>
    <w:p w14:paraId="121DDE00" w14:textId="1B5A58FB" w:rsidR="00E63949" w:rsidRPr="007F038F"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bCs/>
          <w:szCs w:val="24"/>
        </w:rPr>
      </w:pPr>
      <w:r w:rsidRPr="00173780">
        <w:rPr>
          <w:rFonts w:asciiTheme="minorHAnsi" w:hAnsiTheme="minorHAnsi" w:cstheme="minorHAnsi"/>
          <w:szCs w:val="24"/>
        </w:rPr>
        <w:t xml:space="preserve">make this Undertaking (and any of the Attachments hereto) available </w:t>
      </w:r>
      <w:r w:rsidRPr="007F038F">
        <w:rPr>
          <w:rFonts w:asciiTheme="minorHAnsi" w:hAnsiTheme="minorHAnsi" w:cstheme="minorHAnsi"/>
          <w:bCs/>
          <w:szCs w:val="24"/>
        </w:rPr>
        <w:t xml:space="preserve">for </w:t>
      </w:r>
      <w:r w:rsidRPr="007F038F">
        <w:rPr>
          <w:rFonts w:asciiTheme="minorHAnsi" w:hAnsiTheme="minorHAnsi" w:cstheme="minorHAnsi"/>
          <w:bCs/>
          <w:szCs w:val="24"/>
        </w:rPr>
        <w:lastRenderedPageBreak/>
        <w:t xml:space="preserve">public inspection, including by posting it on the FWO internet site at </w:t>
      </w:r>
      <w:hyperlink r:id="rId10" w:history="1">
        <w:r w:rsidR="00BC1D0B" w:rsidRPr="007F038F">
          <w:rPr>
            <w:rStyle w:val="Hyperlink"/>
            <w:rFonts w:asciiTheme="minorHAnsi" w:hAnsiTheme="minorHAnsi" w:cstheme="minorHAnsi"/>
            <w:bCs/>
            <w:szCs w:val="24"/>
          </w:rPr>
          <w:t>www.fairwork.gov.au</w:t>
        </w:r>
      </w:hyperlink>
      <w:r w:rsidR="00BC1D0B" w:rsidRPr="007F038F">
        <w:rPr>
          <w:rFonts w:asciiTheme="minorHAnsi" w:hAnsiTheme="minorHAnsi" w:cstheme="minorHAnsi"/>
          <w:bCs/>
          <w:szCs w:val="24"/>
        </w:rPr>
        <w:t xml:space="preserve"> </w:t>
      </w:r>
      <w:r w:rsidRPr="007F038F">
        <w:rPr>
          <w:rFonts w:asciiTheme="minorHAnsi" w:hAnsiTheme="minorHAnsi" w:cstheme="minorHAnsi"/>
          <w:bCs/>
          <w:szCs w:val="24"/>
        </w:rPr>
        <w:t>;</w:t>
      </w:r>
    </w:p>
    <w:p w14:paraId="1EDA59C7" w14:textId="5C40320F" w:rsidR="00E63949" w:rsidRPr="00173780"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173780">
        <w:rPr>
          <w:rFonts w:asciiTheme="minorHAnsi" w:hAnsiTheme="minorHAnsi" w:cstheme="minorHAnsi"/>
          <w:szCs w:val="24"/>
        </w:rPr>
        <w:t xml:space="preserve">release a copy of this Undertaking (and any of the Attachments hereto) pursuant to any relevant request under the </w:t>
      </w:r>
      <w:r w:rsidRPr="00FF24A0">
        <w:rPr>
          <w:rFonts w:asciiTheme="minorHAnsi" w:hAnsiTheme="minorHAnsi" w:cstheme="minorHAnsi"/>
          <w:i/>
          <w:iCs/>
          <w:szCs w:val="24"/>
        </w:rPr>
        <w:t xml:space="preserve">Freedom of Information Act 1982 </w:t>
      </w:r>
      <w:r w:rsidRPr="00173780">
        <w:rPr>
          <w:rFonts w:asciiTheme="minorHAnsi" w:hAnsiTheme="minorHAnsi" w:cstheme="minorHAnsi"/>
          <w:szCs w:val="24"/>
        </w:rPr>
        <w:t>(Cth);</w:t>
      </w:r>
    </w:p>
    <w:p w14:paraId="39B2EE7A" w14:textId="307329FD" w:rsidR="00E63949" w:rsidRPr="00173780" w:rsidRDefault="00E63949" w:rsidP="00173780">
      <w:pPr>
        <w:pStyle w:val="ListParagraph"/>
        <w:widowControl w:val="0"/>
        <w:numPr>
          <w:ilvl w:val="2"/>
          <w:numId w:val="5"/>
        </w:numPr>
        <w:spacing w:before="120" w:after="120" w:line="360" w:lineRule="auto"/>
        <w:ind w:left="1800" w:hanging="600"/>
        <w:contextualSpacing w:val="0"/>
        <w:rPr>
          <w:rFonts w:asciiTheme="minorHAnsi" w:hAnsiTheme="minorHAnsi" w:cstheme="minorHAnsi"/>
          <w:szCs w:val="24"/>
        </w:rPr>
      </w:pPr>
      <w:r w:rsidRPr="00173780">
        <w:rPr>
          <w:rFonts w:asciiTheme="minorHAnsi" w:hAnsiTheme="minorHAnsi" w:cstheme="minorHAnsi"/>
          <w:szCs w:val="24"/>
        </w:rPr>
        <w:t>issue a media release in relation to this Undertaking;</w:t>
      </w:r>
    </w:p>
    <w:p w14:paraId="2073873A" w14:textId="707970A3" w:rsidR="00E63949" w:rsidRPr="00173780"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173780">
        <w:rPr>
          <w:rFonts w:asciiTheme="minorHAnsi" w:hAnsiTheme="minorHAnsi" w:cstheme="minorHAnsi"/>
          <w:szCs w:val="24"/>
        </w:rPr>
        <w:t xml:space="preserve">from time to time, publicly refer to the Undertaking (and any of the Attachments hereto) and its terms; and </w:t>
      </w:r>
    </w:p>
    <w:p w14:paraId="0B178BCC" w14:textId="6822507F" w:rsidR="00E63949" w:rsidRPr="00173780"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173780">
        <w:rPr>
          <w:rFonts w:asciiTheme="minorHAnsi" w:hAnsiTheme="minorHAnsi" w:cstheme="minorHAnsi"/>
          <w:szCs w:val="24"/>
        </w:rPr>
        <w:t xml:space="preserve">rely upon the admissions made by </w:t>
      </w:r>
      <w:r w:rsidR="005002F9" w:rsidRPr="00173780">
        <w:rPr>
          <w:rFonts w:asciiTheme="minorHAnsi" w:hAnsiTheme="minorHAnsi" w:cstheme="minorHAnsi"/>
          <w:szCs w:val="24"/>
        </w:rPr>
        <w:t xml:space="preserve">the </w:t>
      </w:r>
      <w:r w:rsidR="00F2420C" w:rsidRPr="00173780">
        <w:rPr>
          <w:rFonts w:asciiTheme="minorHAnsi" w:hAnsiTheme="minorHAnsi" w:cstheme="minorHAnsi"/>
          <w:szCs w:val="24"/>
        </w:rPr>
        <w:t>WIS Entities</w:t>
      </w:r>
      <w:r w:rsidRPr="00173780">
        <w:rPr>
          <w:rFonts w:asciiTheme="minorHAnsi" w:hAnsiTheme="minorHAnsi" w:cstheme="minorHAnsi"/>
          <w:szCs w:val="24"/>
        </w:rPr>
        <w:t xml:space="preserve"> set out in </w:t>
      </w:r>
      <w:r w:rsidR="00C8252E" w:rsidRPr="00173780">
        <w:rPr>
          <w:rFonts w:asciiTheme="minorHAnsi" w:hAnsiTheme="minorHAnsi" w:cstheme="minorHAnsi"/>
          <w:szCs w:val="24"/>
        </w:rPr>
        <w:t>clause</w:t>
      </w:r>
      <w:r w:rsidR="000D2ACA" w:rsidRPr="00173780">
        <w:rPr>
          <w:rFonts w:asciiTheme="minorHAnsi" w:hAnsiTheme="minorHAnsi" w:cstheme="minorHAnsi"/>
          <w:szCs w:val="24"/>
        </w:rPr>
        <w:t>s</w:t>
      </w:r>
      <w:r w:rsidRPr="00173780">
        <w:rPr>
          <w:rFonts w:asciiTheme="minorHAnsi" w:hAnsiTheme="minorHAnsi" w:cstheme="minorHAnsi"/>
          <w:szCs w:val="24"/>
        </w:rPr>
        <w:t xml:space="preserve"> </w:t>
      </w:r>
      <w:r w:rsidR="00215E83" w:rsidRPr="00173780">
        <w:rPr>
          <w:rFonts w:asciiTheme="minorHAnsi" w:hAnsiTheme="minorHAnsi" w:cstheme="minorHAnsi"/>
          <w:szCs w:val="24"/>
        </w:rPr>
        <w:fldChar w:fldCharType="begin"/>
      </w:r>
      <w:r w:rsidR="00215E83" w:rsidRPr="00173780">
        <w:rPr>
          <w:rFonts w:asciiTheme="minorHAnsi" w:hAnsiTheme="minorHAnsi" w:cstheme="minorHAnsi"/>
          <w:szCs w:val="24"/>
        </w:rPr>
        <w:instrText xml:space="preserve"> REF _Ref40946771 \r \h  \* MERGEFORMAT </w:instrText>
      </w:r>
      <w:r w:rsidR="00215E83" w:rsidRPr="00173780">
        <w:rPr>
          <w:rFonts w:asciiTheme="minorHAnsi" w:hAnsiTheme="minorHAnsi" w:cstheme="minorHAnsi"/>
          <w:szCs w:val="24"/>
        </w:rPr>
      </w:r>
      <w:r w:rsidR="00215E83" w:rsidRPr="00173780">
        <w:rPr>
          <w:rFonts w:asciiTheme="minorHAnsi" w:hAnsiTheme="minorHAnsi" w:cstheme="minorHAnsi"/>
          <w:szCs w:val="24"/>
        </w:rPr>
        <w:fldChar w:fldCharType="separate"/>
      </w:r>
      <w:r w:rsidR="00B74F5F">
        <w:rPr>
          <w:rFonts w:asciiTheme="minorHAnsi" w:hAnsiTheme="minorHAnsi" w:cstheme="minorHAnsi"/>
          <w:szCs w:val="24"/>
        </w:rPr>
        <w:t>11</w:t>
      </w:r>
      <w:r w:rsidR="00215E83" w:rsidRPr="00173780">
        <w:rPr>
          <w:rFonts w:asciiTheme="minorHAnsi" w:hAnsiTheme="minorHAnsi" w:cstheme="minorHAnsi"/>
          <w:szCs w:val="24"/>
        </w:rPr>
        <w:fldChar w:fldCharType="end"/>
      </w:r>
      <w:r w:rsidR="00FF24A0">
        <w:rPr>
          <w:rFonts w:asciiTheme="minorHAnsi" w:hAnsiTheme="minorHAnsi" w:cstheme="minorHAnsi"/>
          <w:szCs w:val="24"/>
        </w:rPr>
        <w:t xml:space="preserve"> and </w:t>
      </w:r>
      <w:r w:rsidR="00FF24A0">
        <w:rPr>
          <w:rFonts w:asciiTheme="minorHAnsi" w:hAnsiTheme="minorHAnsi" w:cstheme="minorHAnsi"/>
          <w:szCs w:val="24"/>
        </w:rPr>
        <w:fldChar w:fldCharType="begin"/>
      </w:r>
      <w:r w:rsidR="00FF24A0">
        <w:rPr>
          <w:rFonts w:asciiTheme="minorHAnsi" w:hAnsiTheme="minorHAnsi" w:cstheme="minorHAnsi"/>
          <w:szCs w:val="24"/>
        </w:rPr>
        <w:instrText xml:space="preserve"> REF _Ref59528504 \r \h </w:instrText>
      </w:r>
      <w:r w:rsidR="00FF24A0">
        <w:rPr>
          <w:rFonts w:asciiTheme="minorHAnsi" w:hAnsiTheme="minorHAnsi" w:cstheme="minorHAnsi"/>
          <w:szCs w:val="24"/>
        </w:rPr>
      </w:r>
      <w:r w:rsidR="00FF24A0">
        <w:rPr>
          <w:rFonts w:asciiTheme="minorHAnsi" w:hAnsiTheme="minorHAnsi" w:cstheme="minorHAnsi"/>
          <w:szCs w:val="24"/>
        </w:rPr>
        <w:fldChar w:fldCharType="separate"/>
      </w:r>
      <w:r w:rsidR="00FF24A0">
        <w:rPr>
          <w:rFonts w:asciiTheme="minorHAnsi" w:hAnsiTheme="minorHAnsi" w:cstheme="minorHAnsi"/>
          <w:szCs w:val="24"/>
        </w:rPr>
        <w:t>12</w:t>
      </w:r>
      <w:r w:rsidR="00FF24A0">
        <w:rPr>
          <w:rFonts w:asciiTheme="minorHAnsi" w:hAnsiTheme="minorHAnsi" w:cstheme="minorHAnsi"/>
          <w:szCs w:val="24"/>
        </w:rPr>
        <w:fldChar w:fldCharType="end"/>
      </w:r>
      <w:r w:rsidR="00FF24A0">
        <w:rPr>
          <w:rFonts w:asciiTheme="minorHAnsi" w:hAnsiTheme="minorHAnsi" w:cstheme="minorHAnsi"/>
          <w:szCs w:val="24"/>
        </w:rPr>
        <w:t xml:space="preserve"> </w:t>
      </w:r>
      <w:r w:rsidRPr="00173780">
        <w:rPr>
          <w:rFonts w:asciiTheme="minorHAnsi" w:hAnsiTheme="minorHAnsi" w:cstheme="minorHAnsi"/>
          <w:szCs w:val="24"/>
        </w:rPr>
        <w:t>above in respect of decisions taken regarding enforcement action in the event that</w:t>
      </w:r>
      <w:r w:rsidR="00672B88" w:rsidRPr="00173780">
        <w:rPr>
          <w:rFonts w:asciiTheme="minorHAnsi" w:hAnsiTheme="minorHAnsi" w:cstheme="minorHAnsi"/>
          <w:szCs w:val="24"/>
        </w:rPr>
        <w:t xml:space="preserve"> any of or all</w:t>
      </w:r>
      <w:r w:rsidRPr="00173780">
        <w:rPr>
          <w:rFonts w:asciiTheme="minorHAnsi" w:hAnsiTheme="minorHAnsi" w:cstheme="minorHAnsi"/>
          <w:szCs w:val="24"/>
        </w:rPr>
        <w:t xml:space="preserve"> </w:t>
      </w:r>
      <w:r w:rsidR="005002F9" w:rsidRPr="00173780">
        <w:rPr>
          <w:rFonts w:asciiTheme="minorHAnsi" w:hAnsiTheme="minorHAnsi" w:cstheme="minorHAnsi"/>
          <w:szCs w:val="24"/>
        </w:rPr>
        <w:t xml:space="preserve">the </w:t>
      </w:r>
      <w:r w:rsidR="00F2420C" w:rsidRPr="00173780">
        <w:rPr>
          <w:rFonts w:asciiTheme="minorHAnsi" w:hAnsiTheme="minorHAnsi" w:cstheme="minorHAnsi"/>
          <w:szCs w:val="24"/>
        </w:rPr>
        <w:t>WIS Entities</w:t>
      </w:r>
      <w:r w:rsidRPr="00173780">
        <w:rPr>
          <w:rFonts w:asciiTheme="minorHAnsi" w:hAnsiTheme="minorHAnsi" w:cstheme="minorHAnsi"/>
          <w:szCs w:val="24"/>
        </w:rPr>
        <w:t xml:space="preserve"> </w:t>
      </w:r>
      <w:r w:rsidR="00672B88" w:rsidRPr="00173780">
        <w:rPr>
          <w:rFonts w:asciiTheme="minorHAnsi" w:hAnsiTheme="minorHAnsi" w:cstheme="minorHAnsi"/>
          <w:szCs w:val="24"/>
        </w:rPr>
        <w:t>are</w:t>
      </w:r>
      <w:r w:rsidRPr="00173780">
        <w:rPr>
          <w:rFonts w:asciiTheme="minorHAnsi" w:hAnsiTheme="minorHAnsi" w:cstheme="minorHAnsi"/>
          <w:szCs w:val="24"/>
        </w:rPr>
        <w:t xml:space="preserve"> found to have failed to comply with </w:t>
      </w:r>
      <w:r w:rsidR="00672B88" w:rsidRPr="00173780">
        <w:rPr>
          <w:rFonts w:asciiTheme="minorHAnsi" w:hAnsiTheme="minorHAnsi" w:cstheme="minorHAnsi"/>
          <w:szCs w:val="24"/>
        </w:rPr>
        <w:t>their</w:t>
      </w:r>
      <w:r w:rsidRPr="00173780">
        <w:rPr>
          <w:rFonts w:asciiTheme="minorHAnsi" w:hAnsiTheme="minorHAnsi" w:cstheme="minorHAnsi"/>
          <w:szCs w:val="24"/>
        </w:rPr>
        <w:t xml:space="preserve"> obligations under this Undertaking;</w:t>
      </w:r>
    </w:p>
    <w:p w14:paraId="29160ABA" w14:textId="584EF9F1" w:rsidR="00382882" w:rsidRPr="00173780" w:rsidRDefault="00382882"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this Undertaking does not act as a bar against any proceedings lodged under Division 2 of Part 4-1 of the FW Act in so far as they relate to a contravention that is not remediated by the WIS Entities and is not listed in the list of contraventions above;</w:t>
      </w:r>
    </w:p>
    <w:p w14:paraId="215ACEC7" w14:textId="77777777" w:rsidR="00E63949" w:rsidRPr="00173780"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 xml:space="preserve">consistent with the Note to section 715(4) of the FW Act, this Undertaking in no way derogates from the rights and remedies available to any other person arising from the conduct set out herein; </w:t>
      </w:r>
    </w:p>
    <w:p w14:paraId="33BB6E94" w14:textId="77777777" w:rsidR="00E63949" w:rsidRPr="00173780"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 xml:space="preserve">consistent with section 715(3) of the FW Act, </w:t>
      </w:r>
      <w:r w:rsidR="005002F9" w:rsidRPr="00173780">
        <w:rPr>
          <w:rFonts w:asciiTheme="minorHAnsi" w:hAnsiTheme="minorHAnsi" w:cstheme="minorHAnsi"/>
          <w:sz w:val="24"/>
          <w:szCs w:val="24"/>
        </w:rPr>
        <w:t xml:space="preserve">the </w:t>
      </w:r>
      <w:r w:rsidR="00F2420C" w:rsidRPr="00173780">
        <w:rPr>
          <w:rFonts w:asciiTheme="minorHAnsi" w:hAnsiTheme="minorHAnsi" w:cstheme="minorHAnsi"/>
          <w:sz w:val="24"/>
          <w:szCs w:val="24"/>
        </w:rPr>
        <w:t>WIS Entities</w:t>
      </w:r>
      <w:r w:rsidRPr="00173780">
        <w:rPr>
          <w:rFonts w:asciiTheme="minorHAnsi" w:hAnsiTheme="minorHAnsi" w:cstheme="minorHAnsi"/>
          <w:sz w:val="24"/>
          <w:szCs w:val="24"/>
        </w:rPr>
        <w:t xml:space="preserve"> may withdraw from or vary this Undertaking at any time, but only with the consent of the FWO; and</w:t>
      </w:r>
    </w:p>
    <w:p w14:paraId="388DE5C7" w14:textId="77777777" w:rsidR="00E63949" w:rsidRPr="00173780" w:rsidRDefault="00E63949" w:rsidP="00173780">
      <w:pPr>
        <w:widowControl w:val="0"/>
        <w:numPr>
          <w:ilvl w:val="1"/>
          <w:numId w:val="16"/>
        </w:numPr>
        <w:spacing w:before="120" w:after="120" w:line="360" w:lineRule="auto"/>
        <w:ind w:left="1170"/>
        <w:jc w:val="both"/>
        <w:rPr>
          <w:rFonts w:asciiTheme="minorHAnsi" w:hAnsiTheme="minorHAnsi" w:cstheme="minorHAnsi"/>
          <w:sz w:val="24"/>
          <w:szCs w:val="24"/>
        </w:rPr>
      </w:pPr>
      <w:r w:rsidRPr="00173780">
        <w:rPr>
          <w:rFonts w:asciiTheme="minorHAnsi" w:hAnsiTheme="minorHAnsi" w:cstheme="minorHAnsi"/>
          <w:sz w:val="24"/>
          <w:szCs w:val="24"/>
        </w:rPr>
        <w:t>if</w:t>
      </w:r>
      <w:r w:rsidR="00672B88" w:rsidRPr="00173780">
        <w:rPr>
          <w:rFonts w:asciiTheme="minorHAnsi" w:hAnsiTheme="minorHAnsi" w:cstheme="minorHAnsi"/>
          <w:sz w:val="24"/>
          <w:szCs w:val="24"/>
        </w:rPr>
        <w:t xml:space="preserve"> any of </w:t>
      </w:r>
      <w:r w:rsidR="005002F9" w:rsidRPr="00173780">
        <w:rPr>
          <w:rFonts w:asciiTheme="minorHAnsi" w:hAnsiTheme="minorHAnsi" w:cstheme="minorHAnsi"/>
          <w:sz w:val="24"/>
          <w:szCs w:val="24"/>
        </w:rPr>
        <w:t xml:space="preserve">the </w:t>
      </w:r>
      <w:r w:rsidR="00F2420C" w:rsidRPr="00173780">
        <w:rPr>
          <w:rFonts w:asciiTheme="minorHAnsi" w:hAnsiTheme="minorHAnsi" w:cstheme="minorHAnsi"/>
          <w:sz w:val="24"/>
          <w:szCs w:val="24"/>
        </w:rPr>
        <w:t>WIS Entities</w:t>
      </w:r>
      <w:r w:rsidRPr="00173780">
        <w:rPr>
          <w:rFonts w:asciiTheme="minorHAnsi" w:hAnsiTheme="minorHAnsi" w:cstheme="minorHAnsi"/>
          <w:sz w:val="24"/>
          <w:szCs w:val="24"/>
        </w:rPr>
        <w:t xml:space="preserve"> contravenes any of the terms of this Undertaking:</w:t>
      </w:r>
    </w:p>
    <w:p w14:paraId="36B4DE1B" w14:textId="6BCAF01E" w:rsidR="00E63949" w:rsidRPr="00173780"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173780">
        <w:rPr>
          <w:rFonts w:asciiTheme="minorHAnsi" w:hAnsiTheme="minorHAnsi" w:cstheme="minorHAnsi"/>
          <w:szCs w:val="24"/>
        </w:rPr>
        <w:t xml:space="preserve">the FWO may apply to any of the Courts set out in section 715(6) of the FW Act, for orders under section 715(7) of the FW Act; and </w:t>
      </w:r>
    </w:p>
    <w:p w14:paraId="5ED02622" w14:textId="78D6FBA3" w:rsidR="00CB1F4F" w:rsidRPr="00173780" w:rsidRDefault="00E63949" w:rsidP="00FF24A0">
      <w:pPr>
        <w:pStyle w:val="ListParagraph"/>
        <w:widowControl w:val="0"/>
        <w:numPr>
          <w:ilvl w:val="2"/>
          <w:numId w:val="5"/>
        </w:numPr>
        <w:spacing w:before="120" w:after="120" w:line="360" w:lineRule="auto"/>
        <w:ind w:left="1800" w:hanging="600"/>
        <w:contextualSpacing w:val="0"/>
        <w:jc w:val="both"/>
        <w:rPr>
          <w:rFonts w:asciiTheme="minorHAnsi" w:hAnsiTheme="minorHAnsi" w:cstheme="minorHAnsi"/>
          <w:szCs w:val="24"/>
        </w:rPr>
      </w:pPr>
      <w:r w:rsidRPr="00173780">
        <w:rPr>
          <w:rFonts w:asciiTheme="minorHAnsi" w:hAnsiTheme="minorHAnsi" w:cstheme="minorHAnsi"/>
          <w:szCs w:val="24"/>
        </w:rPr>
        <w:t>this Undertaking may be provided to the Court as evidence of the</w:t>
      </w:r>
      <w:r w:rsidR="0035516C" w:rsidRPr="00173780">
        <w:rPr>
          <w:rFonts w:asciiTheme="minorHAnsi" w:hAnsiTheme="minorHAnsi" w:cstheme="minorHAnsi"/>
          <w:szCs w:val="24"/>
        </w:rPr>
        <w:t xml:space="preserve"> </w:t>
      </w:r>
      <w:r w:rsidRPr="00173780">
        <w:rPr>
          <w:rFonts w:asciiTheme="minorHAnsi" w:hAnsiTheme="minorHAnsi" w:cstheme="minorHAnsi"/>
          <w:szCs w:val="24"/>
        </w:rPr>
        <w:t xml:space="preserve">admissions made by </w:t>
      </w:r>
      <w:r w:rsidR="005002F9" w:rsidRPr="00173780">
        <w:rPr>
          <w:rFonts w:asciiTheme="minorHAnsi" w:hAnsiTheme="minorHAnsi" w:cstheme="minorHAnsi"/>
          <w:szCs w:val="24"/>
        </w:rPr>
        <w:t xml:space="preserve">the </w:t>
      </w:r>
      <w:r w:rsidR="00F2420C" w:rsidRPr="00173780">
        <w:rPr>
          <w:rFonts w:asciiTheme="minorHAnsi" w:hAnsiTheme="minorHAnsi" w:cstheme="minorHAnsi"/>
          <w:szCs w:val="24"/>
        </w:rPr>
        <w:t>WIS Entities</w:t>
      </w:r>
      <w:r w:rsidRPr="00173780">
        <w:rPr>
          <w:rFonts w:asciiTheme="minorHAnsi" w:hAnsiTheme="minorHAnsi" w:cstheme="minorHAnsi"/>
          <w:szCs w:val="24"/>
        </w:rPr>
        <w:t xml:space="preserve"> in </w:t>
      </w:r>
      <w:r w:rsidR="00C8252E" w:rsidRPr="00173780">
        <w:rPr>
          <w:rFonts w:asciiTheme="minorHAnsi" w:hAnsiTheme="minorHAnsi" w:cstheme="minorHAnsi"/>
          <w:szCs w:val="24"/>
        </w:rPr>
        <w:t>clause</w:t>
      </w:r>
      <w:r w:rsidR="000D2ACA" w:rsidRPr="00173780">
        <w:rPr>
          <w:rFonts w:asciiTheme="minorHAnsi" w:hAnsiTheme="minorHAnsi" w:cstheme="minorHAnsi"/>
          <w:szCs w:val="24"/>
        </w:rPr>
        <w:t>s</w:t>
      </w:r>
      <w:r w:rsidR="00945FD8" w:rsidRPr="00173780">
        <w:rPr>
          <w:rFonts w:asciiTheme="minorHAnsi" w:hAnsiTheme="minorHAnsi" w:cstheme="minorHAnsi"/>
          <w:szCs w:val="24"/>
        </w:rPr>
        <w:t xml:space="preserve"> </w:t>
      </w:r>
      <w:r w:rsidR="00945FD8" w:rsidRPr="00173780">
        <w:rPr>
          <w:rFonts w:asciiTheme="minorHAnsi" w:hAnsiTheme="minorHAnsi" w:cstheme="minorHAnsi"/>
          <w:szCs w:val="24"/>
        </w:rPr>
        <w:fldChar w:fldCharType="begin"/>
      </w:r>
      <w:r w:rsidR="00945FD8" w:rsidRPr="00173780">
        <w:rPr>
          <w:rFonts w:asciiTheme="minorHAnsi" w:hAnsiTheme="minorHAnsi" w:cstheme="minorHAnsi"/>
          <w:szCs w:val="24"/>
        </w:rPr>
        <w:instrText xml:space="preserve"> REF _Ref51759817 \r \h </w:instrText>
      </w:r>
      <w:r w:rsidR="00173780">
        <w:rPr>
          <w:rFonts w:asciiTheme="minorHAnsi" w:hAnsiTheme="minorHAnsi" w:cstheme="minorHAnsi"/>
          <w:szCs w:val="24"/>
        </w:rPr>
        <w:instrText xml:space="preserve"> \* MERGEFORMAT </w:instrText>
      </w:r>
      <w:r w:rsidR="00945FD8" w:rsidRPr="00173780">
        <w:rPr>
          <w:rFonts w:asciiTheme="minorHAnsi" w:hAnsiTheme="minorHAnsi" w:cstheme="minorHAnsi"/>
          <w:szCs w:val="24"/>
        </w:rPr>
      </w:r>
      <w:r w:rsidR="00945FD8" w:rsidRPr="00173780">
        <w:rPr>
          <w:rFonts w:asciiTheme="minorHAnsi" w:hAnsiTheme="minorHAnsi" w:cstheme="minorHAnsi"/>
          <w:szCs w:val="24"/>
        </w:rPr>
        <w:fldChar w:fldCharType="separate"/>
      </w:r>
      <w:r w:rsidR="00B74F5F">
        <w:rPr>
          <w:rFonts w:asciiTheme="minorHAnsi" w:hAnsiTheme="minorHAnsi" w:cstheme="minorHAnsi"/>
          <w:szCs w:val="24"/>
        </w:rPr>
        <w:t>11</w:t>
      </w:r>
      <w:r w:rsidR="00945FD8" w:rsidRPr="00173780">
        <w:rPr>
          <w:rFonts w:asciiTheme="minorHAnsi" w:hAnsiTheme="minorHAnsi" w:cstheme="minorHAnsi"/>
          <w:szCs w:val="24"/>
        </w:rPr>
        <w:fldChar w:fldCharType="end"/>
      </w:r>
      <w:r w:rsidR="00945FD8" w:rsidRPr="00173780">
        <w:rPr>
          <w:rFonts w:asciiTheme="minorHAnsi" w:hAnsiTheme="minorHAnsi" w:cstheme="minorHAnsi"/>
          <w:szCs w:val="24"/>
        </w:rPr>
        <w:t xml:space="preserve"> and </w:t>
      </w:r>
      <w:r w:rsidR="00945FD8" w:rsidRPr="00173780">
        <w:rPr>
          <w:rFonts w:asciiTheme="minorHAnsi" w:hAnsiTheme="minorHAnsi" w:cstheme="minorHAnsi"/>
          <w:szCs w:val="24"/>
        </w:rPr>
        <w:fldChar w:fldCharType="begin"/>
      </w:r>
      <w:r w:rsidR="00945FD8" w:rsidRPr="00173780">
        <w:rPr>
          <w:rFonts w:asciiTheme="minorHAnsi" w:hAnsiTheme="minorHAnsi" w:cstheme="minorHAnsi"/>
          <w:szCs w:val="24"/>
        </w:rPr>
        <w:instrText xml:space="preserve"> REF _Ref59528504 \r \h </w:instrText>
      </w:r>
      <w:r w:rsidR="00173780">
        <w:rPr>
          <w:rFonts w:asciiTheme="minorHAnsi" w:hAnsiTheme="minorHAnsi" w:cstheme="minorHAnsi"/>
          <w:szCs w:val="24"/>
        </w:rPr>
        <w:instrText xml:space="preserve"> \* MERGEFORMAT </w:instrText>
      </w:r>
      <w:r w:rsidR="00945FD8" w:rsidRPr="00173780">
        <w:rPr>
          <w:rFonts w:asciiTheme="minorHAnsi" w:hAnsiTheme="minorHAnsi" w:cstheme="minorHAnsi"/>
          <w:szCs w:val="24"/>
        </w:rPr>
      </w:r>
      <w:r w:rsidR="00945FD8" w:rsidRPr="00173780">
        <w:rPr>
          <w:rFonts w:asciiTheme="minorHAnsi" w:hAnsiTheme="minorHAnsi" w:cstheme="minorHAnsi"/>
          <w:szCs w:val="24"/>
        </w:rPr>
        <w:fldChar w:fldCharType="separate"/>
      </w:r>
      <w:r w:rsidR="00B74F5F">
        <w:rPr>
          <w:rFonts w:asciiTheme="minorHAnsi" w:hAnsiTheme="minorHAnsi" w:cstheme="minorHAnsi"/>
          <w:szCs w:val="24"/>
        </w:rPr>
        <w:t>12</w:t>
      </w:r>
      <w:r w:rsidR="00945FD8" w:rsidRPr="00173780">
        <w:rPr>
          <w:rFonts w:asciiTheme="minorHAnsi" w:hAnsiTheme="minorHAnsi" w:cstheme="minorHAnsi"/>
          <w:szCs w:val="24"/>
        </w:rPr>
        <w:fldChar w:fldCharType="end"/>
      </w:r>
      <w:r w:rsidRPr="00173780">
        <w:rPr>
          <w:rFonts w:asciiTheme="minorHAnsi" w:hAnsiTheme="minorHAnsi" w:cstheme="minorHAnsi"/>
          <w:szCs w:val="24"/>
        </w:rPr>
        <w:t xml:space="preserve"> above, and also in respect of the question of costs.</w:t>
      </w:r>
    </w:p>
    <w:p w14:paraId="1109A727" w14:textId="77777777" w:rsidR="0035516C" w:rsidRPr="007F038F" w:rsidRDefault="0035516C">
      <w:pPr>
        <w:spacing w:after="160" w:line="259" w:lineRule="auto"/>
        <w:rPr>
          <w:rFonts w:asciiTheme="minorHAnsi" w:hAnsiTheme="minorHAnsi" w:cstheme="minorHAnsi"/>
          <w:bCs/>
          <w:sz w:val="24"/>
          <w:szCs w:val="24"/>
        </w:rPr>
      </w:pPr>
      <w:r w:rsidRPr="007F038F">
        <w:rPr>
          <w:rFonts w:asciiTheme="minorHAnsi" w:hAnsiTheme="minorHAnsi" w:cstheme="minorHAnsi"/>
          <w:bCs/>
          <w:sz w:val="24"/>
          <w:szCs w:val="24"/>
        </w:rPr>
        <w:br w:type="page"/>
      </w:r>
    </w:p>
    <w:p w14:paraId="3A5E2FE7" w14:textId="77777777" w:rsidR="00ED1277" w:rsidRPr="007F038F" w:rsidRDefault="00ED1277" w:rsidP="00ED1277">
      <w:pPr>
        <w:pageBreakBefore/>
        <w:widowControl w:val="0"/>
        <w:tabs>
          <w:tab w:val="right" w:pos="9072"/>
        </w:tabs>
        <w:spacing w:after="240"/>
        <w:rPr>
          <w:rFonts w:asciiTheme="minorHAnsi" w:hAnsiTheme="minorHAnsi" w:cstheme="minorHAnsi"/>
          <w:b/>
          <w:spacing w:val="10"/>
          <w:sz w:val="24"/>
          <w:szCs w:val="24"/>
        </w:rPr>
      </w:pPr>
      <w:r w:rsidRPr="007F038F">
        <w:rPr>
          <w:rFonts w:asciiTheme="minorHAnsi" w:hAnsiTheme="minorHAnsi" w:cstheme="minorHAnsi"/>
          <w:b/>
          <w:spacing w:val="10"/>
          <w:sz w:val="24"/>
          <w:szCs w:val="24"/>
        </w:rPr>
        <w:lastRenderedPageBreak/>
        <w:t>Executed as an undertaking</w:t>
      </w:r>
    </w:p>
    <w:p w14:paraId="4A607541" w14:textId="77777777"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J. Blackwood &amp; Son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ED1277" w:rsidRPr="007F038F" w14:paraId="6266B463" w14:textId="77777777" w:rsidTr="00ED1277">
        <w:tc>
          <w:tcPr>
            <w:tcW w:w="4528" w:type="dxa"/>
            <w:tcBorders>
              <w:top w:val="nil"/>
              <w:left w:val="nil"/>
              <w:bottom w:val="single" w:sz="4" w:space="0" w:color="auto"/>
              <w:right w:val="nil"/>
            </w:tcBorders>
          </w:tcPr>
          <w:p w14:paraId="717F0B43"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31E00293" w14:textId="77777777" w:rsidR="00C52484" w:rsidRPr="007F038F" w:rsidRDefault="00C52484">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79CF9758"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BEDF1EC" w14:textId="77777777" w:rsidR="00ED1277" w:rsidRPr="007F038F" w:rsidRDefault="00ED1277">
            <w:pPr>
              <w:spacing w:after="240" w:line="256" w:lineRule="auto"/>
              <w:rPr>
                <w:rFonts w:asciiTheme="minorHAnsi" w:hAnsiTheme="minorHAnsi" w:cstheme="minorHAnsi"/>
                <w:sz w:val="24"/>
                <w:szCs w:val="24"/>
              </w:rPr>
            </w:pPr>
          </w:p>
        </w:tc>
      </w:tr>
      <w:tr w:rsidR="00ED1277" w:rsidRPr="007F038F" w14:paraId="5B7C3801" w14:textId="77777777" w:rsidTr="00ED1277">
        <w:trPr>
          <w:trHeight w:val="193"/>
        </w:trPr>
        <w:tc>
          <w:tcPr>
            <w:tcW w:w="4528" w:type="dxa"/>
            <w:tcBorders>
              <w:top w:val="single" w:sz="4" w:space="0" w:color="auto"/>
              <w:left w:val="nil"/>
              <w:bottom w:val="nil"/>
              <w:right w:val="nil"/>
            </w:tcBorders>
            <w:hideMark/>
          </w:tcPr>
          <w:p w14:paraId="19232903"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74E912E8"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2C873EAD"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192011C4" w14:textId="77777777" w:rsidTr="00ED1277">
        <w:trPr>
          <w:trHeight w:val="517"/>
        </w:trPr>
        <w:tc>
          <w:tcPr>
            <w:tcW w:w="4528" w:type="dxa"/>
            <w:tcBorders>
              <w:top w:val="nil"/>
              <w:left w:val="nil"/>
              <w:bottom w:val="single" w:sz="4" w:space="0" w:color="auto"/>
              <w:right w:val="nil"/>
            </w:tcBorders>
          </w:tcPr>
          <w:p w14:paraId="477D714E" w14:textId="77777777" w:rsidR="00ED1277" w:rsidRPr="007F038F" w:rsidRDefault="00ED1277">
            <w:pPr>
              <w:spacing w:after="240" w:line="256" w:lineRule="auto"/>
              <w:rPr>
                <w:rFonts w:asciiTheme="minorHAnsi" w:hAnsiTheme="minorHAnsi" w:cstheme="minorHAnsi"/>
                <w:sz w:val="24"/>
                <w:szCs w:val="24"/>
              </w:rPr>
            </w:pPr>
          </w:p>
          <w:p w14:paraId="3270893D" w14:textId="77777777" w:rsidR="00C52484" w:rsidRPr="007F038F" w:rsidRDefault="00C52484">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24DC314"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1C41888C" w14:textId="77777777" w:rsidR="00ED1277" w:rsidRPr="007F038F" w:rsidRDefault="00ED1277">
            <w:pPr>
              <w:spacing w:after="240" w:line="256" w:lineRule="auto"/>
              <w:rPr>
                <w:rFonts w:asciiTheme="minorHAnsi" w:hAnsiTheme="minorHAnsi" w:cstheme="minorHAnsi"/>
                <w:sz w:val="24"/>
                <w:szCs w:val="24"/>
              </w:rPr>
            </w:pPr>
          </w:p>
        </w:tc>
      </w:tr>
    </w:tbl>
    <w:p w14:paraId="7E565ACD" w14:textId="34AFEBCE"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ED1277" w:rsidRPr="007F038F" w14:paraId="00D74D4D" w14:textId="77777777" w:rsidTr="00ED1277">
        <w:trPr>
          <w:trHeight w:val="517"/>
        </w:trPr>
        <w:tc>
          <w:tcPr>
            <w:tcW w:w="4528" w:type="dxa"/>
            <w:tcBorders>
              <w:top w:val="nil"/>
              <w:left w:val="nil"/>
              <w:bottom w:val="single" w:sz="4" w:space="0" w:color="auto"/>
              <w:right w:val="nil"/>
            </w:tcBorders>
          </w:tcPr>
          <w:p w14:paraId="51E65911" w14:textId="77777777" w:rsidR="00ED1277" w:rsidRPr="007F038F" w:rsidRDefault="00ED1277">
            <w:pPr>
              <w:spacing w:after="240" w:line="256" w:lineRule="auto"/>
              <w:rPr>
                <w:rFonts w:asciiTheme="minorHAnsi" w:hAnsiTheme="minorHAnsi" w:cstheme="minorHAnsi"/>
                <w:sz w:val="24"/>
                <w:szCs w:val="24"/>
              </w:rPr>
            </w:pPr>
          </w:p>
          <w:p w14:paraId="0CF3BEEA" w14:textId="77777777" w:rsidR="00C52484" w:rsidRPr="007F038F" w:rsidRDefault="00C52484">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7DEFD366"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748DD953" w14:textId="77777777" w:rsidR="00ED1277" w:rsidRPr="007F038F" w:rsidRDefault="00ED1277">
            <w:pPr>
              <w:spacing w:after="240" w:line="256" w:lineRule="auto"/>
              <w:rPr>
                <w:rFonts w:asciiTheme="minorHAnsi" w:hAnsiTheme="minorHAnsi" w:cstheme="minorHAnsi"/>
                <w:sz w:val="24"/>
                <w:szCs w:val="24"/>
              </w:rPr>
            </w:pPr>
          </w:p>
        </w:tc>
      </w:tr>
    </w:tbl>
    <w:p w14:paraId="5EBD3818" w14:textId="0ABD9C1C"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1C1DE89C" w14:textId="77777777" w:rsidR="00C52484" w:rsidRPr="007F038F" w:rsidRDefault="00C52484" w:rsidP="00ED1277">
      <w:pPr>
        <w:pStyle w:val="Headersub"/>
        <w:widowControl w:val="0"/>
        <w:tabs>
          <w:tab w:val="left" w:pos="4820"/>
        </w:tabs>
        <w:spacing w:after="240"/>
        <w:rPr>
          <w:rFonts w:asciiTheme="minorHAnsi" w:hAnsiTheme="minorHAnsi" w:cstheme="minorHAnsi"/>
          <w:sz w:val="24"/>
          <w:szCs w:val="24"/>
        </w:rPr>
      </w:pPr>
    </w:p>
    <w:p w14:paraId="4271593A"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ED1277" w:rsidRPr="007F038F" w14:paraId="6039FAD5" w14:textId="77777777" w:rsidTr="00ED1277">
        <w:tc>
          <w:tcPr>
            <w:tcW w:w="4528" w:type="dxa"/>
            <w:tcBorders>
              <w:top w:val="nil"/>
              <w:left w:val="nil"/>
              <w:bottom w:val="single" w:sz="4" w:space="0" w:color="auto"/>
              <w:right w:val="nil"/>
            </w:tcBorders>
          </w:tcPr>
          <w:p w14:paraId="1178D486"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637DD2F9" w14:textId="77777777" w:rsidR="00C52484" w:rsidRPr="007F038F" w:rsidRDefault="00C52484">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D13806F"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0330455" w14:textId="77777777" w:rsidR="00ED1277" w:rsidRPr="007F038F" w:rsidRDefault="00ED1277">
            <w:pPr>
              <w:spacing w:after="240" w:line="256" w:lineRule="auto"/>
              <w:rPr>
                <w:rFonts w:asciiTheme="minorHAnsi" w:hAnsiTheme="minorHAnsi" w:cstheme="minorHAnsi"/>
                <w:sz w:val="24"/>
                <w:szCs w:val="24"/>
              </w:rPr>
            </w:pPr>
          </w:p>
        </w:tc>
      </w:tr>
      <w:tr w:rsidR="00ED1277" w:rsidRPr="007F038F" w14:paraId="7FD4BCB0" w14:textId="77777777" w:rsidTr="00ED1277">
        <w:trPr>
          <w:trHeight w:val="193"/>
        </w:trPr>
        <w:tc>
          <w:tcPr>
            <w:tcW w:w="4528" w:type="dxa"/>
            <w:tcBorders>
              <w:top w:val="single" w:sz="4" w:space="0" w:color="auto"/>
              <w:left w:val="nil"/>
              <w:bottom w:val="nil"/>
              <w:right w:val="nil"/>
            </w:tcBorders>
            <w:hideMark/>
          </w:tcPr>
          <w:p w14:paraId="2B58A1EF"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02491E87"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4A24C635"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5CE42938" w14:textId="77777777" w:rsidTr="00ED1277">
        <w:trPr>
          <w:trHeight w:val="517"/>
        </w:trPr>
        <w:tc>
          <w:tcPr>
            <w:tcW w:w="4528" w:type="dxa"/>
            <w:tcBorders>
              <w:top w:val="nil"/>
              <w:left w:val="nil"/>
              <w:bottom w:val="single" w:sz="4" w:space="0" w:color="auto"/>
              <w:right w:val="nil"/>
            </w:tcBorders>
          </w:tcPr>
          <w:p w14:paraId="1F57B030" w14:textId="77777777" w:rsidR="00ED1277" w:rsidRPr="007F038F" w:rsidRDefault="00ED1277">
            <w:pPr>
              <w:spacing w:after="240" w:line="256" w:lineRule="auto"/>
              <w:rPr>
                <w:rFonts w:asciiTheme="minorHAnsi" w:hAnsiTheme="minorHAnsi" w:cstheme="minorHAnsi"/>
                <w:sz w:val="24"/>
                <w:szCs w:val="24"/>
              </w:rPr>
            </w:pPr>
          </w:p>
          <w:p w14:paraId="020EEBD8" w14:textId="77777777" w:rsidR="00C52484" w:rsidRPr="007F038F" w:rsidRDefault="00C52484">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117A7F1C" w14:textId="77777777" w:rsidR="00ED1277" w:rsidRPr="007F038F" w:rsidRDefault="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36B0D26" w14:textId="77777777" w:rsidR="00ED1277" w:rsidRPr="007F038F" w:rsidRDefault="00ED1277">
            <w:pPr>
              <w:spacing w:after="240" w:line="256" w:lineRule="auto"/>
              <w:rPr>
                <w:rFonts w:asciiTheme="minorHAnsi" w:hAnsiTheme="minorHAnsi" w:cstheme="minorHAnsi"/>
                <w:sz w:val="24"/>
                <w:szCs w:val="24"/>
              </w:rPr>
            </w:pPr>
          </w:p>
        </w:tc>
      </w:tr>
    </w:tbl>
    <w:p w14:paraId="380E2EF3"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269B40C7" w14:textId="11581911" w:rsidR="00827CC9" w:rsidRPr="007504E9" w:rsidRDefault="00827CC9">
      <w:pPr>
        <w:rPr>
          <w:rFonts w:asciiTheme="minorHAnsi" w:hAnsiTheme="minorHAnsi"/>
          <w:sz w:val="24"/>
        </w:rPr>
      </w:pPr>
      <w:r w:rsidRPr="007504E9">
        <w:rPr>
          <w:rFonts w:asciiTheme="minorHAnsi" w:hAnsiTheme="minorHAns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9"/>
        <w:gridCol w:w="4286"/>
      </w:tblGrid>
      <w:tr w:rsidR="00ED1277" w:rsidRPr="007F038F" w14:paraId="5BAB3437" w14:textId="77777777" w:rsidTr="003F362D">
        <w:tc>
          <w:tcPr>
            <w:tcW w:w="9026" w:type="dxa"/>
            <w:gridSpan w:val="3"/>
            <w:tcBorders>
              <w:top w:val="nil"/>
              <w:left w:val="nil"/>
              <w:bottom w:val="nil"/>
              <w:right w:val="nil"/>
            </w:tcBorders>
          </w:tcPr>
          <w:p w14:paraId="1527D09D" w14:textId="41A9B540"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lastRenderedPageBreak/>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Protector Alsafe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77119E2F" w14:textId="77777777" w:rsidTr="003F362D">
              <w:tc>
                <w:tcPr>
                  <w:tcW w:w="4528" w:type="dxa"/>
                  <w:tcBorders>
                    <w:top w:val="nil"/>
                    <w:left w:val="nil"/>
                    <w:bottom w:val="single" w:sz="4" w:space="0" w:color="auto"/>
                    <w:right w:val="nil"/>
                  </w:tcBorders>
                </w:tcPr>
                <w:p w14:paraId="337AD35B"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0A0B0601"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3F213D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8EF8015"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688274D3" w14:textId="77777777" w:rsidTr="003F362D">
              <w:trPr>
                <w:trHeight w:val="193"/>
              </w:trPr>
              <w:tc>
                <w:tcPr>
                  <w:tcW w:w="4528" w:type="dxa"/>
                  <w:tcBorders>
                    <w:top w:val="single" w:sz="4" w:space="0" w:color="auto"/>
                    <w:left w:val="nil"/>
                    <w:bottom w:val="nil"/>
                    <w:right w:val="nil"/>
                  </w:tcBorders>
                  <w:hideMark/>
                </w:tcPr>
                <w:p w14:paraId="79EE7B3D"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4CFAD144"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4D3AEC27"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6A9DED36" w14:textId="77777777" w:rsidTr="003F362D">
              <w:trPr>
                <w:trHeight w:val="517"/>
              </w:trPr>
              <w:tc>
                <w:tcPr>
                  <w:tcW w:w="4528" w:type="dxa"/>
                  <w:tcBorders>
                    <w:top w:val="nil"/>
                    <w:left w:val="nil"/>
                    <w:bottom w:val="single" w:sz="4" w:space="0" w:color="auto"/>
                    <w:right w:val="nil"/>
                  </w:tcBorders>
                </w:tcPr>
                <w:p w14:paraId="6FC8A8A1" w14:textId="77777777" w:rsidR="00ED1277" w:rsidRPr="007F038F" w:rsidRDefault="00ED1277" w:rsidP="00ED1277">
                  <w:pPr>
                    <w:spacing w:after="240" w:line="256" w:lineRule="auto"/>
                    <w:rPr>
                      <w:rFonts w:asciiTheme="minorHAnsi" w:hAnsiTheme="minorHAnsi" w:cstheme="minorHAnsi"/>
                      <w:sz w:val="24"/>
                      <w:szCs w:val="24"/>
                    </w:rPr>
                  </w:pPr>
                </w:p>
                <w:p w14:paraId="7FFA0A7E"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36717418"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397F7AFC" w14:textId="77777777" w:rsidR="00ED1277" w:rsidRPr="007F038F" w:rsidRDefault="00ED1277" w:rsidP="00ED1277">
                  <w:pPr>
                    <w:spacing w:after="240" w:line="256" w:lineRule="auto"/>
                    <w:rPr>
                      <w:rFonts w:asciiTheme="minorHAnsi" w:hAnsiTheme="minorHAnsi" w:cstheme="minorHAnsi"/>
                      <w:sz w:val="24"/>
                      <w:szCs w:val="24"/>
                    </w:rPr>
                  </w:pPr>
                </w:p>
              </w:tc>
            </w:tr>
          </w:tbl>
          <w:p w14:paraId="47A21E63" w14:textId="37536A8F"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38D5146F" w14:textId="77777777" w:rsidTr="003F362D">
              <w:trPr>
                <w:trHeight w:val="517"/>
              </w:trPr>
              <w:tc>
                <w:tcPr>
                  <w:tcW w:w="4528" w:type="dxa"/>
                  <w:tcBorders>
                    <w:top w:val="nil"/>
                    <w:left w:val="nil"/>
                    <w:bottom w:val="single" w:sz="4" w:space="0" w:color="auto"/>
                    <w:right w:val="nil"/>
                  </w:tcBorders>
                </w:tcPr>
                <w:p w14:paraId="317499C7" w14:textId="77777777" w:rsidR="00ED1277" w:rsidRPr="007F038F" w:rsidRDefault="00ED1277" w:rsidP="00ED1277">
                  <w:pPr>
                    <w:spacing w:after="240" w:line="256" w:lineRule="auto"/>
                    <w:rPr>
                      <w:rFonts w:asciiTheme="minorHAnsi" w:hAnsiTheme="minorHAnsi" w:cstheme="minorHAnsi"/>
                      <w:sz w:val="24"/>
                      <w:szCs w:val="24"/>
                    </w:rPr>
                  </w:pPr>
                </w:p>
                <w:p w14:paraId="613C2AA7"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5C3D2DD2"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3213B35F" w14:textId="77777777" w:rsidR="00ED1277" w:rsidRPr="007F038F" w:rsidRDefault="00ED1277" w:rsidP="00ED1277">
                  <w:pPr>
                    <w:spacing w:after="240" w:line="256" w:lineRule="auto"/>
                    <w:rPr>
                      <w:rFonts w:asciiTheme="minorHAnsi" w:hAnsiTheme="minorHAnsi" w:cstheme="minorHAnsi"/>
                      <w:sz w:val="24"/>
                      <w:szCs w:val="24"/>
                    </w:rPr>
                  </w:pPr>
                </w:p>
              </w:tc>
            </w:tr>
          </w:tbl>
          <w:p w14:paraId="617DC6C1" w14:textId="2EACAC45"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313ED18D" w14:textId="77777777" w:rsidR="00C52484" w:rsidRPr="007F038F" w:rsidRDefault="00C52484" w:rsidP="00ED1277">
            <w:pPr>
              <w:pStyle w:val="Headersub"/>
              <w:widowControl w:val="0"/>
              <w:tabs>
                <w:tab w:val="left" w:pos="4820"/>
              </w:tabs>
              <w:spacing w:after="240"/>
              <w:rPr>
                <w:rFonts w:asciiTheme="minorHAnsi" w:hAnsiTheme="minorHAnsi" w:cstheme="minorHAnsi"/>
                <w:sz w:val="24"/>
                <w:szCs w:val="24"/>
              </w:rPr>
            </w:pPr>
          </w:p>
          <w:p w14:paraId="51F9D63A"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3237C1FA" w14:textId="77777777" w:rsidTr="003F362D">
              <w:tc>
                <w:tcPr>
                  <w:tcW w:w="4528" w:type="dxa"/>
                  <w:tcBorders>
                    <w:top w:val="nil"/>
                    <w:left w:val="nil"/>
                    <w:bottom w:val="single" w:sz="4" w:space="0" w:color="auto"/>
                    <w:right w:val="nil"/>
                  </w:tcBorders>
                </w:tcPr>
                <w:p w14:paraId="789C5E43"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21D91F76"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198B3BB"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7A33D9CF"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53A71BB2" w14:textId="77777777" w:rsidTr="003F362D">
              <w:trPr>
                <w:trHeight w:val="193"/>
              </w:trPr>
              <w:tc>
                <w:tcPr>
                  <w:tcW w:w="4528" w:type="dxa"/>
                  <w:tcBorders>
                    <w:top w:val="single" w:sz="4" w:space="0" w:color="auto"/>
                    <w:left w:val="nil"/>
                    <w:bottom w:val="nil"/>
                    <w:right w:val="nil"/>
                  </w:tcBorders>
                  <w:hideMark/>
                </w:tcPr>
                <w:p w14:paraId="20195D54"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081E1A4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05E23F68"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6A34A3C8" w14:textId="77777777" w:rsidTr="003F362D">
              <w:trPr>
                <w:trHeight w:val="517"/>
              </w:trPr>
              <w:tc>
                <w:tcPr>
                  <w:tcW w:w="4528" w:type="dxa"/>
                  <w:tcBorders>
                    <w:top w:val="nil"/>
                    <w:left w:val="nil"/>
                    <w:bottom w:val="single" w:sz="4" w:space="0" w:color="auto"/>
                    <w:right w:val="nil"/>
                  </w:tcBorders>
                </w:tcPr>
                <w:p w14:paraId="4CDE6E3B" w14:textId="77777777" w:rsidR="00ED1277" w:rsidRPr="007F038F" w:rsidRDefault="00ED1277" w:rsidP="00ED1277">
                  <w:pPr>
                    <w:spacing w:after="240" w:line="256" w:lineRule="auto"/>
                    <w:rPr>
                      <w:rFonts w:asciiTheme="minorHAnsi" w:hAnsiTheme="minorHAnsi" w:cstheme="minorHAnsi"/>
                      <w:sz w:val="24"/>
                      <w:szCs w:val="24"/>
                    </w:rPr>
                  </w:pPr>
                </w:p>
                <w:p w14:paraId="0C379CDC"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4C896C14"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F041208" w14:textId="77777777" w:rsidR="00ED1277" w:rsidRPr="007F038F" w:rsidRDefault="00ED1277" w:rsidP="00ED1277">
                  <w:pPr>
                    <w:spacing w:after="240" w:line="256" w:lineRule="auto"/>
                    <w:rPr>
                      <w:rFonts w:asciiTheme="minorHAnsi" w:hAnsiTheme="minorHAnsi" w:cstheme="minorHAnsi"/>
                      <w:sz w:val="24"/>
                      <w:szCs w:val="24"/>
                    </w:rPr>
                  </w:pPr>
                </w:p>
              </w:tc>
            </w:tr>
          </w:tbl>
          <w:p w14:paraId="007C188F"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33C6E4D1"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7044E89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1E9CA757"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ACC7DCF"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120359CD"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2598BAA8"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6F3D86CF" w14:textId="085BC4DF"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Bullivants Pty L</w:t>
            </w:r>
            <w:r w:rsidR="0090797B">
              <w:rPr>
                <w:rFonts w:asciiTheme="minorHAnsi" w:hAnsiTheme="minorHAnsi" w:cstheme="minorHAnsi"/>
                <w:spacing w:val="10"/>
                <w:sz w:val="24"/>
                <w:szCs w:val="24"/>
              </w:rPr>
              <w:t>imi</w:t>
            </w:r>
            <w:r w:rsidRPr="007F038F">
              <w:rPr>
                <w:rFonts w:asciiTheme="minorHAnsi" w:hAnsiTheme="minorHAnsi" w:cstheme="minorHAnsi"/>
                <w:spacing w:val="10"/>
                <w:sz w:val="24"/>
                <w:szCs w:val="24"/>
              </w:rPr>
              <w:t>t</w:t>
            </w:r>
            <w:r w:rsidR="0090797B">
              <w:rPr>
                <w:rFonts w:asciiTheme="minorHAnsi" w:hAnsiTheme="minorHAnsi" w:cstheme="minorHAnsi"/>
                <w:spacing w:val="10"/>
                <w:sz w:val="24"/>
                <w:szCs w:val="24"/>
              </w:rPr>
              <w:t>e</w:t>
            </w:r>
            <w:r w:rsidRPr="007F038F">
              <w:rPr>
                <w:rFonts w:asciiTheme="minorHAnsi" w:hAnsiTheme="minorHAnsi" w:cstheme="minorHAnsi"/>
                <w:spacing w:val="10"/>
                <w:sz w:val="24"/>
                <w:szCs w:val="24"/>
              </w:rPr>
              <w:t xml:space="preserve">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773F9347" w14:textId="77777777" w:rsidTr="003F362D">
              <w:tc>
                <w:tcPr>
                  <w:tcW w:w="4528" w:type="dxa"/>
                  <w:tcBorders>
                    <w:top w:val="nil"/>
                    <w:left w:val="nil"/>
                    <w:bottom w:val="single" w:sz="4" w:space="0" w:color="auto"/>
                    <w:right w:val="nil"/>
                  </w:tcBorders>
                </w:tcPr>
                <w:p w14:paraId="2669B3DA"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40258764"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7AC7CEF5"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E5B7FB8"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5E1D3B0F" w14:textId="77777777" w:rsidTr="003F362D">
              <w:trPr>
                <w:trHeight w:val="193"/>
              </w:trPr>
              <w:tc>
                <w:tcPr>
                  <w:tcW w:w="4528" w:type="dxa"/>
                  <w:tcBorders>
                    <w:top w:val="single" w:sz="4" w:space="0" w:color="auto"/>
                    <w:left w:val="nil"/>
                    <w:bottom w:val="nil"/>
                    <w:right w:val="nil"/>
                  </w:tcBorders>
                  <w:hideMark/>
                </w:tcPr>
                <w:p w14:paraId="5D01F809"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2F956B2E"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123D8B7F"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3AAB6017" w14:textId="77777777" w:rsidTr="003F362D">
              <w:trPr>
                <w:trHeight w:val="517"/>
              </w:trPr>
              <w:tc>
                <w:tcPr>
                  <w:tcW w:w="4528" w:type="dxa"/>
                  <w:tcBorders>
                    <w:top w:val="nil"/>
                    <w:left w:val="nil"/>
                    <w:bottom w:val="single" w:sz="4" w:space="0" w:color="auto"/>
                    <w:right w:val="nil"/>
                  </w:tcBorders>
                </w:tcPr>
                <w:p w14:paraId="226FA9EF" w14:textId="77777777" w:rsidR="00ED1277" w:rsidRPr="007F038F" w:rsidRDefault="00ED1277"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30D6F67D"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1BAE9E2" w14:textId="77777777" w:rsidR="00ED1277" w:rsidRPr="007F038F" w:rsidRDefault="00ED1277" w:rsidP="00ED1277">
                  <w:pPr>
                    <w:spacing w:after="240" w:line="256" w:lineRule="auto"/>
                    <w:rPr>
                      <w:rFonts w:asciiTheme="minorHAnsi" w:hAnsiTheme="minorHAnsi" w:cstheme="minorHAnsi"/>
                      <w:sz w:val="24"/>
                      <w:szCs w:val="24"/>
                    </w:rPr>
                  </w:pPr>
                </w:p>
              </w:tc>
            </w:tr>
          </w:tbl>
          <w:p w14:paraId="5B9215CA" w14:textId="44088E8D"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r>
            <w:r w:rsidR="00711A0B" w:rsidRPr="007F038F">
              <w:rPr>
                <w:rFonts w:asciiTheme="minorHAnsi" w:hAnsiTheme="minorHAnsi" w:cstheme="minorHAnsi"/>
                <w:sz w:val="24"/>
                <w:szCs w:val="24"/>
              </w:rPr>
              <w:t>(</w:t>
            </w:r>
            <w:r w:rsidRPr="007F038F">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28AF7245" w14:textId="77777777" w:rsidTr="003F362D">
              <w:trPr>
                <w:trHeight w:val="517"/>
              </w:trPr>
              <w:tc>
                <w:tcPr>
                  <w:tcW w:w="4528" w:type="dxa"/>
                  <w:tcBorders>
                    <w:top w:val="nil"/>
                    <w:left w:val="nil"/>
                    <w:bottom w:val="single" w:sz="4" w:space="0" w:color="auto"/>
                    <w:right w:val="nil"/>
                  </w:tcBorders>
                </w:tcPr>
                <w:p w14:paraId="0E5AD282" w14:textId="77777777" w:rsidR="00ED1277" w:rsidRPr="007F038F" w:rsidRDefault="00ED1277" w:rsidP="00ED1277">
                  <w:pPr>
                    <w:spacing w:after="240" w:line="256" w:lineRule="auto"/>
                    <w:rPr>
                      <w:rFonts w:asciiTheme="minorHAnsi" w:hAnsiTheme="minorHAnsi" w:cstheme="minorHAnsi"/>
                      <w:sz w:val="24"/>
                      <w:szCs w:val="24"/>
                    </w:rPr>
                  </w:pPr>
                </w:p>
                <w:p w14:paraId="4D4A7CD3"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3DA37BF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3D6F630" w14:textId="77777777" w:rsidR="00ED1277" w:rsidRPr="007F038F" w:rsidRDefault="00ED1277" w:rsidP="00ED1277">
                  <w:pPr>
                    <w:spacing w:after="240" w:line="256" w:lineRule="auto"/>
                    <w:rPr>
                      <w:rFonts w:asciiTheme="minorHAnsi" w:hAnsiTheme="minorHAnsi" w:cstheme="minorHAnsi"/>
                      <w:sz w:val="24"/>
                      <w:szCs w:val="24"/>
                    </w:rPr>
                  </w:pPr>
                </w:p>
              </w:tc>
            </w:tr>
          </w:tbl>
          <w:p w14:paraId="6DBF8AF1" w14:textId="52DDE86F"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6842437F" w14:textId="77777777" w:rsidR="00C52484" w:rsidRPr="007F038F" w:rsidRDefault="00C52484" w:rsidP="00ED1277">
            <w:pPr>
              <w:pStyle w:val="Headersub"/>
              <w:widowControl w:val="0"/>
              <w:tabs>
                <w:tab w:val="left" w:pos="4820"/>
              </w:tabs>
              <w:spacing w:after="240"/>
              <w:rPr>
                <w:rFonts w:asciiTheme="minorHAnsi" w:hAnsiTheme="minorHAnsi" w:cstheme="minorHAnsi"/>
                <w:sz w:val="24"/>
                <w:szCs w:val="24"/>
              </w:rPr>
            </w:pPr>
          </w:p>
          <w:p w14:paraId="51245A65"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5A17469D" w14:textId="77777777" w:rsidTr="003F362D">
              <w:tc>
                <w:tcPr>
                  <w:tcW w:w="4528" w:type="dxa"/>
                  <w:tcBorders>
                    <w:top w:val="nil"/>
                    <w:left w:val="nil"/>
                    <w:bottom w:val="single" w:sz="4" w:space="0" w:color="auto"/>
                    <w:right w:val="nil"/>
                  </w:tcBorders>
                </w:tcPr>
                <w:p w14:paraId="7AACA6CF"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4C885666"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56762FE"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0A4D7F3F"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1AE392F0" w14:textId="77777777" w:rsidTr="003F362D">
              <w:trPr>
                <w:trHeight w:val="193"/>
              </w:trPr>
              <w:tc>
                <w:tcPr>
                  <w:tcW w:w="4528" w:type="dxa"/>
                  <w:tcBorders>
                    <w:top w:val="single" w:sz="4" w:space="0" w:color="auto"/>
                    <w:left w:val="nil"/>
                    <w:bottom w:val="nil"/>
                    <w:right w:val="nil"/>
                  </w:tcBorders>
                  <w:hideMark/>
                </w:tcPr>
                <w:p w14:paraId="49FCCDC0"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026E1AFE"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550E2663"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55E6AE9D" w14:textId="77777777" w:rsidTr="003F362D">
              <w:trPr>
                <w:trHeight w:val="517"/>
              </w:trPr>
              <w:tc>
                <w:tcPr>
                  <w:tcW w:w="4528" w:type="dxa"/>
                  <w:tcBorders>
                    <w:top w:val="nil"/>
                    <w:left w:val="nil"/>
                    <w:bottom w:val="single" w:sz="4" w:space="0" w:color="auto"/>
                    <w:right w:val="nil"/>
                  </w:tcBorders>
                </w:tcPr>
                <w:p w14:paraId="2788CC0B" w14:textId="77777777" w:rsidR="00ED1277" w:rsidRPr="007F038F" w:rsidRDefault="00ED1277" w:rsidP="00ED1277">
                  <w:pPr>
                    <w:spacing w:after="240" w:line="256" w:lineRule="auto"/>
                    <w:rPr>
                      <w:rFonts w:asciiTheme="minorHAnsi" w:hAnsiTheme="minorHAnsi" w:cstheme="minorHAnsi"/>
                      <w:sz w:val="24"/>
                      <w:szCs w:val="24"/>
                    </w:rPr>
                  </w:pPr>
                </w:p>
                <w:p w14:paraId="46088714"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5032F63D"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E1D522F" w14:textId="77777777" w:rsidR="00ED1277" w:rsidRPr="007F038F" w:rsidRDefault="00ED1277" w:rsidP="00ED1277">
                  <w:pPr>
                    <w:spacing w:after="240" w:line="256" w:lineRule="auto"/>
                    <w:rPr>
                      <w:rFonts w:asciiTheme="minorHAnsi" w:hAnsiTheme="minorHAnsi" w:cstheme="minorHAnsi"/>
                      <w:sz w:val="24"/>
                      <w:szCs w:val="24"/>
                    </w:rPr>
                  </w:pPr>
                </w:p>
              </w:tc>
            </w:tr>
          </w:tbl>
          <w:p w14:paraId="0DC59933"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7092FD09"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5202355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39C5E443"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7D2B002"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68B73C7A"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89808F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B9D7E44"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4401E4EC" w14:textId="77777777"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The Workwear Group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1E513051" w14:textId="77777777" w:rsidTr="003F362D">
              <w:tc>
                <w:tcPr>
                  <w:tcW w:w="4528" w:type="dxa"/>
                  <w:tcBorders>
                    <w:top w:val="nil"/>
                    <w:left w:val="nil"/>
                    <w:bottom w:val="single" w:sz="4" w:space="0" w:color="auto"/>
                    <w:right w:val="nil"/>
                  </w:tcBorders>
                </w:tcPr>
                <w:p w14:paraId="17B812FE"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0BBD6B46"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7CC91D77"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A7C518B"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6836C93A" w14:textId="77777777" w:rsidTr="003F362D">
              <w:trPr>
                <w:trHeight w:val="193"/>
              </w:trPr>
              <w:tc>
                <w:tcPr>
                  <w:tcW w:w="4528" w:type="dxa"/>
                  <w:tcBorders>
                    <w:top w:val="single" w:sz="4" w:space="0" w:color="auto"/>
                    <w:left w:val="nil"/>
                    <w:bottom w:val="nil"/>
                    <w:right w:val="nil"/>
                  </w:tcBorders>
                  <w:hideMark/>
                </w:tcPr>
                <w:p w14:paraId="2BB75FB4"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34DF52C9"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7677AD0D"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01EB2D1C" w14:textId="77777777" w:rsidTr="003F362D">
              <w:trPr>
                <w:trHeight w:val="517"/>
              </w:trPr>
              <w:tc>
                <w:tcPr>
                  <w:tcW w:w="4528" w:type="dxa"/>
                  <w:tcBorders>
                    <w:top w:val="nil"/>
                    <w:left w:val="nil"/>
                    <w:bottom w:val="single" w:sz="4" w:space="0" w:color="auto"/>
                    <w:right w:val="nil"/>
                  </w:tcBorders>
                </w:tcPr>
                <w:p w14:paraId="18D29981" w14:textId="77777777" w:rsidR="00ED1277" w:rsidRPr="007F038F" w:rsidRDefault="00ED1277"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2579EC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67281D2" w14:textId="77777777" w:rsidR="00ED1277" w:rsidRPr="007F038F" w:rsidRDefault="00ED1277" w:rsidP="00ED1277">
                  <w:pPr>
                    <w:spacing w:after="240" w:line="256" w:lineRule="auto"/>
                    <w:rPr>
                      <w:rFonts w:asciiTheme="minorHAnsi" w:hAnsiTheme="minorHAnsi" w:cstheme="minorHAnsi"/>
                      <w:sz w:val="24"/>
                      <w:szCs w:val="24"/>
                    </w:rPr>
                  </w:pPr>
                </w:p>
              </w:tc>
            </w:tr>
          </w:tbl>
          <w:p w14:paraId="362E3A27" w14:textId="1B5E44BA"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338E5C8C" w14:textId="77777777" w:rsidTr="003F362D">
              <w:trPr>
                <w:trHeight w:val="517"/>
              </w:trPr>
              <w:tc>
                <w:tcPr>
                  <w:tcW w:w="4528" w:type="dxa"/>
                  <w:tcBorders>
                    <w:top w:val="nil"/>
                    <w:left w:val="nil"/>
                    <w:bottom w:val="single" w:sz="4" w:space="0" w:color="auto"/>
                    <w:right w:val="nil"/>
                  </w:tcBorders>
                </w:tcPr>
                <w:p w14:paraId="2679BFBE" w14:textId="77777777" w:rsidR="00ED1277" w:rsidRPr="007F038F" w:rsidRDefault="00ED1277" w:rsidP="00ED1277">
                  <w:pPr>
                    <w:spacing w:after="240" w:line="256" w:lineRule="auto"/>
                    <w:rPr>
                      <w:rFonts w:asciiTheme="minorHAnsi" w:hAnsiTheme="minorHAnsi" w:cstheme="minorHAnsi"/>
                      <w:sz w:val="24"/>
                      <w:szCs w:val="24"/>
                    </w:rPr>
                  </w:pPr>
                </w:p>
                <w:p w14:paraId="27BD90C6"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E67D0FA"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FC8C083" w14:textId="77777777" w:rsidR="00ED1277" w:rsidRPr="007F038F" w:rsidRDefault="00ED1277" w:rsidP="00ED1277">
                  <w:pPr>
                    <w:spacing w:after="240" w:line="256" w:lineRule="auto"/>
                    <w:rPr>
                      <w:rFonts w:asciiTheme="minorHAnsi" w:hAnsiTheme="minorHAnsi" w:cstheme="minorHAnsi"/>
                      <w:sz w:val="24"/>
                      <w:szCs w:val="24"/>
                    </w:rPr>
                  </w:pPr>
                </w:p>
              </w:tc>
            </w:tr>
          </w:tbl>
          <w:p w14:paraId="77814378" w14:textId="2E8E4F1D"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35063FEA" w14:textId="77777777" w:rsidR="00C52484" w:rsidRPr="007F038F" w:rsidRDefault="00C52484" w:rsidP="00ED1277">
            <w:pPr>
              <w:pStyle w:val="Headersub"/>
              <w:widowControl w:val="0"/>
              <w:tabs>
                <w:tab w:val="left" w:pos="4820"/>
              </w:tabs>
              <w:spacing w:after="240"/>
              <w:rPr>
                <w:rFonts w:asciiTheme="minorHAnsi" w:hAnsiTheme="minorHAnsi" w:cstheme="minorHAnsi"/>
                <w:sz w:val="24"/>
                <w:szCs w:val="24"/>
              </w:rPr>
            </w:pPr>
          </w:p>
          <w:p w14:paraId="4BCECE72"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30ABFA27" w14:textId="77777777" w:rsidTr="003F362D">
              <w:tc>
                <w:tcPr>
                  <w:tcW w:w="4528" w:type="dxa"/>
                  <w:tcBorders>
                    <w:top w:val="nil"/>
                    <w:left w:val="nil"/>
                    <w:bottom w:val="single" w:sz="4" w:space="0" w:color="auto"/>
                    <w:right w:val="nil"/>
                  </w:tcBorders>
                </w:tcPr>
                <w:p w14:paraId="57D2CE78"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4D47B061"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52464A76"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6DA366CF"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2DDBB3D8" w14:textId="77777777" w:rsidTr="003F362D">
              <w:trPr>
                <w:trHeight w:val="193"/>
              </w:trPr>
              <w:tc>
                <w:tcPr>
                  <w:tcW w:w="4528" w:type="dxa"/>
                  <w:tcBorders>
                    <w:top w:val="single" w:sz="4" w:space="0" w:color="auto"/>
                    <w:left w:val="nil"/>
                    <w:bottom w:val="nil"/>
                    <w:right w:val="nil"/>
                  </w:tcBorders>
                  <w:hideMark/>
                </w:tcPr>
                <w:p w14:paraId="50A873D2"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69702E55"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0FAE5410"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6BBA7538" w14:textId="77777777" w:rsidTr="003F362D">
              <w:trPr>
                <w:trHeight w:val="517"/>
              </w:trPr>
              <w:tc>
                <w:tcPr>
                  <w:tcW w:w="4528" w:type="dxa"/>
                  <w:tcBorders>
                    <w:top w:val="nil"/>
                    <w:left w:val="nil"/>
                    <w:bottom w:val="single" w:sz="4" w:space="0" w:color="auto"/>
                    <w:right w:val="nil"/>
                  </w:tcBorders>
                </w:tcPr>
                <w:p w14:paraId="608F2AA0" w14:textId="77777777" w:rsidR="00ED1277" w:rsidRPr="007F038F" w:rsidRDefault="00ED1277" w:rsidP="00ED1277">
                  <w:pPr>
                    <w:spacing w:after="240" w:line="256" w:lineRule="auto"/>
                    <w:rPr>
                      <w:rFonts w:asciiTheme="minorHAnsi" w:hAnsiTheme="minorHAnsi" w:cstheme="minorHAnsi"/>
                      <w:sz w:val="24"/>
                      <w:szCs w:val="24"/>
                    </w:rPr>
                  </w:pPr>
                </w:p>
                <w:p w14:paraId="6F632F10"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4B116B14"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7645B840" w14:textId="77777777" w:rsidR="00ED1277" w:rsidRPr="007F038F" w:rsidRDefault="00ED1277" w:rsidP="00ED1277">
                  <w:pPr>
                    <w:spacing w:after="240" w:line="256" w:lineRule="auto"/>
                    <w:rPr>
                      <w:rFonts w:asciiTheme="minorHAnsi" w:hAnsiTheme="minorHAnsi" w:cstheme="minorHAnsi"/>
                      <w:sz w:val="24"/>
                      <w:szCs w:val="24"/>
                    </w:rPr>
                  </w:pPr>
                </w:p>
              </w:tc>
            </w:tr>
          </w:tbl>
          <w:p w14:paraId="6B2FDCDA"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26388C9C"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6277086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0B8B0994"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6FFB2D48"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12051E0B"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695E3B46"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F14DDDF"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3E908E00" w14:textId="77777777"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Coregas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4653E5A3" w14:textId="77777777" w:rsidTr="003F362D">
              <w:tc>
                <w:tcPr>
                  <w:tcW w:w="4528" w:type="dxa"/>
                  <w:tcBorders>
                    <w:top w:val="nil"/>
                    <w:left w:val="nil"/>
                    <w:bottom w:val="single" w:sz="4" w:space="0" w:color="auto"/>
                    <w:right w:val="nil"/>
                  </w:tcBorders>
                </w:tcPr>
                <w:p w14:paraId="4AA4759C"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2240B2D2"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718F144"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02EC826B"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1AF39D82" w14:textId="77777777" w:rsidTr="003F362D">
              <w:trPr>
                <w:trHeight w:val="193"/>
              </w:trPr>
              <w:tc>
                <w:tcPr>
                  <w:tcW w:w="4528" w:type="dxa"/>
                  <w:tcBorders>
                    <w:top w:val="single" w:sz="4" w:space="0" w:color="auto"/>
                    <w:left w:val="nil"/>
                    <w:bottom w:val="nil"/>
                    <w:right w:val="nil"/>
                  </w:tcBorders>
                  <w:hideMark/>
                </w:tcPr>
                <w:p w14:paraId="1B9D82D9"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04B18724"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299A2E6C"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4D9B0CE6" w14:textId="77777777" w:rsidTr="003F362D">
              <w:trPr>
                <w:trHeight w:val="517"/>
              </w:trPr>
              <w:tc>
                <w:tcPr>
                  <w:tcW w:w="4528" w:type="dxa"/>
                  <w:tcBorders>
                    <w:top w:val="nil"/>
                    <w:left w:val="nil"/>
                    <w:bottom w:val="single" w:sz="4" w:space="0" w:color="auto"/>
                    <w:right w:val="nil"/>
                  </w:tcBorders>
                </w:tcPr>
                <w:p w14:paraId="0EEE4784" w14:textId="77777777" w:rsidR="00ED1277" w:rsidRPr="007F038F" w:rsidRDefault="00ED1277"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63A4AC6"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65537421" w14:textId="77777777" w:rsidR="00ED1277" w:rsidRPr="007F038F" w:rsidRDefault="00ED1277" w:rsidP="00ED1277">
                  <w:pPr>
                    <w:spacing w:after="240" w:line="256" w:lineRule="auto"/>
                    <w:rPr>
                      <w:rFonts w:asciiTheme="minorHAnsi" w:hAnsiTheme="minorHAnsi" w:cstheme="minorHAnsi"/>
                      <w:sz w:val="24"/>
                      <w:szCs w:val="24"/>
                    </w:rPr>
                  </w:pPr>
                </w:p>
              </w:tc>
            </w:tr>
          </w:tbl>
          <w:p w14:paraId="504AB782" w14:textId="37437399" w:rsidR="00ED1277" w:rsidRPr="007F038F" w:rsidRDefault="00711A0B"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w:t>
            </w:r>
            <w:r w:rsidR="00ED1277" w:rsidRPr="007F038F">
              <w:rPr>
                <w:rFonts w:asciiTheme="minorHAnsi" w:hAnsiTheme="minorHAnsi" w:cstheme="minorHAnsi"/>
                <w:sz w:val="24"/>
                <w:szCs w:val="24"/>
              </w:rPr>
              <w:t>Name of director)</w:t>
            </w:r>
            <w:r w:rsidR="00ED1277"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3767FB61" w14:textId="77777777" w:rsidTr="003F362D">
              <w:trPr>
                <w:trHeight w:val="517"/>
              </w:trPr>
              <w:tc>
                <w:tcPr>
                  <w:tcW w:w="4528" w:type="dxa"/>
                  <w:tcBorders>
                    <w:top w:val="nil"/>
                    <w:left w:val="nil"/>
                    <w:bottom w:val="single" w:sz="4" w:space="0" w:color="auto"/>
                    <w:right w:val="nil"/>
                  </w:tcBorders>
                </w:tcPr>
                <w:p w14:paraId="5D6EDBE7" w14:textId="77777777" w:rsidR="00ED1277" w:rsidRPr="007F038F" w:rsidRDefault="00ED1277" w:rsidP="00ED1277">
                  <w:pPr>
                    <w:spacing w:after="240" w:line="256" w:lineRule="auto"/>
                    <w:rPr>
                      <w:rFonts w:asciiTheme="minorHAnsi" w:hAnsiTheme="minorHAnsi" w:cstheme="minorHAnsi"/>
                      <w:sz w:val="24"/>
                      <w:szCs w:val="24"/>
                    </w:rPr>
                  </w:pPr>
                </w:p>
                <w:p w14:paraId="00F7196B"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296D1F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0F0113F9" w14:textId="77777777" w:rsidR="00ED1277" w:rsidRPr="007F038F" w:rsidRDefault="00ED1277" w:rsidP="00ED1277">
                  <w:pPr>
                    <w:spacing w:after="240" w:line="256" w:lineRule="auto"/>
                    <w:rPr>
                      <w:rFonts w:asciiTheme="minorHAnsi" w:hAnsiTheme="minorHAnsi" w:cstheme="minorHAnsi"/>
                      <w:sz w:val="24"/>
                      <w:szCs w:val="24"/>
                    </w:rPr>
                  </w:pPr>
                </w:p>
              </w:tc>
            </w:tr>
          </w:tbl>
          <w:p w14:paraId="2B23981C" w14:textId="4107537D"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0F8F407E" w14:textId="77777777" w:rsidR="00C52484" w:rsidRPr="007F038F" w:rsidRDefault="00C52484" w:rsidP="00ED1277">
            <w:pPr>
              <w:pStyle w:val="Headersub"/>
              <w:widowControl w:val="0"/>
              <w:tabs>
                <w:tab w:val="left" w:pos="4820"/>
              </w:tabs>
              <w:spacing w:after="240"/>
              <w:rPr>
                <w:rFonts w:asciiTheme="minorHAnsi" w:hAnsiTheme="minorHAnsi" w:cstheme="minorHAnsi"/>
                <w:sz w:val="24"/>
                <w:szCs w:val="24"/>
              </w:rPr>
            </w:pPr>
          </w:p>
          <w:p w14:paraId="05A9DED8"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38D2D548" w14:textId="77777777" w:rsidTr="003F362D">
              <w:tc>
                <w:tcPr>
                  <w:tcW w:w="4528" w:type="dxa"/>
                  <w:tcBorders>
                    <w:top w:val="nil"/>
                    <w:left w:val="nil"/>
                    <w:bottom w:val="single" w:sz="4" w:space="0" w:color="auto"/>
                    <w:right w:val="nil"/>
                  </w:tcBorders>
                </w:tcPr>
                <w:p w14:paraId="60D6B95E"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28922E21"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0B007FCF"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D33D72E"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104FB1C8" w14:textId="77777777" w:rsidTr="003F362D">
              <w:trPr>
                <w:trHeight w:val="193"/>
              </w:trPr>
              <w:tc>
                <w:tcPr>
                  <w:tcW w:w="4528" w:type="dxa"/>
                  <w:tcBorders>
                    <w:top w:val="single" w:sz="4" w:space="0" w:color="auto"/>
                    <w:left w:val="nil"/>
                    <w:bottom w:val="nil"/>
                    <w:right w:val="nil"/>
                  </w:tcBorders>
                  <w:hideMark/>
                </w:tcPr>
                <w:p w14:paraId="0B4CEF45"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2183E1D1"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5B7AC7CC"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0A1CBF6E" w14:textId="77777777" w:rsidTr="003F362D">
              <w:trPr>
                <w:trHeight w:val="517"/>
              </w:trPr>
              <w:tc>
                <w:tcPr>
                  <w:tcW w:w="4528" w:type="dxa"/>
                  <w:tcBorders>
                    <w:top w:val="nil"/>
                    <w:left w:val="nil"/>
                    <w:bottom w:val="single" w:sz="4" w:space="0" w:color="auto"/>
                    <w:right w:val="nil"/>
                  </w:tcBorders>
                </w:tcPr>
                <w:p w14:paraId="5C6402DF" w14:textId="77777777" w:rsidR="00ED1277" w:rsidRPr="007F038F" w:rsidRDefault="00ED1277" w:rsidP="00ED1277">
                  <w:pPr>
                    <w:spacing w:after="240" w:line="256" w:lineRule="auto"/>
                    <w:rPr>
                      <w:rFonts w:asciiTheme="minorHAnsi" w:hAnsiTheme="minorHAnsi" w:cstheme="minorHAnsi"/>
                      <w:sz w:val="24"/>
                      <w:szCs w:val="24"/>
                    </w:rPr>
                  </w:pPr>
                </w:p>
                <w:p w14:paraId="03CF0E37" w14:textId="77777777" w:rsidR="00C52484" w:rsidRPr="007F038F" w:rsidRDefault="00C52484"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3961085B"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A8A639F" w14:textId="77777777" w:rsidR="00ED1277" w:rsidRPr="007F038F" w:rsidRDefault="00ED1277" w:rsidP="00ED1277">
                  <w:pPr>
                    <w:spacing w:after="240" w:line="256" w:lineRule="auto"/>
                    <w:rPr>
                      <w:rFonts w:asciiTheme="minorHAnsi" w:hAnsiTheme="minorHAnsi" w:cstheme="minorHAnsi"/>
                      <w:sz w:val="24"/>
                      <w:szCs w:val="24"/>
                    </w:rPr>
                  </w:pPr>
                </w:p>
              </w:tc>
            </w:tr>
          </w:tbl>
          <w:p w14:paraId="0BE88B52"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733590A4"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68FAEB32"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D1DD4A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C74BFD2"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25EFC683"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A9F66BA"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034F74A"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1AFFA654" w14:textId="77777777"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Blacksmith Jacks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72251103" w14:textId="77777777" w:rsidTr="003F362D">
              <w:tc>
                <w:tcPr>
                  <w:tcW w:w="4528" w:type="dxa"/>
                  <w:tcBorders>
                    <w:top w:val="nil"/>
                    <w:left w:val="nil"/>
                    <w:bottom w:val="single" w:sz="4" w:space="0" w:color="auto"/>
                    <w:right w:val="nil"/>
                  </w:tcBorders>
                </w:tcPr>
                <w:p w14:paraId="5C9CB330"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02932E01" w14:textId="77777777" w:rsidR="00C52484" w:rsidRPr="007F038F" w:rsidRDefault="00C52484"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3588F9D"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78A5D2B"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64AECA0F" w14:textId="77777777" w:rsidTr="003F362D">
              <w:trPr>
                <w:trHeight w:val="193"/>
              </w:trPr>
              <w:tc>
                <w:tcPr>
                  <w:tcW w:w="4528" w:type="dxa"/>
                  <w:tcBorders>
                    <w:top w:val="single" w:sz="4" w:space="0" w:color="auto"/>
                    <w:left w:val="nil"/>
                    <w:bottom w:val="nil"/>
                    <w:right w:val="nil"/>
                  </w:tcBorders>
                  <w:hideMark/>
                </w:tcPr>
                <w:p w14:paraId="130A8A7E"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166FB48E"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566E6894"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06F4E817" w14:textId="77777777" w:rsidTr="003F362D">
              <w:trPr>
                <w:trHeight w:val="517"/>
              </w:trPr>
              <w:tc>
                <w:tcPr>
                  <w:tcW w:w="4528" w:type="dxa"/>
                  <w:tcBorders>
                    <w:top w:val="nil"/>
                    <w:left w:val="nil"/>
                    <w:bottom w:val="single" w:sz="4" w:space="0" w:color="auto"/>
                    <w:right w:val="nil"/>
                  </w:tcBorders>
                </w:tcPr>
                <w:p w14:paraId="208A888E" w14:textId="77777777" w:rsidR="00ED1277" w:rsidRPr="007F038F" w:rsidRDefault="00ED1277"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7DA560A9"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4C7A329F" w14:textId="77777777" w:rsidR="00ED1277" w:rsidRPr="007F038F" w:rsidRDefault="00ED1277" w:rsidP="00ED1277">
                  <w:pPr>
                    <w:spacing w:after="240" w:line="256" w:lineRule="auto"/>
                    <w:rPr>
                      <w:rFonts w:asciiTheme="minorHAnsi" w:hAnsiTheme="minorHAnsi" w:cstheme="minorHAnsi"/>
                      <w:sz w:val="24"/>
                      <w:szCs w:val="24"/>
                    </w:rPr>
                  </w:pPr>
                </w:p>
              </w:tc>
            </w:tr>
          </w:tbl>
          <w:p w14:paraId="7C786429" w14:textId="14521C53"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4D0CBF78" w14:textId="77777777" w:rsidTr="003F362D">
              <w:trPr>
                <w:trHeight w:val="517"/>
              </w:trPr>
              <w:tc>
                <w:tcPr>
                  <w:tcW w:w="4528" w:type="dxa"/>
                  <w:tcBorders>
                    <w:top w:val="nil"/>
                    <w:left w:val="nil"/>
                    <w:bottom w:val="single" w:sz="4" w:space="0" w:color="auto"/>
                    <w:right w:val="nil"/>
                  </w:tcBorders>
                </w:tcPr>
                <w:p w14:paraId="31A786BC" w14:textId="77777777" w:rsidR="00ED1277" w:rsidRPr="007F038F" w:rsidRDefault="00ED1277" w:rsidP="00ED1277">
                  <w:pPr>
                    <w:spacing w:after="240" w:line="256" w:lineRule="auto"/>
                    <w:rPr>
                      <w:rFonts w:asciiTheme="minorHAnsi" w:hAnsiTheme="minorHAnsi" w:cstheme="minorHAnsi"/>
                      <w:sz w:val="24"/>
                      <w:szCs w:val="24"/>
                    </w:rPr>
                  </w:pPr>
                </w:p>
                <w:p w14:paraId="02E8AE4C" w14:textId="77777777" w:rsidR="00952B48" w:rsidRPr="007F038F" w:rsidRDefault="00952B48"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33733E7A"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67308FE2" w14:textId="77777777" w:rsidR="00ED1277" w:rsidRPr="007F038F" w:rsidRDefault="00ED1277" w:rsidP="00ED1277">
                  <w:pPr>
                    <w:spacing w:after="240" w:line="256" w:lineRule="auto"/>
                    <w:rPr>
                      <w:rFonts w:asciiTheme="minorHAnsi" w:hAnsiTheme="minorHAnsi" w:cstheme="minorHAnsi"/>
                      <w:sz w:val="24"/>
                      <w:szCs w:val="24"/>
                    </w:rPr>
                  </w:pPr>
                </w:p>
              </w:tc>
            </w:tr>
          </w:tbl>
          <w:p w14:paraId="7D1A4DC9" w14:textId="495F150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75270723" w14:textId="77777777" w:rsidR="00952B48" w:rsidRPr="007F038F" w:rsidRDefault="00952B48" w:rsidP="00ED1277">
            <w:pPr>
              <w:pStyle w:val="Headersub"/>
              <w:widowControl w:val="0"/>
              <w:tabs>
                <w:tab w:val="left" w:pos="4820"/>
              </w:tabs>
              <w:spacing w:after="240"/>
              <w:rPr>
                <w:rFonts w:asciiTheme="minorHAnsi" w:hAnsiTheme="minorHAnsi" w:cstheme="minorHAnsi"/>
                <w:sz w:val="24"/>
                <w:szCs w:val="24"/>
              </w:rPr>
            </w:pPr>
          </w:p>
          <w:p w14:paraId="7549B1F0"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15C7FD14" w14:textId="77777777" w:rsidTr="003F362D">
              <w:tc>
                <w:tcPr>
                  <w:tcW w:w="4528" w:type="dxa"/>
                  <w:tcBorders>
                    <w:top w:val="nil"/>
                    <w:left w:val="nil"/>
                    <w:bottom w:val="single" w:sz="4" w:space="0" w:color="auto"/>
                    <w:right w:val="nil"/>
                  </w:tcBorders>
                </w:tcPr>
                <w:p w14:paraId="273C3781"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4C2A1852" w14:textId="77777777" w:rsidR="00952B48" w:rsidRPr="007F038F" w:rsidRDefault="00952B48"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05F3CE12"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75353891"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440F6F03" w14:textId="77777777" w:rsidTr="003F362D">
              <w:trPr>
                <w:trHeight w:val="193"/>
              </w:trPr>
              <w:tc>
                <w:tcPr>
                  <w:tcW w:w="4528" w:type="dxa"/>
                  <w:tcBorders>
                    <w:top w:val="single" w:sz="4" w:space="0" w:color="auto"/>
                    <w:left w:val="nil"/>
                    <w:bottom w:val="nil"/>
                    <w:right w:val="nil"/>
                  </w:tcBorders>
                  <w:hideMark/>
                </w:tcPr>
                <w:p w14:paraId="3444990C"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46B01E5A"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6D8936FD"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6A96B631" w14:textId="77777777" w:rsidTr="003F362D">
              <w:trPr>
                <w:trHeight w:val="517"/>
              </w:trPr>
              <w:tc>
                <w:tcPr>
                  <w:tcW w:w="4528" w:type="dxa"/>
                  <w:tcBorders>
                    <w:top w:val="nil"/>
                    <w:left w:val="nil"/>
                    <w:bottom w:val="single" w:sz="4" w:space="0" w:color="auto"/>
                    <w:right w:val="nil"/>
                  </w:tcBorders>
                </w:tcPr>
                <w:p w14:paraId="1F229D89" w14:textId="77777777" w:rsidR="00ED1277" w:rsidRPr="007F038F" w:rsidRDefault="00ED1277" w:rsidP="00ED1277">
                  <w:pPr>
                    <w:spacing w:after="240" w:line="256" w:lineRule="auto"/>
                    <w:rPr>
                      <w:rFonts w:asciiTheme="minorHAnsi" w:hAnsiTheme="minorHAnsi" w:cstheme="minorHAnsi"/>
                      <w:sz w:val="24"/>
                      <w:szCs w:val="24"/>
                    </w:rPr>
                  </w:pPr>
                </w:p>
                <w:p w14:paraId="0E024346" w14:textId="77777777" w:rsidR="00952B48" w:rsidRPr="007F038F" w:rsidRDefault="00952B48"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07DB983E"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0E6C44C3" w14:textId="77777777" w:rsidR="00ED1277" w:rsidRPr="007F038F" w:rsidRDefault="00ED1277" w:rsidP="00ED1277">
                  <w:pPr>
                    <w:spacing w:after="240" w:line="256" w:lineRule="auto"/>
                    <w:rPr>
                      <w:rFonts w:asciiTheme="minorHAnsi" w:hAnsiTheme="minorHAnsi" w:cstheme="minorHAnsi"/>
                      <w:sz w:val="24"/>
                      <w:szCs w:val="24"/>
                    </w:rPr>
                  </w:pPr>
                </w:p>
              </w:tc>
            </w:tr>
          </w:tbl>
          <w:p w14:paraId="32D86F56"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3434018C"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4A2C2064"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19E36F93"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453C2CAC"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308AAD42"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3259098"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63290C54"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38CAEF0C" w14:textId="77777777" w:rsidR="00ED1277" w:rsidRPr="007F038F" w:rsidRDefault="00ED1277" w:rsidP="00ED1277">
            <w:pPr>
              <w:tabs>
                <w:tab w:val="right" w:pos="4111"/>
              </w:tabs>
              <w:spacing w:before="120" w:after="240"/>
              <w:rPr>
                <w:rFonts w:asciiTheme="minorHAnsi" w:hAnsiTheme="minorHAnsi" w:cstheme="minorHAnsi"/>
                <w:sz w:val="24"/>
                <w:szCs w:val="24"/>
              </w:rPr>
            </w:pPr>
            <w:r w:rsidRPr="007F038F">
              <w:rPr>
                <w:rFonts w:asciiTheme="minorHAnsi" w:hAnsiTheme="minorHAnsi" w:cstheme="minorHAnsi"/>
                <w:caps/>
                <w:sz w:val="24"/>
                <w:szCs w:val="24"/>
              </w:rPr>
              <w:t>Executed</w:t>
            </w:r>
            <w:r w:rsidRPr="007F038F">
              <w:rPr>
                <w:rFonts w:asciiTheme="minorHAnsi" w:hAnsiTheme="minorHAnsi" w:cstheme="minorHAnsi"/>
                <w:sz w:val="24"/>
                <w:szCs w:val="24"/>
              </w:rPr>
              <w:t xml:space="preserve"> by </w:t>
            </w:r>
            <w:r w:rsidRPr="007F038F">
              <w:rPr>
                <w:rFonts w:asciiTheme="minorHAnsi" w:hAnsiTheme="minorHAnsi" w:cstheme="minorHAnsi"/>
                <w:spacing w:val="10"/>
                <w:sz w:val="24"/>
                <w:szCs w:val="24"/>
              </w:rPr>
              <w:t xml:space="preserve">Lawvale Pty Ltd </w:t>
            </w:r>
            <w:r w:rsidRPr="007F038F">
              <w:rPr>
                <w:rFonts w:asciiTheme="minorHAnsi" w:hAnsiTheme="minorHAnsi" w:cstheme="minorHAnsi"/>
                <w:sz w:val="24"/>
                <w:szCs w:val="24"/>
              </w:rPr>
              <w:t xml:space="preserve">in accordance with section 127(1) of the </w:t>
            </w:r>
            <w:r w:rsidRPr="007F038F">
              <w:rPr>
                <w:rFonts w:asciiTheme="minorHAnsi" w:hAnsiTheme="minorHAnsi" w:cstheme="minorHAnsi"/>
                <w:i/>
                <w:sz w:val="24"/>
                <w:szCs w:val="24"/>
              </w:rPr>
              <w:t>Corporations Act 2001</w:t>
            </w:r>
            <w:r w:rsidRPr="007F038F">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311"/>
              <w:gridCol w:w="4240"/>
            </w:tblGrid>
            <w:tr w:rsidR="00ED1277" w:rsidRPr="007F038F" w14:paraId="50FAFAEF" w14:textId="77777777" w:rsidTr="003F362D">
              <w:tc>
                <w:tcPr>
                  <w:tcW w:w="4528" w:type="dxa"/>
                  <w:tcBorders>
                    <w:top w:val="nil"/>
                    <w:left w:val="nil"/>
                    <w:bottom w:val="single" w:sz="4" w:space="0" w:color="auto"/>
                    <w:right w:val="nil"/>
                  </w:tcBorders>
                </w:tcPr>
                <w:p w14:paraId="5C4174DA"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562CB2B3" w14:textId="77777777" w:rsidR="00952B48" w:rsidRPr="007F038F" w:rsidRDefault="00952B48"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0BD05F43"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53E345D6"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7C29F539" w14:textId="77777777" w:rsidTr="003F362D">
              <w:trPr>
                <w:trHeight w:val="193"/>
              </w:trPr>
              <w:tc>
                <w:tcPr>
                  <w:tcW w:w="4528" w:type="dxa"/>
                  <w:tcBorders>
                    <w:top w:val="single" w:sz="4" w:space="0" w:color="auto"/>
                    <w:left w:val="nil"/>
                    <w:bottom w:val="nil"/>
                    <w:right w:val="nil"/>
                  </w:tcBorders>
                  <w:hideMark/>
                </w:tcPr>
                <w:p w14:paraId="477974A5"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w:t>
                  </w:r>
                </w:p>
              </w:tc>
              <w:tc>
                <w:tcPr>
                  <w:tcW w:w="319" w:type="dxa"/>
                  <w:tcBorders>
                    <w:top w:val="nil"/>
                    <w:left w:val="nil"/>
                    <w:bottom w:val="nil"/>
                    <w:right w:val="nil"/>
                  </w:tcBorders>
                </w:tcPr>
                <w:p w14:paraId="197CC545"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62A8AE0C"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director/company secretary)</w:t>
                  </w:r>
                </w:p>
              </w:tc>
            </w:tr>
            <w:tr w:rsidR="00ED1277" w:rsidRPr="007F038F" w14:paraId="63D57673" w14:textId="77777777" w:rsidTr="003F362D">
              <w:trPr>
                <w:trHeight w:val="517"/>
              </w:trPr>
              <w:tc>
                <w:tcPr>
                  <w:tcW w:w="4528" w:type="dxa"/>
                  <w:tcBorders>
                    <w:top w:val="nil"/>
                    <w:left w:val="nil"/>
                    <w:bottom w:val="single" w:sz="4" w:space="0" w:color="auto"/>
                    <w:right w:val="nil"/>
                  </w:tcBorders>
                </w:tcPr>
                <w:p w14:paraId="70B17700" w14:textId="77777777" w:rsidR="00ED1277" w:rsidRPr="007F038F" w:rsidRDefault="00ED1277"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32F3F65"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6A00466" w14:textId="77777777" w:rsidR="00ED1277" w:rsidRPr="007F038F" w:rsidRDefault="00ED1277" w:rsidP="00ED1277">
                  <w:pPr>
                    <w:spacing w:after="240" w:line="256" w:lineRule="auto"/>
                    <w:rPr>
                      <w:rFonts w:asciiTheme="minorHAnsi" w:hAnsiTheme="minorHAnsi" w:cstheme="minorHAnsi"/>
                      <w:sz w:val="24"/>
                      <w:szCs w:val="24"/>
                    </w:rPr>
                  </w:pPr>
                </w:p>
              </w:tc>
            </w:tr>
          </w:tbl>
          <w:p w14:paraId="0F2DF8DD" w14:textId="59415189"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director)</w:t>
            </w:r>
            <w:r w:rsidRPr="007F038F">
              <w:rPr>
                <w:rFonts w:asciiTheme="minorHAnsi" w:hAnsiTheme="minorHAnsi" w:cstheme="minorHAns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ED1277" w:rsidRPr="007F038F" w14:paraId="176F3B9F" w14:textId="77777777" w:rsidTr="003F362D">
              <w:trPr>
                <w:trHeight w:val="517"/>
              </w:trPr>
              <w:tc>
                <w:tcPr>
                  <w:tcW w:w="4528" w:type="dxa"/>
                  <w:tcBorders>
                    <w:top w:val="nil"/>
                    <w:left w:val="nil"/>
                    <w:bottom w:val="single" w:sz="4" w:space="0" w:color="auto"/>
                    <w:right w:val="nil"/>
                  </w:tcBorders>
                </w:tcPr>
                <w:p w14:paraId="71B0FD04" w14:textId="77777777" w:rsidR="00ED1277" w:rsidRPr="007F038F" w:rsidRDefault="00ED1277" w:rsidP="00ED1277">
                  <w:pPr>
                    <w:spacing w:after="240" w:line="256" w:lineRule="auto"/>
                    <w:rPr>
                      <w:rFonts w:asciiTheme="minorHAnsi" w:hAnsiTheme="minorHAnsi" w:cstheme="minorHAnsi"/>
                      <w:sz w:val="24"/>
                      <w:szCs w:val="24"/>
                    </w:rPr>
                  </w:pPr>
                </w:p>
                <w:p w14:paraId="2DE76E47" w14:textId="77777777" w:rsidR="00952B48" w:rsidRPr="007F038F" w:rsidRDefault="00952B48"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227E5BF5"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649A8863" w14:textId="77777777" w:rsidR="00ED1277" w:rsidRPr="007F038F" w:rsidRDefault="00ED1277" w:rsidP="00ED1277">
                  <w:pPr>
                    <w:spacing w:after="240" w:line="256" w:lineRule="auto"/>
                    <w:rPr>
                      <w:rFonts w:asciiTheme="minorHAnsi" w:hAnsiTheme="minorHAnsi" w:cstheme="minorHAnsi"/>
                      <w:sz w:val="24"/>
                      <w:szCs w:val="24"/>
                    </w:rPr>
                  </w:pPr>
                </w:p>
              </w:tc>
            </w:tr>
          </w:tbl>
          <w:p w14:paraId="214F0DB1" w14:textId="6F781AFC"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(Date)</w:t>
            </w:r>
            <w:r w:rsidRPr="007F038F">
              <w:rPr>
                <w:rFonts w:asciiTheme="minorHAnsi" w:hAnsiTheme="minorHAnsi" w:cstheme="minorHAnsi"/>
                <w:sz w:val="24"/>
                <w:szCs w:val="24"/>
              </w:rPr>
              <w:tab/>
              <w:t>(Date)</w:t>
            </w:r>
          </w:p>
          <w:p w14:paraId="70CD0B5A" w14:textId="77777777" w:rsidR="00952B48" w:rsidRPr="007F038F" w:rsidRDefault="00952B48" w:rsidP="00ED1277">
            <w:pPr>
              <w:pStyle w:val="Headersub"/>
              <w:widowControl w:val="0"/>
              <w:tabs>
                <w:tab w:val="left" w:pos="4820"/>
              </w:tabs>
              <w:spacing w:after="240"/>
              <w:rPr>
                <w:rFonts w:asciiTheme="minorHAnsi" w:hAnsiTheme="minorHAnsi" w:cstheme="minorHAnsi"/>
                <w:sz w:val="24"/>
                <w:szCs w:val="24"/>
              </w:rPr>
            </w:pPr>
          </w:p>
          <w:p w14:paraId="0539638D"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in the presence of:</w:t>
            </w:r>
            <w:r w:rsidRPr="007F038F">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ED1277" w:rsidRPr="007F038F" w14:paraId="2A534F15" w14:textId="77777777" w:rsidTr="003F362D">
              <w:tc>
                <w:tcPr>
                  <w:tcW w:w="4528" w:type="dxa"/>
                  <w:tcBorders>
                    <w:top w:val="nil"/>
                    <w:left w:val="nil"/>
                    <w:bottom w:val="single" w:sz="4" w:space="0" w:color="auto"/>
                    <w:right w:val="nil"/>
                  </w:tcBorders>
                </w:tcPr>
                <w:p w14:paraId="05ACC269" w14:textId="77777777" w:rsidR="00ED1277" w:rsidRPr="007F038F" w:rsidRDefault="00ED1277" w:rsidP="00ED1277">
                  <w:pPr>
                    <w:tabs>
                      <w:tab w:val="right" w:pos="4111"/>
                    </w:tabs>
                    <w:spacing w:after="240" w:line="256" w:lineRule="auto"/>
                    <w:rPr>
                      <w:rFonts w:asciiTheme="minorHAnsi" w:hAnsiTheme="minorHAnsi" w:cstheme="minorHAnsi"/>
                      <w:sz w:val="24"/>
                      <w:szCs w:val="24"/>
                    </w:rPr>
                  </w:pPr>
                </w:p>
                <w:p w14:paraId="4FAAF3BC" w14:textId="77777777" w:rsidR="00952B48" w:rsidRPr="007F038F" w:rsidRDefault="00952B48" w:rsidP="00ED1277">
                  <w:pPr>
                    <w:tabs>
                      <w:tab w:val="right" w:pos="4111"/>
                    </w:tabs>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C5558F9"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14334F5" w14:textId="77777777" w:rsidR="00ED1277" w:rsidRPr="007F038F" w:rsidRDefault="00ED1277" w:rsidP="00ED1277">
                  <w:pPr>
                    <w:spacing w:after="240" w:line="256" w:lineRule="auto"/>
                    <w:rPr>
                      <w:rFonts w:asciiTheme="minorHAnsi" w:hAnsiTheme="minorHAnsi" w:cstheme="minorHAnsi"/>
                      <w:sz w:val="24"/>
                      <w:szCs w:val="24"/>
                    </w:rPr>
                  </w:pPr>
                </w:p>
              </w:tc>
            </w:tr>
            <w:tr w:rsidR="00ED1277" w:rsidRPr="007F038F" w14:paraId="7CD19910" w14:textId="77777777" w:rsidTr="003F362D">
              <w:trPr>
                <w:trHeight w:val="193"/>
              </w:trPr>
              <w:tc>
                <w:tcPr>
                  <w:tcW w:w="4528" w:type="dxa"/>
                  <w:tcBorders>
                    <w:top w:val="single" w:sz="4" w:space="0" w:color="auto"/>
                    <w:left w:val="nil"/>
                    <w:bottom w:val="nil"/>
                    <w:right w:val="nil"/>
                  </w:tcBorders>
                  <w:hideMark/>
                </w:tcPr>
                <w:p w14:paraId="590D9552"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79264992"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single" w:sz="4" w:space="0" w:color="auto"/>
                    <w:left w:val="nil"/>
                    <w:bottom w:val="nil"/>
                    <w:right w:val="nil"/>
                  </w:tcBorders>
                  <w:hideMark/>
                </w:tcPr>
                <w:p w14:paraId="4CE15DA0" w14:textId="77777777" w:rsidR="00ED1277" w:rsidRPr="007F038F" w:rsidRDefault="00ED1277" w:rsidP="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r>
            <w:tr w:rsidR="00ED1277" w:rsidRPr="007F038F" w14:paraId="1364B2F2" w14:textId="77777777" w:rsidTr="003F362D">
              <w:trPr>
                <w:trHeight w:val="517"/>
              </w:trPr>
              <w:tc>
                <w:tcPr>
                  <w:tcW w:w="4528" w:type="dxa"/>
                  <w:tcBorders>
                    <w:top w:val="nil"/>
                    <w:left w:val="nil"/>
                    <w:bottom w:val="single" w:sz="4" w:space="0" w:color="auto"/>
                    <w:right w:val="nil"/>
                  </w:tcBorders>
                </w:tcPr>
                <w:p w14:paraId="0FEA0821" w14:textId="77777777" w:rsidR="00ED1277" w:rsidRPr="007F038F" w:rsidRDefault="00ED1277" w:rsidP="00ED1277">
                  <w:pPr>
                    <w:spacing w:after="240" w:line="256" w:lineRule="auto"/>
                    <w:rPr>
                      <w:rFonts w:asciiTheme="minorHAnsi" w:hAnsiTheme="minorHAnsi" w:cstheme="minorHAnsi"/>
                      <w:sz w:val="24"/>
                      <w:szCs w:val="24"/>
                    </w:rPr>
                  </w:pPr>
                </w:p>
                <w:p w14:paraId="2046A3A5" w14:textId="77777777" w:rsidR="00952B48" w:rsidRPr="007F038F" w:rsidRDefault="00952B48" w:rsidP="00ED1277">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5100B99F" w14:textId="77777777" w:rsidR="00ED1277" w:rsidRPr="007F038F" w:rsidRDefault="00ED1277" w:rsidP="00ED1277">
                  <w:pPr>
                    <w:spacing w:after="240" w:line="256" w:lineRule="auto"/>
                    <w:rPr>
                      <w:rFonts w:asciiTheme="minorHAnsi" w:hAnsiTheme="minorHAnsi" w:cstheme="minorHAnsi"/>
                      <w:sz w:val="24"/>
                      <w:szCs w:val="24"/>
                    </w:rPr>
                  </w:pPr>
                </w:p>
              </w:tc>
              <w:tc>
                <w:tcPr>
                  <w:tcW w:w="4439" w:type="dxa"/>
                  <w:tcBorders>
                    <w:top w:val="nil"/>
                    <w:left w:val="nil"/>
                    <w:bottom w:val="single" w:sz="4" w:space="0" w:color="auto"/>
                    <w:right w:val="nil"/>
                  </w:tcBorders>
                </w:tcPr>
                <w:p w14:paraId="23DDE9F2" w14:textId="77777777" w:rsidR="00ED1277" w:rsidRPr="007F038F" w:rsidRDefault="00ED1277" w:rsidP="00ED1277">
                  <w:pPr>
                    <w:spacing w:after="240" w:line="256" w:lineRule="auto"/>
                    <w:rPr>
                      <w:rFonts w:asciiTheme="minorHAnsi" w:hAnsiTheme="minorHAnsi" w:cstheme="minorHAnsi"/>
                      <w:sz w:val="24"/>
                      <w:szCs w:val="24"/>
                    </w:rPr>
                  </w:pPr>
                </w:p>
              </w:tc>
            </w:tr>
          </w:tbl>
          <w:p w14:paraId="1931B313" w14:textId="77777777" w:rsidR="00ED1277" w:rsidRPr="007F038F" w:rsidRDefault="00ED1277" w:rsidP="00ED1277">
            <w:pPr>
              <w:pStyle w:val="Headersub"/>
              <w:widowControl w:val="0"/>
              <w:tabs>
                <w:tab w:val="left" w:pos="4820"/>
              </w:tabs>
              <w:spacing w:after="240"/>
              <w:rPr>
                <w:rFonts w:asciiTheme="minorHAnsi" w:hAnsiTheme="minorHAnsi" w:cstheme="minorHAnsi"/>
                <w:sz w:val="24"/>
                <w:szCs w:val="24"/>
              </w:rPr>
            </w:pPr>
            <w:r w:rsidRPr="007F038F">
              <w:rPr>
                <w:rFonts w:asciiTheme="minorHAnsi" w:hAnsiTheme="minorHAnsi" w:cstheme="minorHAnsi"/>
                <w:sz w:val="24"/>
                <w:szCs w:val="24"/>
              </w:rPr>
              <w:t>(Name of witness)</w:t>
            </w:r>
            <w:r w:rsidRPr="007F038F">
              <w:rPr>
                <w:rFonts w:asciiTheme="minorHAnsi" w:hAnsiTheme="minorHAnsi" w:cstheme="minorHAnsi"/>
                <w:sz w:val="24"/>
                <w:szCs w:val="24"/>
              </w:rPr>
              <w:tab/>
              <w:t>(Name of witness)</w:t>
            </w:r>
          </w:p>
          <w:p w14:paraId="22AFAC7B" w14:textId="77777777" w:rsidR="00ED1277" w:rsidRPr="007F038F" w:rsidRDefault="00ED1277">
            <w:pPr>
              <w:tabs>
                <w:tab w:val="right" w:pos="4111"/>
              </w:tabs>
              <w:spacing w:after="240" w:line="256" w:lineRule="auto"/>
              <w:rPr>
                <w:rFonts w:asciiTheme="minorHAnsi" w:hAnsiTheme="minorHAnsi" w:cstheme="minorHAnsi"/>
                <w:sz w:val="24"/>
                <w:szCs w:val="24"/>
              </w:rPr>
            </w:pPr>
          </w:p>
          <w:p w14:paraId="4878B696"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5A017268"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048ED86D"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7117C80"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74E22F76" w14:textId="77777777" w:rsidR="00ED1277" w:rsidRPr="007F038F" w:rsidRDefault="00ED1277" w:rsidP="00ED1277">
            <w:pPr>
              <w:tabs>
                <w:tab w:val="right" w:pos="4111"/>
              </w:tabs>
              <w:spacing w:before="120" w:after="240"/>
              <w:rPr>
                <w:rFonts w:asciiTheme="minorHAnsi" w:hAnsiTheme="minorHAnsi" w:cstheme="minorHAnsi"/>
                <w:caps/>
                <w:sz w:val="24"/>
                <w:szCs w:val="24"/>
              </w:rPr>
            </w:pPr>
          </w:p>
          <w:p w14:paraId="3397CAA9" w14:textId="18DCF9D7" w:rsidR="00ED1277" w:rsidRPr="007F038F" w:rsidRDefault="00ED1277">
            <w:pPr>
              <w:pStyle w:val="Headersub"/>
              <w:widowControl w:val="0"/>
              <w:tabs>
                <w:tab w:val="left" w:pos="4820"/>
              </w:tabs>
              <w:spacing w:after="240" w:line="256" w:lineRule="auto"/>
              <w:rPr>
                <w:rFonts w:asciiTheme="minorHAnsi" w:hAnsiTheme="minorHAnsi" w:cstheme="minorHAnsi"/>
                <w:sz w:val="24"/>
                <w:szCs w:val="24"/>
              </w:rPr>
            </w:pPr>
            <w:r w:rsidRPr="007F038F">
              <w:rPr>
                <w:rFonts w:asciiTheme="minorHAnsi" w:hAnsiTheme="minorHAnsi" w:cstheme="minorHAnsi"/>
                <w:caps/>
                <w:sz w:val="24"/>
                <w:szCs w:val="24"/>
              </w:rPr>
              <w:lastRenderedPageBreak/>
              <w:t>Accepted</w:t>
            </w:r>
            <w:r w:rsidRPr="007F038F">
              <w:rPr>
                <w:rFonts w:asciiTheme="minorHAnsi" w:hAnsiTheme="minorHAnsi" w:cstheme="minorHAnsi"/>
                <w:sz w:val="24"/>
                <w:szCs w:val="24"/>
              </w:rPr>
              <w:t xml:space="preserve"> by the FAIR WORK OMBUDSMAN pursuant to section 715(2) of the </w:t>
            </w:r>
            <w:r w:rsidRPr="007F038F">
              <w:rPr>
                <w:rFonts w:asciiTheme="minorHAnsi" w:hAnsiTheme="minorHAnsi" w:cstheme="minorHAnsi"/>
                <w:i/>
                <w:sz w:val="24"/>
                <w:szCs w:val="24"/>
              </w:rPr>
              <w:t>Fair Work Act 2009</w:t>
            </w:r>
            <w:r w:rsidRPr="007F038F">
              <w:rPr>
                <w:rFonts w:asciiTheme="minorHAnsi" w:hAnsiTheme="minorHAnsi" w:cstheme="minorHAnsi"/>
                <w:sz w:val="24"/>
                <w:szCs w:val="24"/>
              </w:rPr>
              <w:t xml:space="preserve"> on:</w:t>
            </w:r>
          </w:p>
          <w:p w14:paraId="61468FC2" w14:textId="77777777" w:rsidR="00ED1277" w:rsidRPr="007F038F" w:rsidRDefault="00ED1277">
            <w:pPr>
              <w:keepNext/>
              <w:spacing w:after="240" w:line="256" w:lineRule="auto"/>
              <w:rPr>
                <w:rFonts w:asciiTheme="minorHAnsi" w:hAnsiTheme="minorHAnsi" w:cstheme="minorHAnsi"/>
                <w:sz w:val="24"/>
                <w:szCs w:val="24"/>
              </w:rPr>
            </w:pPr>
          </w:p>
          <w:p w14:paraId="6B05E190" w14:textId="77777777" w:rsidR="00952B48" w:rsidRPr="007F038F" w:rsidRDefault="00952B48">
            <w:pPr>
              <w:keepNext/>
              <w:spacing w:after="240" w:line="256" w:lineRule="auto"/>
              <w:rPr>
                <w:rFonts w:asciiTheme="minorHAnsi" w:hAnsiTheme="minorHAnsi" w:cstheme="minorHAnsi"/>
                <w:sz w:val="24"/>
                <w:szCs w:val="24"/>
              </w:rPr>
            </w:pPr>
          </w:p>
        </w:tc>
      </w:tr>
      <w:tr w:rsidR="00ED1277" w:rsidRPr="007F038F" w14:paraId="625B2BCA" w14:textId="77777777" w:rsidTr="003F362D">
        <w:trPr>
          <w:trHeight w:val="62"/>
        </w:trPr>
        <w:tc>
          <w:tcPr>
            <w:tcW w:w="4421" w:type="dxa"/>
            <w:tcBorders>
              <w:top w:val="single" w:sz="4" w:space="0" w:color="auto"/>
              <w:left w:val="nil"/>
              <w:bottom w:val="nil"/>
              <w:right w:val="nil"/>
            </w:tcBorders>
            <w:hideMark/>
          </w:tcPr>
          <w:p w14:paraId="51FF1931" w14:textId="23EF6BA1" w:rsidR="00ED1277" w:rsidRPr="007F038F" w:rsidRDefault="002F7198">
            <w:pPr>
              <w:spacing w:after="240" w:line="256" w:lineRule="auto"/>
              <w:rPr>
                <w:rFonts w:asciiTheme="minorHAnsi" w:hAnsiTheme="minorHAnsi" w:cstheme="minorHAnsi"/>
                <w:sz w:val="24"/>
                <w:szCs w:val="24"/>
              </w:rPr>
            </w:pPr>
            <w:r>
              <w:rPr>
                <w:rFonts w:asciiTheme="minorHAnsi" w:hAnsiTheme="minorHAnsi" w:cstheme="minorHAnsi"/>
                <w:sz w:val="24"/>
                <w:szCs w:val="24"/>
              </w:rPr>
              <w:lastRenderedPageBreak/>
              <w:t>Mark Scully, Deputy Fair Work Ombudsman – Compliance and Enforcement</w:t>
            </w:r>
          </w:p>
          <w:p w14:paraId="42764644"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4E7273E5" w14:textId="77777777" w:rsidR="00ED1277" w:rsidRPr="007F038F" w:rsidRDefault="00ED1277">
            <w:pPr>
              <w:spacing w:after="240" w:line="256" w:lineRule="auto"/>
              <w:rPr>
                <w:rFonts w:asciiTheme="minorHAnsi" w:hAnsiTheme="minorHAnsi" w:cstheme="minorHAnsi"/>
                <w:sz w:val="24"/>
                <w:szCs w:val="24"/>
              </w:rPr>
            </w:pPr>
          </w:p>
        </w:tc>
        <w:tc>
          <w:tcPr>
            <w:tcW w:w="4286" w:type="dxa"/>
            <w:tcBorders>
              <w:top w:val="single" w:sz="4" w:space="0" w:color="auto"/>
              <w:left w:val="nil"/>
              <w:bottom w:val="nil"/>
              <w:right w:val="nil"/>
            </w:tcBorders>
            <w:hideMark/>
          </w:tcPr>
          <w:p w14:paraId="17D50630"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(Date)</w:t>
            </w:r>
          </w:p>
        </w:tc>
      </w:tr>
      <w:tr w:rsidR="00ED1277" w:rsidRPr="007F038F" w14:paraId="30913487" w14:textId="77777777" w:rsidTr="003F362D">
        <w:tc>
          <w:tcPr>
            <w:tcW w:w="4421" w:type="dxa"/>
            <w:tcBorders>
              <w:top w:val="nil"/>
              <w:left w:val="nil"/>
              <w:bottom w:val="single" w:sz="4" w:space="0" w:color="auto"/>
              <w:right w:val="nil"/>
            </w:tcBorders>
          </w:tcPr>
          <w:p w14:paraId="5EABC1BE"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in the presence of:</w:t>
            </w:r>
          </w:p>
          <w:p w14:paraId="7E347C4C" w14:textId="77777777" w:rsidR="00ED1277" w:rsidRPr="007F038F" w:rsidRDefault="00ED1277">
            <w:pPr>
              <w:spacing w:after="240" w:line="256" w:lineRule="auto"/>
              <w:rPr>
                <w:rFonts w:asciiTheme="minorHAnsi" w:hAnsiTheme="minorHAnsi" w:cstheme="minorHAnsi"/>
                <w:sz w:val="24"/>
                <w:szCs w:val="24"/>
              </w:rPr>
            </w:pPr>
          </w:p>
          <w:p w14:paraId="3E916D7D" w14:textId="77777777" w:rsidR="00952B48" w:rsidRPr="007F038F" w:rsidRDefault="00952B48">
            <w:pPr>
              <w:spacing w:after="240" w:line="256" w:lineRule="auto"/>
              <w:rPr>
                <w:rFonts w:asciiTheme="minorHAnsi" w:hAnsiTheme="minorHAnsi" w:cstheme="minorHAnsi"/>
                <w:sz w:val="24"/>
                <w:szCs w:val="24"/>
              </w:rPr>
            </w:pPr>
          </w:p>
        </w:tc>
        <w:tc>
          <w:tcPr>
            <w:tcW w:w="319" w:type="dxa"/>
            <w:tcBorders>
              <w:top w:val="nil"/>
              <w:left w:val="nil"/>
              <w:bottom w:val="nil"/>
              <w:right w:val="nil"/>
            </w:tcBorders>
          </w:tcPr>
          <w:p w14:paraId="6C22343E" w14:textId="77777777" w:rsidR="00ED1277" w:rsidRPr="007F038F" w:rsidRDefault="00ED1277">
            <w:pPr>
              <w:spacing w:after="240" w:line="256" w:lineRule="auto"/>
              <w:rPr>
                <w:rFonts w:asciiTheme="minorHAnsi" w:hAnsiTheme="minorHAnsi" w:cstheme="minorHAnsi"/>
                <w:sz w:val="24"/>
                <w:szCs w:val="24"/>
              </w:rPr>
            </w:pPr>
          </w:p>
        </w:tc>
        <w:tc>
          <w:tcPr>
            <w:tcW w:w="4286" w:type="dxa"/>
            <w:tcBorders>
              <w:top w:val="nil"/>
              <w:left w:val="nil"/>
              <w:bottom w:val="single" w:sz="4" w:space="0" w:color="auto"/>
              <w:right w:val="nil"/>
            </w:tcBorders>
          </w:tcPr>
          <w:p w14:paraId="773B1493" w14:textId="77777777" w:rsidR="00ED1277" w:rsidRPr="007F038F" w:rsidRDefault="00ED1277">
            <w:pPr>
              <w:spacing w:after="240" w:line="256" w:lineRule="auto"/>
              <w:rPr>
                <w:rFonts w:asciiTheme="minorHAnsi" w:hAnsiTheme="minorHAnsi" w:cstheme="minorHAnsi"/>
                <w:sz w:val="24"/>
                <w:szCs w:val="24"/>
              </w:rPr>
            </w:pPr>
          </w:p>
        </w:tc>
      </w:tr>
      <w:tr w:rsidR="00ED1277" w:rsidRPr="007F038F" w14:paraId="64ADD79B" w14:textId="77777777" w:rsidTr="003F362D">
        <w:tc>
          <w:tcPr>
            <w:tcW w:w="4421" w:type="dxa"/>
            <w:tcBorders>
              <w:top w:val="single" w:sz="4" w:space="0" w:color="auto"/>
              <w:left w:val="nil"/>
              <w:bottom w:val="nil"/>
              <w:right w:val="nil"/>
            </w:tcBorders>
            <w:hideMark/>
          </w:tcPr>
          <w:p w14:paraId="4D98F2E3"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(Signature of witness)</w:t>
            </w:r>
          </w:p>
        </w:tc>
        <w:tc>
          <w:tcPr>
            <w:tcW w:w="319" w:type="dxa"/>
            <w:tcBorders>
              <w:top w:val="nil"/>
              <w:left w:val="nil"/>
              <w:bottom w:val="nil"/>
              <w:right w:val="nil"/>
            </w:tcBorders>
          </w:tcPr>
          <w:p w14:paraId="7FAAD21E" w14:textId="77777777" w:rsidR="00ED1277" w:rsidRPr="007F038F" w:rsidRDefault="00ED1277">
            <w:pPr>
              <w:spacing w:after="240" w:line="256" w:lineRule="auto"/>
              <w:rPr>
                <w:rFonts w:asciiTheme="minorHAnsi" w:hAnsiTheme="minorHAnsi" w:cstheme="minorHAnsi"/>
                <w:sz w:val="24"/>
                <w:szCs w:val="24"/>
              </w:rPr>
            </w:pPr>
          </w:p>
        </w:tc>
        <w:tc>
          <w:tcPr>
            <w:tcW w:w="4286" w:type="dxa"/>
            <w:tcBorders>
              <w:top w:val="single" w:sz="4" w:space="0" w:color="auto"/>
              <w:left w:val="nil"/>
              <w:bottom w:val="nil"/>
              <w:right w:val="nil"/>
            </w:tcBorders>
          </w:tcPr>
          <w:p w14:paraId="574BB911" w14:textId="77777777" w:rsidR="00ED1277" w:rsidRPr="007F038F" w:rsidRDefault="00ED1277">
            <w:pPr>
              <w:spacing w:after="240" w:line="256" w:lineRule="auto"/>
              <w:rPr>
                <w:rFonts w:asciiTheme="minorHAnsi" w:hAnsiTheme="minorHAnsi" w:cstheme="minorHAnsi"/>
                <w:sz w:val="24"/>
                <w:szCs w:val="24"/>
              </w:rPr>
            </w:pPr>
            <w:r w:rsidRPr="007F038F">
              <w:rPr>
                <w:rFonts w:asciiTheme="minorHAnsi" w:hAnsiTheme="minorHAnsi" w:cstheme="minorHAnsi"/>
                <w:sz w:val="24"/>
                <w:szCs w:val="24"/>
              </w:rPr>
              <w:t>(Name of Witness)</w:t>
            </w:r>
          </w:p>
          <w:p w14:paraId="0F0797DF" w14:textId="77777777" w:rsidR="00ED1277" w:rsidRPr="007F038F" w:rsidRDefault="00ED1277">
            <w:pPr>
              <w:spacing w:after="240" w:line="256" w:lineRule="auto"/>
              <w:rPr>
                <w:rFonts w:asciiTheme="minorHAnsi" w:hAnsiTheme="minorHAnsi" w:cstheme="minorHAnsi"/>
                <w:sz w:val="24"/>
                <w:szCs w:val="24"/>
              </w:rPr>
            </w:pPr>
          </w:p>
          <w:p w14:paraId="3159FF8F" w14:textId="77777777" w:rsidR="00ED1277" w:rsidRPr="007F038F" w:rsidRDefault="00ED1277">
            <w:pPr>
              <w:spacing w:after="240" w:line="256" w:lineRule="auto"/>
              <w:rPr>
                <w:rFonts w:asciiTheme="minorHAnsi" w:hAnsiTheme="minorHAnsi" w:cstheme="minorHAnsi"/>
                <w:sz w:val="24"/>
                <w:szCs w:val="24"/>
              </w:rPr>
            </w:pPr>
          </w:p>
        </w:tc>
      </w:tr>
    </w:tbl>
    <w:p w14:paraId="7C353A29" w14:textId="77777777" w:rsidR="00E63949" w:rsidRPr="007F038F" w:rsidRDefault="00E63949" w:rsidP="00E63949">
      <w:pPr>
        <w:widowControl w:val="0"/>
        <w:spacing w:after="120" w:line="360" w:lineRule="auto"/>
        <w:rPr>
          <w:rFonts w:asciiTheme="minorHAnsi" w:hAnsiTheme="minorHAnsi" w:cstheme="minorHAnsi"/>
          <w:bCs/>
          <w:sz w:val="24"/>
          <w:szCs w:val="24"/>
        </w:rPr>
      </w:pPr>
    </w:p>
    <w:p w14:paraId="21052378" w14:textId="77777777" w:rsidR="00E63949" w:rsidRPr="007F038F" w:rsidRDefault="00E63949"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w:t>
      </w:r>
    </w:p>
    <w:p w14:paraId="5D2E6DB6" w14:textId="77777777" w:rsidR="0035516C" w:rsidRPr="007F038F" w:rsidRDefault="0035516C">
      <w:pPr>
        <w:spacing w:after="160" w:line="259" w:lineRule="auto"/>
        <w:rPr>
          <w:rFonts w:asciiTheme="minorHAnsi" w:hAnsiTheme="minorHAnsi" w:cstheme="minorHAnsi"/>
          <w:bCs/>
          <w:sz w:val="24"/>
          <w:szCs w:val="24"/>
        </w:rPr>
      </w:pPr>
      <w:r w:rsidRPr="007F038F">
        <w:rPr>
          <w:rFonts w:asciiTheme="minorHAnsi" w:hAnsiTheme="minorHAnsi" w:cstheme="minorHAnsi"/>
          <w:bCs/>
          <w:sz w:val="24"/>
          <w:szCs w:val="24"/>
        </w:rPr>
        <w:br w:type="page"/>
      </w:r>
    </w:p>
    <w:p w14:paraId="5933C505" w14:textId="01948FD1" w:rsidR="00E63949" w:rsidRPr="00FF24A0" w:rsidRDefault="00E63949" w:rsidP="00E63949">
      <w:pPr>
        <w:widowControl w:val="0"/>
        <w:spacing w:after="120" w:line="360" w:lineRule="auto"/>
        <w:rPr>
          <w:rFonts w:asciiTheme="minorHAnsi" w:hAnsiTheme="minorHAnsi" w:cstheme="minorHAnsi"/>
          <w:b/>
          <w:sz w:val="24"/>
          <w:szCs w:val="24"/>
        </w:rPr>
      </w:pPr>
      <w:r w:rsidRPr="00FF24A0">
        <w:rPr>
          <w:rFonts w:asciiTheme="minorHAnsi" w:hAnsiTheme="minorHAnsi" w:cstheme="minorHAnsi"/>
          <w:b/>
          <w:sz w:val="24"/>
          <w:szCs w:val="24"/>
        </w:rPr>
        <w:lastRenderedPageBreak/>
        <w:t xml:space="preserve">Attachment </w:t>
      </w:r>
      <w:r w:rsidR="003F362D" w:rsidRPr="00FF24A0">
        <w:rPr>
          <w:rFonts w:asciiTheme="minorHAnsi" w:hAnsiTheme="minorHAnsi" w:cstheme="minorHAnsi"/>
          <w:b/>
          <w:sz w:val="24"/>
          <w:szCs w:val="24"/>
        </w:rPr>
        <w:t>A</w:t>
      </w:r>
      <w:r w:rsidRPr="00FF24A0">
        <w:rPr>
          <w:rFonts w:asciiTheme="minorHAnsi" w:hAnsiTheme="minorHAnsi" w:cstheme="minorHAnsi"/>
          <w:b/>
          <w:sz w:val="24"/>
          <w:szCs w:val="24"/>
        </w:rPr>
        <w:t xml:space="preserve"> – </w:t>
      </w:r>
      <w:r w:rsidR="009B6057" w:rsidRPr="00FF24A0">
        <w:rPr>
          <w:rFonts w:asciiTheme="minorHAnsi" w:hAnsiTheme="minorHAnsi" w:cstheme="minorHAnsi"/>
          <w:b/>
          <w:sz w:val="24"/>
          <w:szCs w:val="24"/>
        </w:rPr>
        <w:t xml:space="preserve">Blackwoods </w:t>
      </w:r>
      <w:r w:rsidR="00822E5C" w:rsidRPr="00FF24A0">
        <w:rPr>
          <w:rFonts w:asciiTheme="minorHAnsi" w:hAnsiTheme="minorHAnsi" w:cstheme="minorHAnsi"/>
          <w:b/>
          <w:sz w:val="24"/>
          <w:szCs w:val="24"/>
        </w:rPr>
        <w:t>workplace notice</w:t>
      </w:r>
    </w:p>
    <w:p w14:paraId="321A2BDB" w14:textId="77777777" w:rsidR="00E63949" w:rsidRPr="007F038F" w:rsidRDefault="00E63949" w:rsidP="00E63949">
      <w:pPr>
        <w:widowControl w:val="0"/>
        <w:spacing w:after="120" w:line="360" w:lineRule="auto"/>
        <w:rPr>
          <w:rFonts w:asciiTheme="minorHAnsi" w:hAnsiTheme="minorHAnsi" w:cstheme="minorHAnsi"/>
          <w:bCs/>
          <w:sz w:val="24"/>
          <w:szCs w:val="24"/>
        </w:rPr>
      </w:pPr>
    </w:p>
    <w:p w14:paraId="7D9CB107" w14:textId="77777777" w:rsidR="00E63949" w:rsidRPr="007F038F" w:rsidRDefault="00E63949" w:rsidP="00E63949">
      <w:pPr>
        <w:widowControl w:val="0"/>
        <w:spacing w:after="120" w:line="360" w:lineRule="auto"/>
        <w:rPr>
          <w:rFonts w:asciiTheme="minorHAnsi" w:hAnsiTheme="minorHAnsi" w:cstheme="minorHAnsi"/>
          <w:bCs/>
          <w:sz w:val="24"/>
          <w:szCs w:val="24"/>
        </w:rPr>
      </w:pPr>
    </w:p>
    <w:p w14:paraId="7F40541F" w14:textId="52806B8A" w:rsidR="00E63949" w:rsidRPr="007F038F" w:rsidRDefault="00AE6211" w:rsidP="00E63949">
      <w:pPr>
        <w:widowControl w:val="0"/>
        <w:spacing w:after="120" w:line="360" w:lineRule="auto"/>
        <w:rPr>
          <w:rFonts w:asciiTheme="minorHAnsi" w:hAnsiTheme="minorHAnsi" w:cstheme="minorHAnsi"/>
          <w:bCs/>
          <w:sz w:val="24"/>
          <w:szCs w:val="24"/>
        </w:rPr>
      </w:pPr>
      <w:bookmarkStart w:id="59" w:name="_Hlk75336179"/>
      <w:r>
        <w:rPr>
          <w:rFonts w:asciiTheme="minorHAnsi" w:hAnsiTheme="minorHAnsi" w:cstheme="minorHAnsi"/>
          <w:bCs/>
          <w:sz w:val="24"/>
          <w:szCs w:val="24"/>
        </w:rPr>
        <w:t>I</w:t>
      </w:r>
      <w:r w:rsidR="00DA13DC" w:rsidRPr="007F038F">
        <w:rPr>
          <w:rFonts w:asciiTheme="minorHAnsi" w:hAnsiTheme="minorHAnsi" w:cstheme="minorHAnsi"/>
          <w:bCs/>
          <w:sz w:val="24"/>
          <w:szCs w:val="24"/>
        </w:rPr>
        <w:t xml:space="preserve">n October 2019 </w:t>
      </w:r>
      <w:r w:rsidR="009B6057" w:rsidRPr="007F038F">
        <w:rPr>
          <w:rFonts w:asciiTheme="minorHAnsi" w:hAnsiTheme="minorHAnsi" w:cstheme="minorHAnsi"/>
          <w:bCs/>
          <w:sz w:val="24"/>
          <w:szCs w:val="24"/>
        </w:rPr>
        <w:t>Blackwood</w:t>
      </w:r>
      <w:r w:rsidR="00BC58A6">
        <w:rPr>
          <w:rFonts w:asciiTheme="minorHAnsi" w:hAnsiTheme="minorHAnsi" w:cstheme="minorHAnsi"/>
          <w:bCs/>
          <w:sz w:val="24"/>
          <w:szCs w:val="24"/>
        </w:rPr>
        <w:t>s</w:t>
      </w:r>
      <w:r w:rsidR="0035516C" w:rsidRPr="007F038F">
        <w:rPr>
          <w:rFonts w:asciiTheme="minorHAnsi" w:hAnsiTheme="minorHAnsi" w:cstheme="minorHAnsi"/>
          <w:bCs/>
          <w:sz w:val="24"/>
          <w:szCs w:val="24"/>
        </w:rPr>
        <w:t xml:space="preserve"> </w:t>
      </w:r>
      <w:r w:rsidR="00766EDA" w:rsidRPr="007F038F">
        <w:rPr>
          <w:rFonts w:asciiTheme="minorHAnsi" w:hAnsiTheme="minorHAnsi" w:cstheme="minorHAnsi"/>
          <w:bCs/>
          <w:sz w:val="24"/>
          <w:szCs w:val="24"/>
        </w:rPr>
        <w:t>notified</w:t>
      </w:r>
      <w:r w:rsidR="00E63949" w:rsidRPr="007F038F">
        <w:rPr>
          <w:rFonts w:asciiTheme="minorHAnsi" w:hAnsiTheme="minorHAnsi" w:cstheme="minorHAnsi"/>
          <w:bCs/>
          <w:sz w:val="24"/>
          <w:szCs w:val="24"/>
        </w:rPr>
        <w:t xml:space="preserve"> the Fair Work Ombudsman (</w:t>
      </w:r>
      <w:r w:rsidR="00E63949" w:rsidRPr="007F038F">
        <w:rPr>
          <w:rFonts w:asciiTheme="minorHAnsi" w:hAnsiTheme="minorHAnsi" w:cstheme="minorHAnsi"/>
          <w:b/>
          <w:sz w:val="24"/>
          <w:szCs w:val="24"/>
        </w:rPr>
        <w:t>FWO</w:t>
      </w:r>
      <w:r w:rsidR="00E63949" w:rsidRPr="007F038F">
        <w:rPr>
          <w:rFonts w:asciiTheme="minorHAnsi" w:hAnsiTheme="minorHAnsi" w:cstheme="minorHAnsi"/>
          <w:bCs/>
          <w:sz w:val="24"/>
          <w:szCs w:val="24"/>
        </w:rPr>
        <w:t xml:space="preserve">) that </w:t>
      </w:r>
      <w:r w:rsidR="009B6057" w:rsidRPr="007F038F">
        <w:rPr>
          <w:rFonts w:asciiTheme="minorHAnsi" w:hAnsiTheme="minorHAnsi" w:cstheme="minorHAnsi"/>
          <w:bCs/>
          <w:sz w:val="24"/>
          <w:szCs w:val="24"/>
        </w:rPr>
        <w:t>it</w:t>
      </w:r>
      <w:r w:rsidR="00E63949" w:rsidRPr="007F038F">
        <w:rPr>
          <w:rFonts w:asciiTheme="minorHAnsi" w:hAnsiTheme="minorHAnsi" w:cstheme="minorHAnsi"/>
          <w:bCs/>
          <w:sz w:val="24"/>
          <w:szCs w:val="24"/>
        </w:rPr>
        <w:t xml:space="preserve"> had contravened the </w:t>
      </w:r>
      <w:r w:rsidR="00E63949" w:rsidRPr="007F038F">
        <w:rPr>
          <w:rFonts w:asciiTheme="minorHAnsi" w:hAnsiTheme="minorHAnsi" w:cstheme="minorHAnsi"/>
          <w:bCs/>
          <w:i/>
          <w:iCs/>
          <w:sz w:val="24"/>
          <w:szCs w:val="24"/>
        </w:rPr>
        <w:t>Fair Work Act 2009</w:t>
      </w:r>
      <w:r w:rsidR="00E63949" w:rsidRPr="007F038F">
        <w:rPr>
          <w:rFonts w:asciiTheme="minorHAnsi" w:hAnsiTheme="minorHAnsi" w:cstheme="minorHAnsi"/>
          <w:bCs/>
          <w:sz w:val="24"/>
          <w:szCs w:val="24"/>
        </w:rPr>
        <w:t xml:space="preserve"> by </w:t>
      </w:r>
      <w:r w:rsidR="00766EDA" w:rsidRPr="007F038F">
        <w:rPr>
          <w:rFonts w:asciiTheme="minorHAnsi" w:hAnsiTheme="minorHAnsi" w:cstheme="minorHAnsi"/>
          <w:bCs/>
          <w:sz w:val="24"/>
          <w:szCs w:val="24"/>
        </w:rPr>
        <w:t xml:space="preserve">underpaying numerous current and former team members under </w:t>
      </w:r>
      <w:r w:rsidR="000A7B05" w:rsidRPr="007F038F">
        <w:rPr>
          <w:rFonts w:asciiTheme="minorHAnsi" w:hAnsiTheme="minorHAnsi" w:cstheme="minorHAnsi"/>
          <w:bCs/>
          <w:sz w:val="24"/>
          <w:szCs w:val="24"/>
        </w:rPr>
        <w:t xml:space="preserve">provisions of </w:t>
      </w:r>
      <w:r w:rsidR="0035516C" w:rsidRPr="007F038F">
        <w:rPr>
          <w:rFonts w:asciiTheme="minorHAnsi" w:hAnsiTheme="minorHAnsi" w:cstheme="minorHAnsi"/>
          <w:bCs/>
          <w:sz w:val="24"/>
          <w:szCs w:val="24"/>
        </w:rPr>
        <w:t>the</w:t>
      </w:r>
      <w:r w:rsidR="00E7616F" w:rsidRPr="007F038F">
        <w:rPr>
          <w:rFonts w:asciiTheme="minorHAnsi" w:hAnsiTheme="minorHAnsi" w:cstheme="minorHAnsi"/>
          <w:bCs/>
          <w:sz w:val="24"/>
          <w:szCs w:val="24"/>
        </w:rPr>
        <w:t xml:space="preserve"> applicable </w:t>
      </w:r>
      <w:r w:rsidR="0035516C" w:rsidRPr="007F038F">
        <w:rPr>
          <w:rFonts w:asciiTheme="minorHAnsi" w:hAnsiTheme="minorHAnsi" w:cstheme="minorHAnsi"/>
          <w:bCs/>
          <w:sz w:val="24"/>
          <w:szCs w:val="24"/>
        </w:rPr>
        <w:t>modern awards and enterprise agreements</w:t>
      </w:r>
      <w:r w:rsidR="00E63949" w:rsidRPr="007F038F">
        <w:rPr>
          <w:rFonts w:asciiTheme="minorHAnsi" w:hAnsiTheme="minorHAnsi" w:cstheme="minorHAnsi"/>
          <w:bCs/>
          <w:sz w:val="24"/>
          <w:szCs w:val="24"/>
        </w:rPr>
        <w:t xml:space="preserve">. </w:t>
      </w:r>
    </w:p>
    <w:p w14:paraId="61E82FC2" w14:textId="6F55E98B" w:rsidR="00E63949" w:rsidRPr="007F038F" w:rsidRDefault="00E63949"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For current team members, remediation payments </w:t>
      </w:r>
      <w:r w:rsidR="002B7F2E" w:rsidRPr="007F038F">
        <w:rPr>
          <w:rFonts w:asciiTheme="minorHAnsi" w:hAnsiTheme="minorHAnsi" w:cstheme="minorHAnsi"/>
          <w:bCs/>
          <w:sz w:val="24"/>
          <w:szCs w:val="24"/>
        </w:rPr>
        <w:t>have now been made in full, with interest and superannuation where applicable. Blackwoods is now in the process of contacting and remediating former team members.</w:t>
      </w:r>
    </w:p>
    <w:p w14:paraId="237D011E" w14:textId="77777777" w:rsidR="00E63949" w:rsidRPr="007F038F" w:rsidRDefault="00E63949"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You may have questions and concerns relating to the underpayments and other employment issues. </w:t>
      </w:r>
      <w:r w:rsidR="00FA3C76" w:rsidRPr="007F038F">
        <w:rPr>
          <w:rFonts w:asciiTheme="minorHAnsi" w:hAnsiTheme="minorHAnsi" w:cstheme="minorHAnsi"/>
          <w:bCs/>
          <w:sz w:val="24"/>
          <w:szCs w:val="24"/>
        </w:rPr>
        <w:t>As we have previously communicated</w:t>
      </w:r>
      <w:r w:rsidRPr="007F038F">
        <w:rPr>
          <w:rFonts w:asciiTheme="minorHAnsi" w:hAnsiTheme="minorHAnsi" w:cstheme="minorHAnsi"/>
          <w:bCs/>
          <w:sz w:val="24"/>
          <w:szCs w:val="24"/>
        </w:rPr>
        <w:t xml:space="preserve">, </w:t>
      </w:r>
      <w:r w:rsidR="009B6057" w:rsidRPr="007F038F">
        <w:rPr>
          <w:rFonts w:asciiTheme="minorHAnsi" w:hAnsiTheme="minorHAnsi" w:cstheme="minorHAnsi"/>
          <w:bCs/>
          <w:sz w:val="24"/>
          <w:szCs w:val="24"/>
        </w:rPr>
        <w:t xml:space="preserve">Blackwoods </w:t>
      </w:r>
      <w:r w:rsidRPr="007F038F">
        <w:rPr>
          <w:rFonts w:asciiTheme="minorHAnsi" w:hAnsiTheme="minorHAnsi" w:cstheme="minorHAnsi"/>
          <w:bCs/>
          <w:sz w:val="24"/>
          <w:szCs w:val="24"/>
        </w:rPr>
        <w:t>has established a team member hotline. The contact details for the team member hotline are:</w:t>
      </w:r>
    </w:p>
    <w:p w14:paraId="0DA094FF" w14:textId="77777777" w:rsidR="00E63949" w:rsidRPr="007F038F" w:rsidRDefault="0066206A" w:rsidP="00E63949">
      <w:pPr>
        <w:widowControl w:val="0"/>
        <w:spacing w:after="120" w:line="360" w:lineRule="auto"/>
        <w:rPr>
          <w:rFonts w:asciiTheme="minorHAnsi" w:hAnsiTheme="minorHAnsi" w:cstheme="minorHAnsi"/>
          <w:bCs/>
          <w:sz w:val="24"/>
          <w:szCs w:val="24"/>
          <w:highlight w:val="yellow"/>
        </w:rPr>
      </w:pPr>
      <w:r w:rsidRPr="007F038F">
        <w:rPr>
          <w:rFonts w:asciiTheme="minorHAnsi" w:hAnsiTheme="minorHAnsi" w:cstheme="minorHAnsi"/>
          <w:bCs/>
          <w:sz w:val="24"/>
          <w:szCs w:val="24"/>
        </w:rPr>
        <w:t>Telephone: 1800 314 579</w:t>
      </w:r>
    </w:p>
    <w:p w14:paraId="6480BDD8" w14:textId="77777777" w:rsidR="00E63949" w:rsidRPr="007F038F" w:rsidRDefault="0066206A"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Email: TeamMemberSupport@wisau.com.au</w:t>
      </w:r>
    </w:p>
    <w:p w14:paraId="3A00050D" w14:textId="77777777" w:rsidR="00E63949" w:rsidRPr="007F038F" w:rsidRDefault="00E63949"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You may make a query on a confidential basis. </w:t>
      </w:r>
    </w:p>
    <w:p w14:paraId="2DCE87AF" w14:textId="0D16A506" w:rsidR="00E63949" w:rsidRPr="007F038F" w:rsidRDefault="009B6057"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Blackwoods </w:t>
      </w:r>
      <w:r w:rsidR="00E63949" w:rsidRPr="007F038F">
        <w:rPr>
          <w:rFonts w:asciiTheme="minorHAnsi" w:hAnsiTheme="minorHAnsi" w:cstheme="minorHAnsi"/>
          <w:bCs/>
          <w:sz w:val="24"/>
          <w:szCs w:val="24"/>
        </w:rPr>
        <w:t xml:space="preserve">will make every </w:t>
      </w:r>
      <w:r w:rsidR="00E7616F" w:rsidRPr="007F038F">
        <w:rPr>
          <w:rFonts w:asciiTheme="minorHAnsi" w:hAnsiTheme="minorHAnsi" w:cstheme="minorHAnsi"/>
          <w:bCs/>
          <w:sz w:val="24"/>
          <w:szCs w:val="24"/>
        </w:rPr>
        <w:t>effort</w:t>
      </w:r>
      <w:r w:rsidR="00E63949" w:rsidRPr="007F038F">
        <w:rPr>
          <w:rFonts w:asciiTheme="minorHAnsi" w:hAnsiTheme="minorHAnsi" w:cstheme="minorHAnsi"/>
          <w:bCs/>
          <w:sz w:val="24"/>
          <w:szCs w:val="24"/>
        </w:rPr>
        <w:t xml:space="preserve"> to resolve your enquiry within </w:t>
      </w:r>
      <w:r w:rsidR="00766EDA" w:rsidRPr="007F038F">
        <w:rPr>
          <w:rFonts w:asciiTheme="minorHAnsi" w:hAnsiTheme="minorHAnsi" w:cstheme="minorHAnsi"/>
          <w:bCs/>
          <w:sz w:val="24"/>
          <w:szCs w:val="24"/>
        </w:rPr>
        <w:t xml:space="preserve">14 </w:t>
      </w:r>
      <w:r w:rsidR="00E63949" w:rsidRPr="007F038F">
        <w:rPr>
          <w:rFonts w:asciiTheme="minorHAnsi" w:hAnsiTheme="minorHAnsi" w:cstheme="minorHAnsi"/>
          <w:bCs/>
          <w:sz w:val="24"/>
          <w:szCs w:val="24"/>
        </w:rPr>
        <w:t>days of receiving it and commit</w:t>
      </w:r>
      <w:r w:rsidR="00DA13DC" w:rsidRPr="007F038F">
        <w:rPr>
          <w:rFonts w:asciiTheme="minorHAnsi" w:hAnsiTheme="minorHAnsi" w:cstheme="minorHAnsi"/>
          <w:bCs/>
          <w:sz w:val="24"/>
          <w:szCs w:val="24"/>
        </w:rPr>
        <w:t>s</w:t>
      </w:r>
      <w:r w:rsidR="00E63949" w:rsidRPr="007F038F">
        <w:rPr>
          <w:rFonts w:asciiTheme="minorHAnsi" w:hAnsiTheme="minorHAnsi" w:cstheme="minorHAnsi"/>
          <w:bCs/>
          <w:sz w:val="24"/>
          <w:szCs w:val="24"/>
        </w:rPr>
        <w:t xml:space="preserve"> to maintaining open communication with you about the progress of your enquiry. </w:t>
      </w:r>
    </w:p>
    <w:p w14:paraId="673814BF" w14:textId="77777777" w:rsidR="00E63949" w:rsidRPr="007F038F" w:rsidRDefault="00E63949"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Alternatively, anyone may contact the FWO via www.fairwork.gov.au or on 13 13 94.</w:t>
      </w:r>
    </w:p>
    <w:p w14:paraId="6D80CADC" w14:textId="2BD01900" w:rsidR="00E63949" w:rsidRPr="007F038F" w:rsidRDefault="0035516C" w:rsidP="00E63949">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On behalf of </w:t>
      </w:r>
      <w:r w:rsidR="009B6057" w:rsidRPr="007F038F">
        <w:rPr>
          <w:rFonts w:asciiTheme="minorHAnsi" w:hAnsiTheme="minorHAnsi" w:cstheme="minorHAnsi"/>
          <w:bCs/>
          <w:sz w:val="24"/>
          <w:szCs w:val="24"/>
        </w:rPr>
        <w:t>Blackwoods</w:t>
      </w:r>
      <w:r w:rsidRPr="007F038F">
        <w:rPr>
          <w:rFonts w:asciiTheme="minorHAnsi" w:hAnsiTheme="minorHAnsi" w:cstheme="minorHAnsi"/>
          <w:bCs/>
          <w:sz w:val="24"/>
          <w:szCs w:val="24"/>
        </w:rPr>
        <w:t xml:space="preserve">, I </w:t>
      </w:r>
      <w:r w:rsidR="00FA3C76" w:rsidRPr="007F038F">
        <w:rPr>
          <w:rFonts w:asciiTheme="minorHAnsi" w:hAnsiTheme="minorHAnsi" w:cstheme="minorHAnsi"/>
          <w:bCs/>
          <w:sz w:val="24"/>
          <w:szCs w:val="24"/>
        </w:rPr>
        <w:t xml:space="preserve">again </w:t>
      </w:r>
      <w:r w:rsidRPr="007F038F">
        <w:rPr>
          <w:rFonts w:asciiTheme="minorHAnsi" w:hAnsiTheme="minorHAnsi" w:cstheme="minorHAnsi"/>
          <w:bCs/>
          <w:sz w:val="24"/>
          <w:szCs w:val="24"/>
        </w:rPr>
        <w:t xml:space="preserve">apologise for these </w:t>
      </w:r>
      <w:r w:rsidR="00E63949" w:rsidRPr="007F038F">
        <w:rPr>
          <w:rFonts w:asciiTheme="minorHAnsi" w:hAnsiTheme="minorHAnsi" w:cstheme="minorHAnsi"/>
          <w:bCs/>
          <w:sz w:val="24"/>
          <w:szCs w:val="24"/>
        </w:rPr>
        <w:t xml:space="preserve">underpayments </w:t>
      </w:r>
      <w:r w:rsidRPr="007F038F">
        <w:rPr>
          <w:rFonts w:asciiTheme="minorHAnsi" w:hAnsiTheme="minorHAnsi" w:cstheme="minorHAnsi"/>
          <w:bCs/>
          <w:sz w:val="24"/>
          <w:szCs w:val="24"/>
        </w:rPr>
        <w:t xml:space="preserve">and regret </w:t>
      </w:r>
      <w:r w:rsidR="00E63949" w:rsidRPr="007F038F">
        <w:rPr>
          <w:rFonts w:asciiTheme="minorHAnsi" w:hAnsiTheme="minorHAnsi" w:cstheme="minorHAnsi"/>
          <w:bCs/>
          <w:sz w:val="24"/>
          <w:szCs w:val="24"/>
        </w:rPr>
        <w:t>any inconvenience caused</w:t>
      </w:r>
      <w:r w:rsidRPr="007F038F">
        <w:rPr>
          <w:rFonts w:asciiTheme="minorHAnsi" w:hAnsiTheme="minorHAnsi" w:cstheme="minorHAnsi"/>
          <w:bCs/>
          <w:sz w:val="24"/>
          <w:szCs w:val="24"/>
        </w:rPr>
        <w:t xml:space="preserve"> to </w:t>
      </w:r>
      <w:r w:rsidR="00AE6211">
        <w:rPr>
          <w:rFonts w:asciiTheme="minorHAnsi" w:hAnsiTheme="minorHAnsi" w:cstheme="minorHAnsi"/>
          <w:bCs/>
          <w:sz w:val="24"/>
          <w:szCs w:val="24"/>
        </w:rPr>
        <w:t>any of our team members</w:t>
      </w:r>
      <w:r w:rsidR="00E63949" w:rsidRPr="007F038F">
        <w:rPr>
          <w:rFonts w:asciiTheme="minorHAnsi" w:hAnsiTheme="minorHAnsi" w:cstheme="minorHAnsi"/>
          <w:bCs/>
          <w:sz w:val="24"/>
          <w:szCs w:val="24"/>
        </w:rPr>
        <w:t>.</w:t>
      </w:r>
    </w:p>
    <w:bookmarkEnd w:id="59"/>
    <w:p w14:paraId="149542A4" w14:textId="029F510E" w:rsidR="00822E5C" w:rsidRDefault="00822E5C" w:rsidP="00E63949">
      <w:pPr>
        <w:widowControl w:val="0"/>
        <w:spacing w:after="120" w:line="360" w:lineRule="auto"/>
        <w:rPr>
          <w:rFonts w:asciiTheme="minorHAnsi" w:hAnsiTheme="minorHAnsi" w:cstheme="minorHAnsi"/>
          <w:bCs/>
          <w:sz w:val="24"/>
          <w:szCs w:val="24"/>
        </w:rPr>
      </w:pPr>
      <w:r>
        <w:rPr>
          <w:rFonts w:asciiTheme="minorHAnsi" w:hAnsiTheme="minorHAnsi" w:cstheme="minorHAnsi"/>
          <w:bCs/>
          <w:sz w:val="24"/>
          <w:szCs w:val="24"/>
        </w:rPr>
        <w:br w:type="page"/>
      </w:r>
    </w:p>
    <w:p w14:paraId="1A5A88D3" w14:textId="3E32808C" w:rsidR="00C4680C" w:rsidRPr="00FF24A0" w:rsidRDefault="00C4680C" w:rsidP="00C4680C">
      <w:pPr>
        <w:widowControl w:val="0"/>
        <w:spacing w:after="120" w:line="360" w:lineRule="auto"/>
        <w:rPr>
          <w:rFonts w:asciiTheme="minorHAnsi" w:hAnsiTheme="minorHAnsi" w:cstheme="minorHAnsi"/>
          <w:b/>
          <w:sz w:val="24"/>
          <w:szCs w:val="24"/>
        </w:rPr>
      </w:pPr>
      <w:r w:rsidRPr="00FF24A0">
        <w:rPr>
          <w:rFonts w:asciiTheme="minorHAnsi" w:hAnsiTheme="minorHAnsi" w:cstheme="minorHAnsi"/>
          <w:b/>
          <w:sz w:val="24"/>
          <w:szCs w:val="24"/>
        </w:rPr>
        <w:lastRenderedPageBreak/>
        <w:t xml:space="preserve">Attachment </w:t>
      </w:r>
      <w:r w:rsidR="000B7516" w:rsidRPr="00FF24A0">
        <w:rPr>
          <w:rFonts w:asciiTheme="minorHAnsi" w:hAnsiTheme="minorHAnsi" w:cstheme="minorHAnsi"/>
          <w:b/>
          <w:sz w:val="24"/>
          <w:szCs w:val="24"/>
        </w:rPr>
        <w:t>B</w:t>
      </w:r>
      <w:r w:rsidRPr="00FF24A0">
        <w:rPr>
          <w:rFonts w:asciiTheme="minorHAnsi" w:hAnsiTheme="minorHAnsi" w:cstheme="minorHAnsi"/>
          <w:b/>
          <w:sz w:val="24"/>
          <w:szCs w:val="24"/>
        </w:rPr>
        <w:t xml:space="preserve"> – Workwear Group </w:t>
      </w:r>
      <w:r w:rsidR="00822E5C" w:rsidRPr="00FF24A0">
        <w:rPr>
          <w:rFonts w:asciiTheme="minorHAnsi" w:hAnsiTheme="minorHAnsi" w:cstheme="minorHAnsi"/>
          <w:b/>
          <w:sz w:val="24"/>
          <w:szCs w:val="24"/>
        </w:rPr>
        <w:t>workplace notice</w:t>
      </w:r>
    </w:p>
    <w:p w14:paraId="1E3FBD34" w14:textId="77777777" w:rsidR="00C4680C" w:rsidRPr="007F038F" w:rsidRDefault="00C4680C" w:rsidP="00C4680C">
      <w:pPr>
        <w:widowControl w:val="0"/>
        <w:spacing w:after="120" w:line="360" w:lineRule="auto"/>
        <w:rPr>
          <w:rFonts w:asciiTheme="minorHAnsi" w:hAnsiTheme="minorHAnsi" w:cstheme="minorHAnsi"/>
          <w:bCs/>
          <w:sz w:val="24"/>
          <w:szCs w:val="24"/>
        </w:rPr>
      </w:pPr>
    </w:p>
    <w:p w14:paraId="4F2E034D" w14:textId="77777777" w:rsidR="00C4680C" w:rsidRPr="007F038F" w:rsidRDefault="00C4680C" w:rsidP="00C4680C">
      <w:pPr>
        <w:widowControl w:val="0"/>
        <w:spacing w:after="120" w:line="360" w:lineRule="auto"/>
        <w:rPr>
          <w:rFonts w:asciiTheme="minorHAnsi" w:hAnsiTheme="minorHAnsi" w:cstheme="minorHAnsi"/>
          <w:bCs/>
          <w:sz w:val="24"/>
          <w:szCs w:val="24"/>
        </w:rPr>
      </w:pPr>
    </w:p>
    <w:p w14:paraId="33417E8F" w14:textId="079D7097" w:rsidR="00C4680C" w:rsidRPr="007F038F" w:rsidRDefault="00AE6211" w:rsidP="00C4680C">
      <w:pPr>
        <w:widowControl w:val="0"/>
        <w:spacing w:after="120" w:line="360" w:lineRule="auto"/>
        <w:rPr>
          <w:rFonts w:asciiTheme="minorHAnsi" w:hAnsiTheme="minorHAnsi" w:cstheme="minorHAnsi"/>
          <w:bCs/>
          <w:sz w:val="24"/>
          <w:szCs w:val="24"/>
        </w:rPr>
      </w:pPr>
      <w:r>
        <w:rPr>
          <w:rFonts w:asciiTheme="minorHAnsi" w:hAnsiTheme="minorHAnsi" w:cstheme="minorHAnsi"/>
          <w:bCs/>
          <w:sz w:val="24"/>
          <w:szCs w:val="24"/>
        </w:rPr>
        <w:t>I</w:t>
      </w:r>
      <w:r w:rsidR="00DA13DC" w:rsidRPr="007F038F">
        <w:rPr>
          <w:rFonts w:asciiTheme="minorHAnsi" w:hAnsiTheme="minorHAnsi" w:cstheme="minorHAnsi"/>
          <w:bCs/>
          <w:sz w:val="24"/>
          <w:szCs w:val="24"/>
        </w:rPr>
        <w:t xml:space="preserve">n October 2019 </w:t>
      </w:r>
      <w:r w:rsidR="00C4680C" w:rsidRPr="007F038F">
        <w:rPr>
          <w:rFonts w:asciiTheme="minorHAnsi" w:hAnsiTheme="minorHAnsi" w:cstheme="minorHAnsi"/>
          <w:bCs/>
          <w:sz w:val="24"/>
          <w:szCs w:val="24"/>
        </w:rPr>
        <w:t xml:space="preserve">Workwear Group </w:t>
      </w:r>
      <w:r w:rsidR="00766EDA" w:rsidRPr="007F038F">
        <w:rPr>
          <w:rFonts w:asciiTheme="minorHAnsi" w:hAnsiTheme="minorHAnsi" w:cstheme="minorHAnsi"/>
          <w:bCs/>
          <w:sz w:val="24"/>
          <w:szCs w:val="24"/>
        </w:rPr>
        <w:t>notified</w:t>
      </w:r>
      <w:r w:rsidR="00C4680C" w:rsidRPr="007F038F">
        <w:rPr>
          <w:rFonts w:asciiTheme="minorHAnsi" w:hAnsiTheme="minorHAnsi" w:cstheme="minorHAnsi"/>
          <w:bCs/>
          <w:sz w:val="24"/>
          <w:szCs w:val="24"/>
        </w:rPr>
        <w:t xml:space="preserve"> the Fair Work Ombudsman (</w:t>
      </w:r>
      <w:r w:rsidR="00C4680C" w:rsidRPr="007F038F">
        <w:rPr>
          <w:rFonts w:asciiTheme="minorHAnsi" w:hAnsiTheme="minorHAnsi" w:cstheme="minorHAnsi"/>
          <w:b/>
          <w:sz w:val="24"/>
          <w:szCs w:val="24"/>
        </w:rPr>
        <w:t>FWO</w:t>
      </w:r>
      <w:r w:rsidR="00C4680C" w:rsidRPr="007F038F">
        <w:rPr>
          <w:rFonts w:asciiTheme="minorHAnsi" w:hAnsiTheme="minorHAnsi" w:cstheme="minorHAnsi"/>
          <w:bCs/>
          <w:sz w:val="24"/>
          <w:szCs w:val="24"/>
        </w:rPr>
        <w:t xml:space="preserve">) that it had contravened the </w:t>
      </w:r>
      <w:r w:rsidR="00C4680C" w:rsidRPr="007F038F">
        <w:rPr>
          <w:rFonts w:asciiTheme="minorHAnsi" w:hAnsiTheme="minorHAnsi" w:cstheme="minorHAnsi"/>
          <w:bCs/>
          <w:i/>
          <w:iCs/>
          <w:sz w:val="24"/>
          <w:szCs w:val="24"/>
        </w:rPr>
        <w:t>Fair Work Act 2009</w:t>
      </w:r>
      <w:r w:rsidR="00C4680C" w:rsidRPr="007F038F">
        <w:rPr>
          <w:rFonts w:asciiTheme="minorHAnsi" w:hAnsiTheme="minorHAnsi" w:cstheme="minorHAnsi"/>
          <w:bCs/>
          <w:sz w:val="24"/>
          <w:szCs w:val="24"/>
        </w:rPr>
        <w:t xml:space="preserve"> by </w:t>
      </w:r>
      <w:r w:rsidR="007F5956" w:rsidRPr="007F038F">
        <w:rPr>
          <w:rFonts w:asciiTheme="minorHAnsi" w:hAnsiTheme="minorHAnsi" w:cstheme="minorHAnsi"/>
          <w:bCs/>
          <w:sz w:val="24"/>
          <w:szCs w:val="24"/>
        </w:rPr>
        <w:t>u</w:t>
      </w:r>
      <w:r w:rsidR="00766EDA" w:rsidRPr="007F038F">
        <w:rPr>
          <w:rFonts w:asciiTheme="minorHAnsi" w:hAnsiTheme="minorHAnsi" w:cstheme="minorHAnsi"/>
          <w:bCs/>
          <w:sz w:val="24"/>
          <w:szCs w:val="24"/>
        </w:rPr>
        <w:t xml:space="preserve">nderpaying numerous current and former team members under </w:t>
      </w:r>
      <w:r w:rsidR="00E7616F" w:rsidRPr="007F038F">
        <w:rPr>
          <w:rFonts w:asciiTheme="minorHAnsi" w:hAnsiTheme="minorHAnsi" w:cstheme="minorHAnsi"/>
          <w:bCs/>
          <w:sz w:val="24"/>
          <w:szCs w:val="24"/>
        </w:rPr>
        <w:t xml:space="preserve">provisions of </w:t>
      </w:r>
      <w:r w:rsidR="00C4680C" w:rsidRPr="007F038F">
        <w:rPr>
          <w:rFonts w:asciiTheme="minorHAnsi" w:hAnsiTheme="minorHAnsi" w:cstheme="minorHAnsi"/>
          <w:bCs/>
          <w:sz w:val="24"/>
          <w:szCs w:val="24"/>
        </w:rPr>
        <w:t>the</w:t>
      </w:r>
      <w:r w:rsidR="00E7616F" w:rsidRPr="007F038F">
        <w:rPr>
          <w:rFonts w:asciiTheme="minorHAnsi" w:hAnsiTheme="minorHAnsi" w:cstheme="minorHAnsi"/>
          <w:bCs/>
          <w:sz w:val="24"/>
          <w:szCs w:val="24"/>
        </w:rPr>
        <w:t xml:space="preserve"> applicable</w:t>
      </w:r>
      <w:r w:rsidR="00C4680C" w:rsidRPr="007F038F">
        <w:rPr>
          <w:rFonts w:asciiTheme="minorHAnsi" w:hAnsiTheme="minorHAnsi" w:cstheme="minorHAnsi"/>
          <w:bCs/>
          <w:sz w:val="24"/>
          <w:szCs w:val="24"/>
        </w:rPr>
        <w:t xml:space="preserve"> modern awards and enterprise agreements</w:t>
      </w:r>
      <w:r w:rsidR="00766EDA" w:rsidRPr="007F038F">
        <w:rPr>
          <w:rFonts w:asciiTheme="minorHAnsi" w:hAnsiTheme="minorHAnsi" w:cstheme="minorHAnsi"/>
          <w:bCs/>
          <w:sz w:val="24"/>
          <w:szCs w:val="24"/>
        </w:rPr>
        <w:t>.</w:t>
      </w:r>
      <w:r w:rsidR="00C4680C" w:rsidRPr="007F038F">
        <w:rPr>
          <w:rFonts w:asciiTheme="minorHAnsi" w:hAnsiTheme="minorHAnsi" w:cstheme="minorHAnsi"/>
          <w:bCs/>
          <w:sz w:val="24"/>
          <w:szCs w:val="24"/>
        </w:rPr>
        <w:t xml:space="preserve"> </w:t>
      </w:r>
    </w:p>
    <w:p w14:paraId="4DEFBFB5" w14:textId="164D7142" w:rsidR="00195B5D" w:rsidRPr="007F038F" w:rsidRDefault="00195B5D"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For current team members, remediation payments have now been made in full, with interest and superannuation where applicable. WorkWear Group is now in the process of contacting and remediating former team members.</w:t>
      </w:r>
    </w:p>
    <w:p w14:paraId="26DA38B9"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You may have questions and concerns relating to the underpayments and other employment issues. To address these queries, Workwear Group has established a team member hotline. The contact details for the team member hotline are:</w:t>
      </w:r>
    </w:p>
    <w:p w14:paraId="1CBECBE1" w14:textId="77777777" w:rsidR="00C4680C" w:rsidRPr="007F038F" w:rsidRDefault="0066206A" w:rsidP="00C4680C">
      <w:pPr>
        <w:widowControl w:val="0"/>
        <w:spacing w:after="120" w:line="360" w:lineRule="auto"/>
        <w:rPr>
          <w:rFonts w:asciiTheme="minorHAnsi" w:hAnsiTheme="minorHAnsi" w:cstheme="minorHAnsi"/>
          <w:bCs/>
          <w:sz w:val="24"/>
          <w:szCs w:val="24"/>
          <w:highlight w:val="yellow"/>
        </w:rPr>
      </w:pPr>
      <w:r w:rsidRPr="007F038F">
        <w:rPr>
          <w:rFonts w:asciiTheme="minorHAnsi" w:hAnsiTheme="minorHAnsi" w:cstheme="minorHAnsi"/>
          <w:bCs/>
          <w:sz w:val="24"/>
          <w:szCs w:val="24"/>
        </w:rPr>
        <w:t>Telephone: 1800 314 579</w:t>
      </w:r>
    </w:p>
    <w:p w14:paraId="5EA032D4" w14:textId="77777777" w:rsidR="00C4680C" w:rsidRPr="007F038F" w:rsidRDefault="0066206A"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Email: TeamMemberSupport@wisau.com.au</w:t>
      </w:r>
    </w:p>
    <w:p w14:paraId="42CAE2C8"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You may make a query on a confidential basis. </w:t>
      </w:r>
    </w:p>
    <w:p w14:paraId="7C6ADE7B" w14:textId="3F8935DE"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Workwear Group will make every </w:t>
      </w:r>
      <w:r w:rsidR="00E7616F" w:rsidRPr="007F038F">
        <w:rPr>
          <w:rFonts w:asciiTheme="minorHAnsi" w:hAnsiTheme="minorHAnsi" w:cstheme="minorHAnsi"/>
          <w:bCs/>
          <w:sz w:val="24"/>
          <w:szCs w:val="24"/>
        </w:rPr>
        <w:t>effort</w:t>
      </w:r>
      <w:r w:rsidRPr="007F038F">
        <w:rPr>
          <w:rFonts w:asciiTheme="minorHAnsi" w:hAnsiTheme="minorHAnsi" w:cstheme="minorHAnsi"/>
          <w:bCs/>
          <w:sz w:val="24"/>
          <w:szCs w:val="24"/>
        </w:rPr>
        <w:t xml:space="preserve"> to resolve your enquiry within </w:t>
      </w:r>
      <w:r w:rsidR="00766EDA" w:rsidRPr="007F038F">
        <w:rPr>
          <w:rFonts w:asciiTheme="minorHAnsi" w:hAnsiTheme="minorHAnsi" w:cstheme="minorHAnsi"/>
          <w:bCs/>
          <w:sz w:val="24"/>
          <w:szCs w:val="24"/>
        </w:rPr>
        <w:t xml:space="preserve">14 </w:t>
      </w:r>
      <w:r w:rsidRPr="007F038F">
        <w:rPr>
          <w:rFonts w:asciiTheme="minorHAnsi" w:hAnsiTheme="minorHAnsi" w:cstheme="minorHAnsi"/>
          <w:bCs/>
          <w:sz w:val="24"/>
          <w:szCs w:val="24"/>
        </w:rPr>
        <w:t>days of receiving it and commit</w:t>
      </w:r>
      <w:r w:rsidR="00DA13DC" w:rsidRPr="007F038F">
        <w:rPr>
          <w:rFonts w:asciiTheme="minorHAnsi" w:hAnsiTheme="minorHAnsi" w:cstheme="minorHAnsi"/>
          <w:bCs/>
          <w:sz w:val="24"/>
          <w:szCs w:val="24"/>
        </w:rPr>
        <w:t>s</w:t>
      </w:r>
      <w:r w:rsidRPr="007F038F">
        <w:rPr>
          <w:rFonts w:asciiTheme="minorHAnsi" w:hAnsiTheme="minorHAnsi" w:cstheme="minorHAnsi"/>
          <w:bCs/>
          <w:sz w:val="24"/>
          <w:szCs w:val="24"/>
        </w:rPr>
        <w:t xml:space="preserve"> to maintaining open communication with you about the progress of your enquiry. </w:t>
      </w:r>
    </w:p>
    <w:p w14:paraId="2AE60DFE"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Alternatively, anyone may contact the FWO via www.fairwork.gov.au or on 13 13 94.</w:t>
      </w:r>
    </w:p>
    <w:p w14:paraId="56B3A61C" w14:textId="5AB879D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On behalf of Workwear Group, I apologise for these underpayments and regret any inconvenience caused</w:t>
      </w:r>
      <w:r w:rsidR="00AE6211">
        <w:rPr>
          <w:rFonts w:asciiTheme="minorHAnsi" w:hAnsiTheme="minorHAnsi" w:cstheme="minorHAnsi"/>
          <w:bCs/>
          <w:sz w:val="24"/>
          <w:szCs w:val="24"/>
        </w:rPr>
        <w:t xml:space="preserve"> to any of our team members</w:t>
      </w:r>
      <w:r w:rsidRPr="007F038F">
        <w:rPr>
          <w:rFonts w:asciiTheme="minorHAnsi" w:hAnsiTheme="minorHAnsi" w:cstheme="minorHAnsi"/>
          <w:bCs/>
          <w:sz w:val="24"/>
          <w:szCs w:val="24"/>
        </w:rPr>
        <w:t>.</w:t>
      </w:r>
    </w:p>
    <w:p w14:paraId="2FF19B47" w14:textId="6A091979"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br w:type="page"/>
      </w:r>
    </w:p>
    <w:p w14:paraId="62DECB22" w14:textId="7A23337C" w:rsidR="00C4680C" w:rsidRPr="00FF24A0" w:rsidRDefault="00C4680C" w:rsidP="00C4680C">
      <w:pPr>
        <w:widowControl w:val="0"/>
        <w:spacing w:after="120" w:line="360" w:lineRule="auto"/>
        <w:rPr>
          <w:rFonts w:asciiTheme="minorHAnsi" w:hAnsiTheme="minorHAnsi" w:cstheme="minorHAnsi"/>
          <w:b/>
          <w:sz w:val="24"/>
          <w:szCs w:val="24"/>
        </w:rPr>
      </w:pPr>
      <w:r w:rsidRPr="00FF24A0">
        <w:rPr>
          <w:rFonts w:asciiTheme="minorHAnsi" w:hAnsiTheme="minorHAnsi" w:cstheme="minorHAnsi"/>
          <w:b/>
          <w:sz w:val="24"/>
          <w:szCs w:val="24"/>
        </w:rPr>
        <w:lastRenderedPageBreak/>
        <w:t xml:space="preserve">Attachment </w:t>
      </w:r>
      <w:r w:rsidR="003F362D" w:rsidRPr="00FF24A0">
        <w:rPr>
          <w:rFonts w:asciiTheme="minorHAnsi" w:hAnsiTheme="minorHAnsi" w:cstheme="minorHAnsi"/>
          <w:b/>
          <w:sz w:val="24"/>
          <w:szCs w:val="24"/>
        </w:rPr>
        <w:t>C</w:t>
      </w:r>
      <w:r w:rsidRPr="00FF24A0">
        <w:rPr>
          <w:rFonts w:asciiTheme="minorHAnsi" w:hAnsiTheme="minorHAnsi" w:cstheme="minorHAnsi"/>
          <w:b/>
          <w:sz w:val="24"/>
          <w:szCs w:val="24"/>
        </w:rPr>
        <w:t xml:space="preserve"> – Coregas </w:t>
      </w:r>
      <w:r w:rsidR="00822E5C" w:rsidRPr="00FF24A0">
        <w:rPr>
          <w:rFonts w:asciiTheme="minorHAnsi" w:hAnsiTheme="minorHAnsi" w:cstheme="minorHAnsi"/>
          <w:b/>
          <w:sz w:val="24"/>
          <w:szCs w:val="24"/>
        </w:rPr>
        <w:t>workplace notice</w:t>
      </w:r>
    </w:p>
    <w:p w14:paraId="1823B71D" w14:textId="77777777" w:rsidR="00C4680C" w:rsidRPr="007F038F" w:rsidRDefault="00C4680C" w:rsidP="00C4680C">
      <w:pPr>
        <w:widowControl w:val="0"/>
        <w:spacing w:after="120" w:line="360" w:lineRule="auto"/>
        <w:rPr>
          <w:rFonts w:asciiTheme="minorHAnsi" w:hAnsiTheme="minorHAnsi" w:cstheme="minorHAnsi"/>
          <w:bCs/>
          <w:sz w:val="24"/>
          <w:szCs w:val="24"/>
        </w:rPr>
      </w:pPr>
    </w:p>
    <w:p w14:paraId="53F586B5" w14:textId="77777777" w:rsidR="00C4680C" w:rsidRPr="007F038F" w:rsidRDefault="00C4680C" w:rsidP="00C4680C">
      <w:pPr>
        <w:widowControl w:val="0"/>
        <w:spacing w:after="120" w:line="360" w:lineRule="auto"/>
        <w:rPr>
          <w:rFonts w:asciiTheme="minorHAnsi" w:hAnsiTheme="minorHAnsi" w:cstheme="minorHAnsi"/>
          <w:bCs/>
          <w:sz w:val="24"/>
          <w:szCs w:val="24"/>
        </w:rPr>
      </w:pPr>
    </w:p>
    <w:p w14:paraId="0D3DB994" w14:textId="40EBEEE0" w:rsidR="00C4680C" w:rsidRPr="007F038F" w:rsidRDefault="00AE6211" w:rsidP="00C4680C">
      <w:pPr>
        <w:widowControl w:val="0"/>
        <w:spacing w:after="120" w:line="360" w:lineRule="auto"/>
        <w:rPr>
          <w:rFonts w:asciiTheme="minorHAnsi" w:hAnsiTheme="minorHAnsi" w:cstheme="minorHAnsi"/>
          <w:bCs/>
          <w:sz w:val="24"/>
          <w:szCs w:val="24"/>
        </w:rPr>
      </w:pPr>
      <w:r>
        <w:rPr>
          <w:rFonts w:asciiTheme="minorHAnsi" w:hAnsiTheme="minorHAnsi" w:cstheme="minorHAnsi"/>
          <w:bCs/>
          <w:sz w:val="24"/>
          <w:szCs w:val="24"/>
        </w:rPr>
        <w:t>I</w:t>
      </w:r>
      <w:r w:rsidR="00DA13DC" w:rsidRPr="007F038F">
        <w:rPr>
          <w:rFonts w:asciiTheme="minorHAnsi" w:hAnsiTheme="minorHAnsi" w:cstheme="minorHAnsi"/>
          <w:bCs/>
          <w:sz w:val="24"/>
          <w:szCs w:val="24"/>
        </w:rPr>
        <w:t xml:space="preserve">n October 2019 </w:t>
      </w:r>
      <w:r w:rsidR="00C4680C" w:rsidRPr="007F038F">
        <w:rPr>
          <w:rFonts w:asciiTheme="minorHAnsi" w:hAnsiTheme="minorHAnsi" w:cstheme="minorHAnsi"/>
          <w:bCs/>
          <w:sz w:val="24"/>
          <w:szCs w:val="24"/>
        </w:rPr>
        <w:t xml:space="preserve">Coregas </w:t>
      </w:r>
      <w:r w:rsidR="007F5956" w:rsidRPr="007F038F">
        <w:rPr>
          <w:rFonts w:asciiTheme="minorHAnsi" w:hAnsiTheme="minorHAnsi" w:cstheme="minorHAnsi"/>
          <w:bCs/>
          <w:sz w:val="24"/>
          <w:szCs w:val="24"/>
        </w:rPr>
        <w:t>notified</w:t>
      </w:r>
      <w:r w:rsidR="00C4680C" w:rsidRPr="007F038F">
        <w:rPr>
          <w:rFonts w:asciiTheme="minorHAnsi" w:hAnsiTheme="minorHAnsi" w:cstheme="minorHAnsi"/>
          <w:bCs/>
          <w:sz w:val="24"/>
          <w:szCs w:val="24"/>
        </w:rPr>
        <w:t xml:space="preserve"> the Fair Work Ombudsman (</w:t>
      </w:r>
      <w:r w:rsidR="00C4680C" w:rsidRPr="007F038F">
        <w:rPr>
          <w:rFonts w:asciiTheme="minorHAnsi" w:hAnsiTheme="minorHAnsi" w:cstheme="minorHAnsi"/>
          <w:b/>
          <w:sz w:val="24"/>
          <w:szCs w:val="24"/>
        </w:rPr>
        <w:t>FWO</w:t>
      </w:r>
      <w:r w:rsidR="00C4680C" w:rsidRPr="007F038F">
        <w:rPr>
          <w:rFonts w:asciiTheme="minorHAnsi" w:hAnsiTheme="minorHAnsi" w:cstheme="minorHAnsi"/>
          <w:bCs/>
          <w:sz w:val="24"/>
          <w:szCs w:val="24"/>
        </w:rPr>
        <w:t xml:space="preserve">) that it had contravened the </w:t>
      </w:r>
      <w:r w:rsidR="00C4680C" w:rsidRPr="007F038F">
        <w:rPr>
          <w:rFonts w:asciiTheme="minorHAnsi" w:hAnsiTheme="minorHAnsi" w:cstheme="minorHAnsi"/>
          <w:bCs/>
          <w:i/>
          <w:iCs/>
          <w:sz w:val="24"/>
          <w:szCs w:val="24"/>
        </w:rPr>
        <w:t>Fair Work Act 2009</w:t>
      </w:r>
      <w:r w:rsidR="00C4680C" w:rsidRPr="007F038F">
        <w:rPr>
          <w:rFonts w:asciiTheme="minorHAnsi" w:hAnsiTheme="minorHAnsi" w:cstheme="minorHAnsi"/>
          <w:bCs/>
          <w:sz w:val="24"/>
          <w:szCs w:val="24"/>
        </w:rPr>
        <w:t xml:space="preserve"> by </w:t>
      </w:r>
      <w:r w:rsidR="007F5956" w:rsidRPr="007F038F">
        <w:rPr>
          <w:rFonts w:asciiTheme="minorHAnsi" w:hAnsiTheme="minorHAnsi" w:cstheme="minorHAnsi"/>
          <w:bCs/>
          <w:sz w:val="24"/>
          <w:szCs w:val="24"/>
        </w:rPr>
        <w:t xml:space="preserve">underpaying numerous current and former team members under </w:t>
      </w:r>
      <w:r w:rsidR="00E7616F" w:rsidRPr="007F038F">
        <w:rPr>
          <w:rFonts w:asciiTheme="minorHAnsi" w:hAnsiTheme="minorHAnsi" w:cstheme="minorHAnsi"/>
          <w:bCs/>
          <w:sz w:val="24"/>
          <w:szCs w:val="24"/>
        </w:rPr>
        <w:t xml:space="preserve">provisions of the applicable </w:t>
      </w:r>
      <w:r w:rsidR="00C4680C" w:rsidRPr="007F038F">
        <w:rPr>
          <w:rFonts w:asciiTheme="minorHAnsi" w:hAnsiTheme="minorHAnsi" w:cstheme="minorHAnsi"/>
          <w:bCs/>
          <w:sz w:val="24"/>
          <w:szCs w:val="24"/>
        </w:rPr>
        <w:t>modern awards and enterprise agreements</w:t>
      </w:r>
      <w:r w:rsidR="007F5956" w:rsidRPr="007F038F">
        <w:rPr>
          <w:rFonts w:asciiTheme="minorHAnsi" w:hAnsiTheme="minorHAnsi" w:cstheme="minorHAnsi"/>
          <w:bCs/>
          <w:sz w:val="24"/>
          <w:szCs w:val="24"/>
        </w:rPr>
        <w:t>.</w:t>
      </w:r>
      <w:r w:rsidR="00C4680C" w:rsidRPr="007F038F">
        <w:rPr>
          <w:rFonts w:asciiTheme="minorHAnsi" w:hAnsiTheme="minorHAnsi" w:cstheme="minorHAnsi"/>
          <w:bCs/>
          <w:sz w:val="24"/>
          <w:szCs w:val="24"/>
        </w:rPr>
        <w:t xml:space="preserve"> </w:t>
      </w:r>
    </w:p>
    <w:p w14:paraId="306B6D86" w14:textId="0577742C" w:rsidR="00195B5D" w:rsidRPr="007F038F" w:rsidRDefault="00195B5D"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For current team members, remediation payments have now been made in full, with interest and superannuation where applicable. Coregas is now in the process of contacting and remediating former team members.</w:t>
      </w:r>
    </w:p>
    <w:p w14:paraId="2463A0FB"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You may have questions and concerns relating to the underpayments and other employment issues. To address these queries, Coregas has established a team member hotline. The contact details for the team member hotline are:</w:t>
      </w:r>
    </w:p>
    <w:p w14:paraId="1D23723C" w14:textId="77777777" w:rsidR="00C4680C" w:rsidRPr="007F038F" w:rsidRDefault="0066206A"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Telephone: 1800 314 579</w:t>
      </w:r>
    </w:p>
    <w:p w14:paraId="73E23259" w14:textId="77777777" w:rsidR="0066206A" w:rsidRPr="007F038F" w:rsidRDefault="0066206A"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Email: TeamMemberSupport@wisau.com.au</w:t>
      </w:r>
    </w:p>
    <w:p w14:paraId="47B27645"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You may make a query on a confidential basis. </w:t>
      </w:r>
    </w:p>
    <w:p w14:paraId="24700B50" w14:textId="21E2F060"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Coregas will make every </w:t>
      </w:r>
      <w:r w:rsidR="00E7616F" w:rsidRPr="007F038F">
        <w:rPr>
          <w:rFonts w:asciiTheme="minorHAnsi" w:hAnsiTheme="minorHAnsi" w:cstheme="minorHAnsi"/>
          <w:bCs/>
          <w:sz w:val="24"/>
          <w:szCs w:val="24"/>
        </w:rPr>
        <w:t>effort</w:t>
      </w:r>
      <w:r w:rsidRPr="007F038F">
        <w:rPr>
          <w:rFonts w:asciiTheme="minorHAnsi" w:hAnsiTheme="minorHAnsi" w:cstheme="minorHAnsi"/>
          <w:bCs/>
          <w:sz w:val="24"/>
          <w:szCs w:val="24"/>
        </w:rPr>
        <w:t xml:space="preserve"> to resolve your enquiry within </w:t>
      </w:r>
      <w:r w:rsidR="007F5956" w:rsidRPr="007F038F">
        <w:rPr>
          <w:rFonts w:asciiTheme="minorHAnsi" w:hAnsiTheme="minorHAnsi" w:cstheme="minorHAnsi"/>
          <w:bCs/>
          <w:sz w:val="24"/>
          <w:szCs w:val="24"/>
        </w:rPr>
        <w:t xml:space="preserve">14 </w:t>
      </w:r>
      <w:r w:rsidRPr="007F038F">
        <w:rPr>
          <w:rFonts w:asciiTheme="minorHAnsi" w:hAnsiTheme="minorHAnsi" w:cstheme="minorHAnsi"/>
          <w:bCs/>
          <w:sz w:val="24"/>
          <w:szCs w:val="24"/>
        </w:rPr>
        <w:t>days of receiving it and commit</w:t>
      </w:r>
      <w:r w:rsidR="00DA13DC" w:rsidRPr="007F038F">
        <w:rPr>
          <w:rFonts w:asciiTheme="minorHAnsi" w:hAnsiTheme="minorHAnsi" w:cstheme="minorHAnsi"/>
          <w:bCs/>
          <w:sz w:val="24"/>
          <w:szCs w:val="24"/>
        </w:rPr>
        <w:t>s</w:t>
      </w:r>
      <w:r w:rsidRPr="007F038F">
        <w:rPr>
          <w:rFonts w:asciiTheme="minorHAnsi" w:hAnsiTheme="minorHAnsi" w:cstheme="minorHAnsi"/>
          <w:bCs/>
          <w:sz w:val="24"/>
          <w:szCs w:val="24"/>
        </w:rPr>
        <w:t xml:space="preserve"> to maintaining open communication with you about the progress of your enquiry. </w:t>
      </w:r>
    </w:p>
    <w:p w14:paraId="796EB228" w14:textId="7777777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Alternatively, anyone may contact the FWO via www.fairwork.gov.au or on 13 13 94.</w:t>
      </w:r>
    </w:p>
    <w:p w14:paraId="26B5AE48" w14:textId="107E63E7"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t xml:space="preserve">On behalf of Coregas, I apologise for these underpayments and regret any inconvenience caused to </w:t>
      </w:r>
      <w:r w:rsidR="00BC58A6">
        <w:rPr>
          <w:rFonts w:asciiTheme="minorHAnsi" w:hAnsiTheme="minorHAnsi" w:cstheme="minorHAnsi"/>
          <w:bCs/>
          <w:sz w:val="24"/>
          <w:szCs w:val="24"/>
        </w:rPr>
        <w:t>any of our team members</w:t>
      </w:r>
      <w:r w:rsidRPr="007F038F">
        <w:rPr>
          <w:rFonts w:asciiTheme="minorHAnsi" w:hAnsiTheme="minorHAnsi" w:cstheme="minorHAnsi"/>
          <w:bCs/>
          <w:sz w:val="24"/>
          <w:szCs w:val="24"/>
        </w:rPr>
        <w:t>.</w:t>
      </w:r>
    </w:p>
    <w:p w14:paraId="48D6002B" w14:textId="201842B4" w:rsidR="00C4680C" w:rsidRPr="007F038F" w:rsidRDefault="00C4680C" w:rsidP="00C4680C">
      <w:pPr>
        <w:widowControl w:val="0"/>
        <w:spacing w:after="120" w:line="360" w:lineRule="auto"/>
        <w:rPr>
          <w:rFonts w:asciiTheme="minorHAnsi" w:hAnsiTheme="minorHAnsi" w:cstheme="minorHAnsi"/>
          <w:bCs/>
          <w:sz w:val="24"/>
          <w:szCs w:val="24"/>
        </w:rPr>
      </w:pPr>
      <w:r w:rsidRPr="007F038F">
        <w:rPr>
          <w:rFonts w:asciiTheme="minorHAnsi" w:hAnsiTheme="minorHAnsi" w:cstheme="minorHAnsi"/>
          <w:bCs/>
          <w:sz w:val="24"/>
          <w:szCs w:val="24"/>
        </w:rPr>
        <w:br w:type="page"/>
      </w:r>
    </w:p>
    <w:p w14:paraId="54D145B1" w14:textId="77777777" w:rsidR="00C4680C" w:rsidRPr="007F038F" w:rsidRDefault="00C4680C" w:rsidP="00C4680C">
      <w:pPr>
        <w:widowControl w:val="0"/>
        <w:spacing w:after="120" w:line="360" w:lineRule="auto"/>
        <w:rPr>
          <w:rFonts w:asciiTheme="minorHAnsi" w:hAnsiTheme="minorHAnsi" w:cstheme="minorHAnsi"/>
          <w:bCs/>
          <w:sz w:val="24"/>
          <w:szCs w:val="24"/>
        </w:rPr>
        <w:sectPr w:rsidR="00C4680C" w:rsidRPr="007F038F" w:rsidSect="007504E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284" w:footer="663" w:gutter="0"/>
          <w:cols w:space="708"/>
          <w:titlePg/>
          <w:docGrid w:linePitch="360"/>
        </w:sectPr>
      </w:pPr>
    </w:p>
    <w:p w14:paraId="17BF0FA2" w14:textId="55408EEE" w:rsidR="00401AC7" w:rsidRPr="007F038F" w:rsidRDefault="00401AC7" w:rsidP="00401AC7">
      <w:pPr>
        <w:spacing w:after="160" w:line="259" w:lineRule="auto"/>
        <w:rPr>
          <w:rFonts w:asciiTheme="minorHAnsi" w:hAnsiTheme="minorHAnsi" w:cstheme="minorHAnsi"/>
          <w:b/>
          <w:sz w:val="24"/>
          <w:szCs w:val="24"/>
        </w:rPr>
      </w:pPr>
      <w:bookmarkStart w:id="60" w:name="_Hlk70592599"/>
      <w:r>
        <w:rPr>
          <w:rFonts w:asciiTheme="minorHAnsi" w:hAnsiTheme="minorHAnsi" w:cs="Calibri"/>
          <w:b/>
          <w:sz w:val="24"/>
          <w:szCs w:val="24"/>
        </w:rPr>
        <w:lastRenderedPageBreak/>
        <w:t>Schedule A</w:t>
      </w:r>
      <w:r w:rsidR="007504E9">
        <w:rPr>
          <w:rFonts w:asciiTheme="minorHAnsi" w:hAnsiTheme="minorHAnsi" w:cs="Calibri"/>
          <w:b/>
          <w:sz w:val="24"/>
          <w:szCs w:val="24"/>
        </w:rPr>
        <w:t xml:space="preserve">: Relevant Applicable Instruments, the subject of the contraventions in this Undertaking, that applied </w:t>
      </w:r>
      <w:r w:rsidR="00BB07A3" w:rsidRPr="007F038F">
        <w:rPr>
          <w:rFonts w:asciiTheme="minorHAnsi" w:hAnsiTheme="minorHAnsi" w:cstheme="minorHAnsi"/>
          <w:b/>
          <w:sz w:val="24"/>
          <w:szCs w:val="24"/>
        </w:rPr>
        <w:t xml:space="preserve">as at </w:t>
      </w:r>
      <w:r w:rsidR="00DA01DC">
        <w:rPr>
          <w:rFonts w:asciiTheme="minorHAnsi" w:hAnsiTheme="minorHAnsi" w:cstheme="minorHAnsi"/>
          <w:b/>
          <w:sz w:val="24"/>
          <w:szCs w:val="24"/>
        </w:rPr>
        <w:t>30 June 202</w:t>
      </w:r>
      <w:r w:rsidR="00DE640F">
        <w:rPr>
          <w:rFonts w:asciiTheme="minorHAnsi" w:hAnsiTheme="minorHAnsi" w:cstheme="minorHAnsi"/>
          <w:b/>
          <w:sz w:val="24"/>
          <w:szCs w:val="24"/>
        </w:rPr>
        <w:t>0</w:t>
      </w:r>
      <w:r w:rsidR="009266BE" w:rsidRPr="007F038F">
        <w:rPr>
          <w:rFonts w:asciiTheme="minorHAnsi" w:hAnsiTheme="minorHAnsi" w:cstheme="minorHAnsi"/>
          <w:b/>
          <w:sz w:val="24"/>
          <w:szCs w:val="24"/>
        </w:rPr>
        <w:t xml:space="preserve"> </w:t>
      </w:r>
    </w:p>
    <w:p w14:paraId="7ABDEDBE"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Blackwoods Greystanes Warehouse Enterprise Agreement 2018 – 2021 </w:t>
      </w:r>
      <w:r w:rsidRPr="007F038F">
        <w:rPr>
          <w:rFonts w:asciiTheme="minorHAnsi" w:hAnsiTheme="minorHAnsi" w:cstheme="minorHAnsi"/>
          <w:bCs/>
          <w:sz w:val="24"/>
          <w:szCs w:val="24"/>
        </w:rPr>
        <w:t>(</w:t>
      </w:r>
      <w:r w:rsidRPr="007F038F">
        <w:rPr>
          <w:rFonts w:asciiTheme="minorHAnsi" w:hAnsiTheme="minorHAnsi" w:cstheme="minorHAnsi"/>
          <w:b/>
          <w:sz w:val="24"/>
          <w:szCs w:val="24"/>
        </w:rPr>
        <w:t>BGWEA 2018</w:t>
      </w:r>
      <w:r w:rsidRPr="007F038F">
        <w:rPr>
          <w:rFonts w:asciiTheme="minorHAnsi" w:hAnsiTheme="minorHAnsi" w:cstheme="minorHAnsi"/>
          <w:bCs/>
          <w:sz w:val="24"/>
          <w:szCs w:val="24"/>
        </w:rPr>
        <w:t>);</w:t>
      </w:r>
    </w:p>
    <w:p w14:paraId="63568902"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Clerks – Private Sector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CPSA</w:t>
      </w:r>
      <w:r w:rsidRPr="007F038F">
        <w:rPr>
          <w:rFonts w:asciiTheme="minorHAnsi" w:hAnsiTheme="minorHAnsi" w:cstheme="minorHAnsi"/>
          <w:bCs/>
          <w:sz w:val="24"/>
          <w:szCs w:val="24"/>
        </w:rPr>
        <w:t>);</w:t>
      </w:r>
    </w:p>
    <w:p w14:paraId="09D2FCA7"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Commercial Sales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CSA</w:t>
      </w:r>
      <w:r w:rsidRPr="007F038F">
        <w:rPr>
          <w:rFonts w:asciiTheme="minorHAnsi" w:hAnsiTheme="minorHAnsi" w:cstheme="minorHAnsi"/>
          <w:bCs/>
          <w:sz w:val="24"/>
          <w:szCs w:val="24"/>
        </w:rPr>
        <w:t>);</w:t>
      </w:r>
    </w:p>
    <w:p w14:paraId="7E334DDC"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Operations Enterprise Agreement (Adelaide) 2019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COEAA 2019</w:t>
      </w:r>
      <w:r w:rsidRPr="007F038F">
        <w:rPr>
          <w:rFonts w:asciiTheme="minorHAnsi" w:hAnsiTheme="minorHAnsi" w:cstheme="minorHAnsi"/>
          <w:bCs/>
          <w:sz w:val="24"/>
          <w:szCs w:val="24"/>
        </w:rPr>
        <w:t>);</w:t>
      </w:r>
    </w:p>
    <w:p w14:paraId="113EDDCC"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Operations Enterprise Agreement (Brisbane) 2018 </w:t>
      </w:r>
      <w:r w:rsidRPr="007F038F">
        <w:rPr>
          <w:rFonts w:asciiTheme="minorHAnsi" w:hAnsiTheme="minorHAnsi" w:cstheme="minorHAnsi"/>
          <w:bCs/>
          <w:sz w:val="24"/>
          <w:szCs w:val="24"/>
        </w:rPr>
        <w:t>(</w:t>
      </w:r>
      <w:r w:rsidRPr="007F038F">
        <w:rPr>
          <w:rFonts w:asciiTheme="minorHAnsi" w:hAnsiTheme="minorHAnsi" w:cstheme="minorHAnsi"/>
          <w:b/>
          <w:sz w:val="24"/>
          <w:szCs w:val="24"/>
        </w:rPr>
        <w:t>COEAB 2018</w:t>
      </w:r>
      <w:r w:rsidRPr="007F038F">
        <w:rPr>
          <w:rFonts w:asciiTheme="minorHAnsi" w:hAnsiTheme="minorHAnsi" w:cstheme="minorHAnsi"/>
          <w:bCs/>
          <w:sz w:val="24"/>
          <w:szCs w:val="24"/>
        </w:rPr>
        <w:t>);</w:t>
      </w:r>
    </w:p>
    <w:p w14:paraId="33CF8BBD"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Operations Enterprise Agreement (Newcastle) 2016 </w:t>
      </w:r>
      <w:r w:rsidRPr="007F038F">
        <w:rPr>
          <w:rFonts w:asciiTheme="minorHAnsi" w:hAnsiTheme="minorHAnsi" w:cstheme="minorHAnsi"/>
          <w:bCs/>
          <w:sz w:val="24"/>
          <w:szCs w:val="24"/>
        </w:rPr>
        <w:t>(</w:t>
      </w:r>
      <w:r w:rsidRPr="007F038F">
        <w:rPr>
          <w:rFonts w:asciiTheme="minorHAnsi" w:hAnsiTheme="minorHAnsi" w:cstheme="minorHAnsi"/>
          <w:b/>
          <w:sz w:val="24"/>
          <w:szCs w:val="24"/>
        </w:rPr>
        <w:t>COEAN 2016</w:t>
      </w:r>
      <w:r w:rsidRPr="007F038F">
        <w:rPr>
          <w:rFonts w:asciiTheme="minorHAnsi" w:hAnsiTheme="minorHAnsi" w:cstheme="minorHAnsi"/>
          <w:bCs/>
          <w:sz w:val="24"/>
          <w:szCs w:val="24"/>
        </w:rPr>
        <w:t>);</w:t>
      </w:r>
    </w:p>
    <w:p w14:paraId="3C30A714"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Operations Enterprise Agreement (Wollongong) 2019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COEAW 2019</w:t>
      </w:r>
      <w:r w:rsidRPr="007F038F">
        <w:rPr>
          <w:rFonts w:asciiTheme="minorHAnsi" w:hAnsiTheme="minorHAnsi" w:cstheme="minorHAnsi"/>
          <w:bCs/>
          <w:sz w:val="24"/>
          <w:szCs w:val="24"/>
        </w:rPr>
        <w:t>);</w:t>
      </w:r>
    </w:p>
    <w:p w14:paraId="318686CE"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Pty Ltd &amp; AWU Coregas Operations Enterprise Agreement (Yennora) 2019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COEAY 2019</w:t>
      </w:r>
      <w:r w:rsidRPr="007F038F">
        <w:rPr>
          <w:rFonts w:asciiTheme="minorHAnsi" w:hAnsiTheme="minorHAnsi" w:cstheme="minorHAnsi"/>
          <w:bCs/>
          <w:sz w:val="24"/>
          <w:szCs w:val="24"/>
        </w:rPr>
        <w:t>);</w:t>
      </w:r>
    </w:p>
    <w:p w14:paraId="10EE4CD4"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Coregas (Thomastown) Pty Ltd and Employees and National Union of Workers Enterprise Agreement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CTENUWEA 2017</w:t>
      </w:r>
      <w:r w:rsidRPr="007F038F">
        <w:rPr>
          <w:rFonts w:asciiTheme="minorHAnsi" w:hAnsiTheme="minorHAnsi" w:cstheme="minorHAnsi"/>
          <w:bCs/>
          <w:sz w:val="24"/>
          <w:szCs w:val="24"/>
        </w:rPr>
        <w:t>);</w:t>
      </w:r>
    </w:p>
    <w:p w14:paraId="21061924"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General Retail Industry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GRIA</w:t>
      </w:r>
      <w:r w:rsidRPr="007F038F">
        <w:rPr>
          <w:rFonts w:asciiTheme="minorHAnsi" w:hAnsiTheme="minorHAnsi" w:cstheme="minorHAnsi"/>
          <w:bCs/>
          <w:sz w:val="24"/>
          <w:szCs w:val="24"/>
        </w:rPr>
        <w:t>);</w:t>
      </w:r>
    </w:p>
    <w:p w14:paraId="01FF2F6E"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Graphic Arts, Printing and Publishing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GAPPA</w:t>
      </w:r>
      <w:r w:rsidRPr="007F038F">
        <w:rPr>
          <w:rFonts w:asciiTheme="minorHAnsi" w:hAnsiTheme="minorHAnsi" w:cstheme="minorHAnsi"/>
          <w:bCs/>
          <w:sz w:val="24"/>
          <w:szCs w:val="24"/>
        </w:rPr>
        <w:t>);</w:t>
      </w:r>
    </w:p>
    <w:p w14:paraId="35CB4F07"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J Blackwood &amp; Son Pty Ltd Macquarie Park Customer Service Enterprise Agreement 2017 – 2019 </w:t>
      </w:r>
      <w:r w:rsidRPr="007F038F">
        <w:rPr>
          <w:rFonts w:asciiTheme="minorHAnsi" w:hAnsiTheme="minorHAnsi" w:cstheme="minorHAnsi"/>
          <w:bCs/>
          <w:sz w:val="24"/>
          <w:szCs w:val="24"/>
        </w:rPr>
        <w:t>(</w:t>
      </w:r>
      <w:r w:rsidRPr="007F038F">
        <w:rPr>
          <w:rFonts w:asciiTheme="minorHAnsi" w:hAnsiTheme="minorHAnsi" w:cstheme="minorHAnsi"/>
          <w:b/>
          <w:sz w:val="24"/>
          <w:szCs w:val="24"/>
        </w:rPr>
        <w:t>JBSMPCSEA 2017</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53A37EA2"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J. Blackwood &amp; Son Pty Ltd Newcastle Enterprise Agreement 2017-2019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NEA 2017</w:t>
      </w:r>
      <w:r w:rsidRPr="007F038F">
        <w:rPr>
          <w:rFonts w:asciiTheme="minorHAnsi" w:hAnsiTheme="minorHAnsi" w:cstheme="minorHAnsi"/>
          <w:bCs/>
          <w:sz w:val="24"/>
          <w:szCs w:val="24"/>
        </w:rPr>
        <w:t>);</w:t>
      </w:r>
    </w:p>
    <w:p w14:paraId="423DFB72"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Manufacturing and Associated Industries and Occupations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MAIOA</w:t>
      </w:r>
      <w:r w:rsidRPr="007F038F">
        <w:rPr>
          <w:rFonts w:asciiTheme="minorHAnsi" w:hAnsiTheme="minorHAnsi" w:cstheme="minorHAnsi"/>
          <w:bCs/>
          <w:sz w:val="24"/>
          <w:szCs w:val="24"/>
        </w:rPr>
        <w:t>);</w:t>
      </w:r>
    </w:p>
    <w:p w14:paraId="5EE42226"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Miscellaneous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MA</w:t>
      </w:r>
      <w:r w:rsidRPr="007F038F">
        <w:rPr>
          <w:rFonts w:asciiTheme="minorHAnsi" w:hAnsiTheme="minorHAnsi" w:cstheme="minorHAnsi"/>
          <w:bCs/>
          <w:sz w:val="24"/>
          <w:szCs w:val="24"/>
        </w:rPr>
        <w:t>);</w:t>
      </w:r>
    </w:p>
    <w:p w14:paraId="7F12CD38"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Professional Employees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PEA</w:t>
      </w:r>
      <w:r w:rsidRPr="007F038F">
        <w:rPr>
          <w:rFonts w:asciiTheme="minorHAnsi" w:hAnsiTheme="minorHAnsi" w:cstheme="minorHAnsi"/>
          <w:bCs/>
          <w:sz w:val="24"/>
          <w:szCs w:val="24"/>
        </w:rPr>
        <w:t>);</w:t>
      </w:r>
    </w:p>
    <w:p w14:paraId="0F57E57E"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Road Transport and Distribution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RTDA</w:t>
      </w:r>
      <w:r w:rsidRPr="007F038F">
        <w:rPr>
          <w:rFonts w:asciiTheme="minorHAnsi" w:hAnsiTheme="minorHAnsi" w:cstheme="minorHAnsi"/>
          <w:bCs/>
          <w:sz w:val="24"/>
          <w:szCs w:val="24"/>
        </w:rPr>
        <w:t>);</w:t>
      </w:r>
    </w:p>
    <w:p w14:paraId="3A0BC7E6"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Storage Services and Wholesale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SSWA</w:t>
      </w:r>
      <w:r w:rsidRPr="007F038F">
        <w:rPr>
          <w:rFonts w:asciiTheme="minorHAnsi" w:hAnsiTheme="minorHAnsi" w:cstheme="minorHAnsi"/>
          <w:bCs/>
          <w:sz w:val="24"/>
          <w:szCs w:val="24"/>
        </w:rPr>
        <w:t>);</w:t>
      </w:r>
    </w:p>
    <w:p w14:paraId="71009413" w14:textId="77777777" w:rsidR="008F1B28"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Textile, Clothing, Footwear and Associated Industries Award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TCFAIA</w:t>
      </w:r>
      <w:r w:rsidRPr="007F038F">
        <w:rPr>
          <w:rFonts w:asciiTheme="minorHAnsi" w:hAnsiTheme="minorHAnsi" w:cstheme="minorHAnsi"/>
          <w:bCs/>
          <w:sz w:val="24"/>
          <w:szCs w:val="24"/>
        </w:rPr>
        <w:t>);</w:t>
      </w:r>
    </w:p>
    <w:p w14:paraId="5A98FF62" w14:textId="7333B126" w:rsidR="008F1B28" w:rsidRPr="0097514E"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Welshpool Distribution Services Enterprise Agreement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WDSEA 2017</w:t>
      </w:r>
      <w:r w:rsidRPr="007F038F">
        <w:rPr>
          <w:rFonts w:asciiTheme="minorHAnsi" w:hAnsiTheme="minorHAnsi" w:cstheme="minorHAnsi"/>
          <w:bCs/>
          <w:sz w:val="24"/>
          <w:szCs w:val="24"/>
        </w:rPr>
        <w:t>);</w:t>
      </w:r>
      <w:r w:rsidRPr="0097514E">
        <w:rPr>
          <w:rFonts w:asciiTheme="minorHAnsi" w:hAnsiTheme="minorHAnsi" w:cstheme="minorHAnsi"/>
          <w:bCs/>
          <w:sz w:val="24"/>
          <w:szCs w:val="24"/>
        </w:rPr>
        <w:t xml:space="preserve"> and</w:t>
      </w:r>
    </w:p>
    <w:p w14:paraId="0818C469" w14:textId="4967F15C" w:rsidR="00C4680C" w:rsidRPr="007F038F" w:rsidRDefault="008F1B28" w:rsidP="00173780">
      <w:pPr>
        <w:numPr>
          <w:ilvl w:val="0"/>
          <w:numId w:val="9"/>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Workwear Group Pty Ltd (Melbourne Airport) Enterprise Agreement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WGMAEA 2017</w:t>
      </w:r>
      <w:r w:rsidRPr="007F038F">
        <w:rPr>
          <w:rFonts w:asciiTheme="minorHAnsi" w:hAnsiTheme="minorHAnsi" w:cstheme="minorHAnsi"/>
          <w:bCs/>
          <w:sz w:val="24"/>
          <w:szCs w:val="24"/>
        </w:rPr>
        <w:t>).</w:t>
      </w:r>
      <w:bookmarkEnd w:id="60"/>
      <w:r w:rsidR="00C4680C" w:rsidRPr="007F038F">
        <w:rPr>
          <w:rFonts w:asciiTheme="minorHAnsi" w:hAnsiTheme="minorHAnsi" w:cstheme="minorHAnsi"/>
          <w:b/>
          <w:sz w:val="24"/>
          <w:szCs w:val="24"/>
        </w:rPr>
        <w:br w:type="page"/>
      </w:r>
    </w:p>
    <w:p w14:paraId="39339742" w14:textId="243BC8B9" w:rsidR="00C4680C" w:rsidRPr="007F038F" w:rsidRDefault="00C4680C" w:rsidP="00C4680C">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lastRenderedPageBreak/>
        <w:t>Schedule B</w:t>
      </w:r>
      <w:r w:rsidR="00463EC3" w:rsidRPr="007F038F">
        <w:rPr>
          <w:rFonts w:asciiTheme="minorHAnsi" w:hAnsiTheme="minorHAnsi" w:cstheme="minorHAnsi"/>
          <w:b/>
          <w:sz w:val="24"/>
          <w:szCs w:val="24"/>
        </w:rPr>
        <w:t xml:space="preserve"> Relevant Predecessor EAs</w:t>
      </w:r>
      <w:r w:rsidR="00BB07A3" w:rsidRPr="007F038F">
        <w:rPr>
          <w:rFonts w:asciiTheme="minorHAnsi" w:hAnsiTheme="minorHAnsi" w:cstheme="minorHAnsi"/>
          <w:b/>
          <w:sz w:val="24"/>
          <w:szCs w:val="24"/>
        </w:rPr>
        <w:t xml:space="preserve">, </w:t>
      </w:r>
      <w:r w:rsidR="00BB07A3" w:rsidRPr="000749AB">
        <w:rPr>
          <w:rFonts w:asciiTheme="minorHAnsi" w:hAnsiTheme="minorHAnsi" w:cstheme="minorHAnsi"/>
          <w:b/>
          <w:sz w:val="24"/>
          <w:szCs w:val="24"/>
        </w:rPr>
        <w:t>the subject of the contraventions in this Undertaking</w:t>
      </w:r>
      <w:r w:rsidR="00BB07A3" w:rsidRPr="007F038F">
        <w:rPr>
          <w:rFonts w:asciiTheme="minorHAnsi" w:hAnsiTheme="minorHAnsi" w:cstheme="minorHAnsi"/>
          <w:b/>
          <w:sz w:val="24"/>
          <w:szCs w:val="24"/>
        </w:rPr>
        <w:t>, that applied to WIS Entities from 1 January 2010</w:t>
      </w:r>
    </w:p>
    <w:p w14:paraId="2F37D252"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bookmarkStart w:id="61" w:name="_Hlk70592633"/>
      <w:r w:rsidRPr="007F038F">
        <w:rPr>
          <w:rFonts w:asciiTheme="minorHAnsi" w:hAnsiTheme="minorHAnsi" w:cstheme="minorHAnsi"/>
          <w:bCs/>
          <w:i/>
          <w:iCs/>
          <w:sz w:val="24"/>
          <w:szCs w:val="24"/>
        </w:rPr>
        <w:t xml:space="preserve">Bakers Construction + Industrial Blacktown Enterprise Agreement 2010 –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BC IBEA 2010</w:t>
      </w:r>
      <w:r w:rsidRPr="007F038F">
        <w:rPr>
          <w:rFonts w:asciiTheme="minorHAnsi" w:hAnsiTheme="minorHAnsi" w:cstheme="minorHAnsi"/>
          <w:bCs/>
          <w:sz w:val="24"/>
          <w:szCs w:val="24"/>
        </w:rPr>
        <w:t>);</w:t>
      </w:r>
    </w:p>
    <w:p w14:paraId="0B8C5C79"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Bakers Construction + Industrial Blacktown Enterprise Agreement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BC IBEA 2013</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22C448C7"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(Adelaide) 2009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COEAA 2009</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5F28C452"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(Adelaide) 2012 </w:t>
      </w:r>
      <w:r w:rsidRPr="007F038F">
        <w:rPr>
          <w:rFonts w:asciiTheme="minorHAnsi" w:hAnsiTheme="minorHAnsi" w:cstheme="minorHAnsi"/>
          <w:bCs/>
          <w:sz w:val="24"/>
          <w:szCs w:val="24"/>
        </w:rPr>
        <w:t>(</w:t>
      </w:r>
      <w:r w:rsidRPr="007F038F">
        <w:rPr>
          <w:rFonts w:asciiTheme="minorHAnsi" w:hAnsiTheme="minorHAnsi" w:cstheme="minorHAnsi"/>
          <w:b/>
          <w:sz w:val="24"/>
          <w:szCs w:val="24"/>
        </w:rPr>
        <w:t>COEAA 2012</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3A006950"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(Adelaide) 2015 </w:t>
      </w:r>
      <w:r w:rsidRPr="007F038F">
        <w:rPr>
          <w:rFonts w:asciiTheme="minorHAnsi" w:hAnsiTheme="minorHAnsi" w:cstheme="minorHAnsi"/>
          <w:bCs/>
          <w:sz w:val="24"/>
          <w:szCs w:val="24"/>
        </w:rPr>
        <w:t>(</w:t>
      </w:r>
      <w:r w:rsidRPr="007F038F">
        <w:rPr>
          <w:rFonts w:asciiTheme="minorHAnsi" w:hAnsiTheme="minorHAnsi" w:cstheme="minorHAnsi"/>
          <w:b/>
          <w:sz w:val="24"/>
          <w:szCs w:val="24"/>
        </w:rPr>
        <w:t>COEAA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3CD4EEA4"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(Brisbane) 2009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COEAB 2009</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FD3D57B"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(Brisbane)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COEAB 2013</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0CB1A99A"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(Brisbane) 2016 </w:t>
      </w:r>
      <w:r w:rsidRPr="007F038F">
        <w:rPr>
          <w:rFonts w:asciiTheme="minorHAnsi" w:hAnsiTheme="minorHAnsi" w:cstheme="minorHAnsi"/>
          <w:bCs/>
          <w:sz w:val="24"/>
          <w:szCs w:val="24"/>
        </w:rPr>
        <w:t>(</w:t>
      </w:r>
      <w:r w:rsidRPr="007F038F">
        <w:rPr>
          <w:rFonts w:asciiTheme="minorHAnsi" w:hAnsiTheme="minorHAnsi" w:cstheme="minorHAnsi"/>
          <w:b/>
          <w:sz w:val="24"/>
          <w:szCs w:val="24"/>
        </w:rPr>
        <w:t>COEAB 2016</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16C42B3A"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(Newcastle) 2011-2013 </w:t>
      </w:r>
      <w:r w:rsidRPr="007F038F">
        <w:rPr>
          <w:rFonts w:asciiTheme="minorHAnsi" w:hAnsiTheme="minorHAnsi" w:cstheme="minorHAnsi"/>
          <w:bCs/>
          <w:sz w:val="24"/>
          <w:szCs w:val="24"/>
        </w:rPr>
        <w:t>(</w:t>
      </w:r>
      <w:r w:rsidRPr="007F038F">
        <w:rPr>
          <w:rFonts w:asciiTheme="minorHAnsi" w:hAnsiTheme="minorHAnsi" w:cstheme="minorHAnsi"/>
          <w:b/>
          <w:sz w:val="24"/>
          <w:szCs w:val="24"/>
        </w:rPr>
        <w:t>COEAN 2011</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7EBAFEF9"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(Newcastle)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COEAN 2013</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66D48B6B"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(Wollongong) 2009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COEAW 2009</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02F5768B"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Coregas Operations Enterprise Agreement (Wollongong) 2012</w:t>
      </w:r>
      <w:r w:rsidRPr="007504E9">
        <w:rPr>
          <w:rFonts w:asciiTheme="minorHAnsi" w:hAnsiTheme="minorHAnsi"/>
          <w:sz w:val="24"/>
        </w:rPr>
        <w:t xml:space="preserve"> (</w:t>
      </w:r>
      <w:r w:rsidRPr="007504E9">
        <w:rPr>
          <w:rFonts w:asciiTheme="minorHAnsi" w:hAnsiTheme="minorHAnsi"/>
          <w:b/>
          <w:sz w:val="24"/>
        </w:rPr>
        <w:t>COEAW 2012</w:t>
      </w:r>
      <w:r w:rsidRPr="007504E9">
        <w:rPr>
          <w:rFonts w:asciiTheme="minorHAnsi" w:hAnsiTheme="minorHAnsi"/>
          <w:sz w:val="24"/>
        </w:rPr>
        <w:t>)</w:t>
      </w:r>
      <w:r w:rsidRPr="007F038F">
        <w:rPr>
          <w:rFonts w:asciiTheme="minorHAnsi" w:hAnsiTheme="minorHAnsi" w:cstheme="minorHAnsi"/>
          <w:bCs/>
          <w:i/>
          <w:iCs/>
          <w:sz w:val="24"/>
          <w:szCs w:val="24"/>
        </w:rPr>
        <w:t>;</w:t>
      </w:r>
    </w:p>
    <w:p w14:paraId="1DD170D7"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Operations Enterprise Agreement (Wollongong) 2015 </w:t>
      </w:r>
      <w:r w:rsidRPr="007F038F">
        <w:rPr>
          <w:rFonts w:asciiTheme="minorHAnsi" w:hAnsiTheme="minorHAnsi" w:cstheme="minorHAnsi"/>
          <w:bCs/>
          <w:sz w:val="24"/>
          <w:szCs w:val="24"/>
        </w:rPr>
        <w:t>(</w:t>
      </w:r>
      <w:r w:rsidRPr="007F038F">
        <w:rPr>
          <w:rFonts w:asciiTheme="minorHAnsi" w:hAnsiTheme="minorHAnsi" w:cstheme="minorHAnsi"/>
          <w:b/>
          <w:sz w:val="24"/>
          <w:szCs w:val="24"/>
        </w:rPr>
        <w:t>COEAW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06E2A062"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Pty Ltd &amp; AWU &amp; TWU Coregas Operations Enterprise Agreement (Yennora) 2009 </w:t>
      </w:r>
      <w:r w:rsidRPr="007F038F">
        <w:rPr>
          <w:rFonts w:asciiTheme="minorHAnsi" w:hAnsiTheme="minorHAnsi" w:cstheme="minorHAnsi"/>
          <w:bCs/>
          <w:sz w:val="24"/>
          <w:szCs w:val="24"/>
        </w:rPr>
        <w:t>(</w:t>
      </w:r>
      <w:r w:rsidRPr="007F038F">
        <w:rPr>
          <w:rFonts w:asciiTheme="minorHAnsi" w:hAnsiTheme="minorHAnsi" w:cstheme="minorHAnsi"/>
          <w:b/>
          <w:sz w:val="24"/>
          <w:szCs w:val="24"/>
        </w:rPr>
        <w:t>COEAY 2009</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3F2F8387"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Pty Ltd &amp; AWU &amp; TWU Coregas Operations Enterprise Agreement (Yennora) 2012 </w:t>
      </w:r>
      <w:r w:rsidRPr="007F038F">
        <w:rPr>
          <w:rFonts w:asciiTheme="minorHAnsi" w:hAnsiTheme="minorHAnsi" w:cstheme="minorHAnsi"/>
          <w:bCs/>
          <w:sz w:val="24"/>
          <w:szCs w:val="24"/>
        </w:rPr>
        <w:t>(</w:t>
      </w:r>
      <w:r w:rsidRPr="007F038F">
        <w:rPr>
          <w:rFonts w:asciiTheme="minorHAnsi" w:hAnsiTheme="minorHAnsi" w:cstheme="minorHAnsi"/>
          <w:b/>
          <w:sz w:val="24"/>
          <w:szCs w:val="24"/>
        </w:rPr>
        <w:t>COEAY 2012</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1CD5A72A"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Pty Ltd &amp; AWU &amp; TWU Coregas Operations Enterprise Agreement (Yennora) 2015 </w:t>
      </w:r>
      <w:r w:rsidRPr="007F038F">
        <w:rPr>
          <w:rFonts w:asciiTheme="minorHAnsi" w:hAnsiTheme="minorHAnsi" w:cstheme="minorHAnsi"/>
          <w:bCs/>
          <w:sz w:val="24"/>
          <w:szCs w:val="24"/>
        </w:rPr>
        <w:t>(</w:t>
      </w:r>
      <w:r w:rsidRPr="007F038F">
        <w:rPr>
          <w:rFonts w:asciiTheme="minorHAnsi" w:hAnsiTheme="minorHAnsi" w:cstheme="minorHAnsi"/>
          <w:b/>
          <w:sz w:val="24"/>
          <w:szCs w:val="24"/>
        </w:rPr>
        <w:t>COEAY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B7AB6EC"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(Thomastown) Pty Ltd and Employees and National Union of Workers Enterprise Agreement 2014 –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CTENUWEA 2014</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3DC84C35"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Coregas (Thomastown) Pty Ltd and National Union of Workers Enterprise Agreement 2011 </w:t>
      </w:r>
      <w:r w:rsidRPr="007F038F">
        <w:rPr>
          <w:rFonts w:asciiTheme="minorHAnsi" w:hAnsiTheme="minorHAnsi" w:cstheme="minorHAnsi"/>
          <w:bCs/>
          <w:sz w:val="24"/>
          <w:szCs w:val="24"/>
        </w:rPr>
        <w:t>(</w:t>
      </w:r>
      <w:r w:rsidRPr="007F038F">
        <w:rPr>
          <w:rFonts w:asciiTheme="minorHAnsi" w:hAnsiTheme="minorHAnsi" w:cstheme="minorHAnsi"/>
          <w:b/>
          <w:sz w:val="24"/>
          <w:szCs w:val="24"/>
        </w:rPr>
        <w:t>CTNUWEA 2011</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8206A3D"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CTE Pty Ltd (Queensland) Union Collective Agreement 2009 </w:t>
      </w:r>
      <w:r w:rsidRPr="007F038F">
        <w:rPr>
          <w:rFonts w:asciiTheme="minorHAnsi" w:hAnsiTheme="minorHAnsi" w:cstheme="minorHAnsi"/>
          <w:bCs/>
          <w:sz w:val="24"/>
          <w:szCs w:val="24"/>
        </w:rPr>
        <w:t>(</w:t>
      </w:r>
      <w:r w:rsidRPr="007F038F">
        <w:rPr>
          <w:rFonts w:asciiTheme="minorHAnsi" w:hAnsiTheme="minorHAnsi" w:cstheme="minorHAnsi"/>
          <w:b/>
          <w:sz w:val="24"/>
          <w:szCs w:val="24"/>
        </w:rPr>
        <w:t>CTE QU CA 2009</w:t>
      </w:r>
      <w:r w:rsidRPr="007F038F">
        <w:rPr>
          <w:rFonts w:asciiTheme="minorHAnsi" w:hAnsiTheme="minorHAnsi" w:cstheme="minorHAnsi"/>
          <w:bCs/>
          <w:sz w:val="24"/>
          <w:szCs w:val="24"/>
        </w:rPr>
        <w:t>);</w:t>
      </w:r>
    </w:p>
    <w:p w14:paraId="1E988FF6"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C.T.E. Pty Ltd – TCFUA Certified Agreement 2012 </w:t>
      </w:r>
      <w:r w:rsidRPr="007F038F">
        <w:rPr>
          <w:rFonts w:asciiTheme="minorHAnsi" w:hAnsiTheme="minorHAnsi" w:cstheme="minorHAnsi"/>
          <w:bCs/>
          <w:sz w:val="24"/>
          <w:szCs w:val="24"/>
        </w:rPr>
        <w:t>(</w:t>
      </w:r>
      <w:r w:rsidRPr="007F038F">
        <w:rPr>
          <w:rFonts w:asciiTheme="minorHAnsi" w:hAnsiTheme="minorHAnsi" w:cstheme="minorHAnsi"/>
          <w:b/>
          <w:sz w:val="24"/>
          <w:szCs w:val="24"/>
        </w:rPr>
        <w:t>CTE TCFUA CA 2012</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5DD79620"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C.T.E. Pty Ltd – TCFUA Enterprise Agreement 2014 </w:t>
      </w:r>
      <w:r w:rsidRPr="007F038F">
        <w:rPr>
          <w:rFonts w:asciiTheme="minorHAnsi" w:hAnsiTheme="minorHAnsi" w:cstheme="minorHAnsi"/>
          <w:bCs/>
          <w:sz w:val="24"/>
          <w:szCs w:val="24"/>
        </w:rPr>
        <w:t>(</w:t>
      </w:r>
      <w:r w:rsidRPr="007F038F">
        <w:rPr>
          <w:rFonts w:asciiTheme="minorHAnsi" w:hAnsiTheme="minorHAnsi" w:cstheme="minorHAnsi"/>
          <w:b/>
          <w:sz w:val="24"/>
          <w:szCs w:val="24"/>
        </w:rPr>
        <w:t>CTE TCFUA EA 2014</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51A676CA"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Limited Newcastle Collective Agreement 2008 – 2010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NCA 2008</w:t>
      </w:r>
      <w:r w:rsidRPr="007F038F">
        <w:rPr>
          <w:rFonts w:asciiTheme="minorHAnsi" w:hAnsiTheme="minorHAnsi" w:cstheme="minorHAnsi"/>
          <w:bCs/>
          <w:sz w:val="24"/>
          <w:szCs w:val="24"/>
        </w:rPr>
        <w:t>)</w:t>
      </w:r>
    </w:p>
    <w:p w14:paraId="7A28004A"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lastRenderedPageBreak/>
        <w:t xml:space="preserve">J. Blackwood &amp; Son Limited Newcastle Enterprise Agreement 2011-2012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NEA 2011</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6BA02013"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Limited Newcastle Enterprise Agreement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NEA 2013</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78FB6937"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Limited Newcastle Enterprise Agreement 2014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NEA 2014</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720B8FE6"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Pty Ltd Greystanes Customer Service Enterprise Agreement 2015 –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JBSGCSEA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09C6A9C"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Pty Ltd Newcastle Enterprise Agreement 2015-2017 </w:t>
      </w:r>
      <w:r w:rsidRPr="007F038F">
        <w:rPr>
          <w:rFonts w:asciiTheme="minorHAnsi" w:hAnsiTheme="minorHAnsi" w:cstheme="minorHAnsi"/>
          <w:bCs/>
          <w:sz w:val="24"/>
          <w:szCs w:val="24"/>
        </w:rPr>
        <w:t>(</w:t>
      </w:r>
      <w:r w:rsidRPr="007F038F">
        <w:rPr>
          <w:rFonts w:asciiTheme="minorHAnsi" w:hAnsiTheme="minorHAnsi" w:cstheme="minorHAnsi"/>
          <w:b/>
          <w:sz w:val="24"/>
          <w:szCs w:val="24"/>
        </w:rPr>
        <w:t>JBS NEA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BB2A67B"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Pty Ltd Smithfield Customer Service Enterprise Agreement 2009 – 2011 </w:t>
      </w:r>
      <w:r w:rsidRPr="007F038F">
        <w:rPr>
          <w:rFonts w:asciiTheme="minorHAnsi" w:hAnsiTheme="minorHAnsi" w:cstheme="minorHAnsi"/>
          <w:bCs/>
          <w:sz w:val="24"/>
          <w:szCs w:val="24"/>
        </w:rPr>
        <w:t>(</w:t>
      </w:r>
      <w:r w:rsidRPr="007F038F">
        <w:rPr>
          <w:rFonts w:asciiTheme="minorHAnsi" w:hAnsiTheme="minorHAnsi" w:cstheme="minorHAnsi"/>
          <w:b/>
          <w:sz w:val="24"/>
          <w:szCs w:val="24"/>
        </w:rPr>
        <w:t>JBSSCSEA 2009</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1FA9A549"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J Blackwood &amp; Son Pty Ltd Smithfield Customer Service Enterprise Agreement 2011 – 2013 </w:t>
      </w:r>
      <w:r w:rsidRPr="007F038F">
        <w:rPr>
          <w:rFonts w:asciiTheme="minorHAnsi" w:hAnsiTheme="minorHAnsi" w:cstheme="minorHAnsi"/>
          <w:bCs/>
          <w:sz w:val="24"/>
          <w:szCs w:val="24"/>
        </w:rPr>
        <w:t>(</w:t>
      </w:r>
      <w:r w:rsidRPr="007F038F">
        <w:rPr>
          <w:rFonts w:asciiTheme="minorHAnsi" w:hAnsiTheme="minorHAnsi" w:cstheme="minorHAnsi"/>
          <w:b/>
          <w:sz w:val="24"/>
          <w:szCs w:val="24"/>
        </w:rPr>
        <w:t>JBSSCSEA 2011</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A36AAE0" w14:textId="77777777" w:rsidR="008F1B28" w:rsidRPr="007F038F" w:rsidRDefault="008F1B28" w:rsidP="00173780">
      <w:pPr>
        <w:numPr>
          <w:ilvl w:val="0"/>
          <w:numId w:val="11"/>
        </w:num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t xml:space="preserve">J Blackwood &amp; Son Pty Ltd Smithfield Customer Service Enterprise Agreement 2013 – 2015 </w:t>
      </w:r>
      <w:r w:rsidRPr="007F038F">
        <w:rPr>
          <w:rFonts w:asciiTheme="minorHAnsi" w:hAnsiTheme="minorHAnsi" w:cstheme="minorHAnsi"/>
          <w:bCs/>
          <w:sz w:val="24"/>
          <w:szCs w:val="24"/>
        </w:rPr>
        <w:t>(</w:t>
      </w:r>
      <w:r w:rsidRPr="007F038F">
        <w:rPr>
          <w:rFonts w:asciiTheme="minorHAnsi" w:hAnsiTheme="minorHAnsi" w:cstheme="minorHAnsi"/>
          <w:b/>
          <w:sz w:val="24"/>
          <w:szCs w:val="24"/>
        </w:rPr>
        <w:t>JBSSCSEA 2013</w:t>
      </w:r>
      <w:r w:rsidRPr="007F038F">
        <w:rPr>
          <w:rFonts w:asciiTheme="minorHAnsi" w:hAnsiTheme="minorHAnsi" w:cstheme="minorHAnsi"/>
          <w:bCs/>
          <w:sz w:val="24"/>
          <w:szCs w:val="24"/>
        </w:rPr>
        <w:t>);</w:t>
      </w:r>
    </w:p>
    <w:p w14:paraId="54419429" w14:textId="1A1799D4"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Pacific Brands and National Union of Workers Distribution Services W.A</w:t>
      </w:r>
      <w:r w:rsidR="00E5481A">
        <w:rPr>
          <w:rFonts w:asciiTheme="minorHAnsi" w:hAnsiTheme="minorHAnsi" w:cstheme="minorHAnsi"/>
          <w:bCs/>
          <w:i/>
          <w:iCs/>
          <w:sz w:val="24"/>
          <w:szCs w:val="24"/>
        </w:rPr>
        <w:t>.</w:t>
      </w:r>
      <w:r w:rsidRPr="007F038F">
        <w:rPr>
          <w:rFonts w:asciiTheme="minorHAnsi" w:hAnsiTheme="minorHAnsi" w:cstheme="minorHAnsi"/>
          <w:bCs/>
          <w:i/>
          <w:iCs/>
          <w:sz w:val="24"/>
          <w:szCs w:val="24"/>
        </w:rPr>
        <w:t xml:space="preserve"> Enterprise Agreement (Welshpool) 2014 </w:t>
      </w:r>
      <w:r w:rsidRPr="007F038F">
        <w:rPr>
          <w:rFonts w:asciiTheme="minorHAnsi" w:hAnsiTheme="minorHAnsi" w:cstheme="minorHAnsi"/>
          <w:bCs/>
          <w:sz w:val="24"/>
          <w:szCs w:val="24"/>
        </w:rPr>
        <w:t>(</w:t>
      </w:r>
      <w:r w:rsidRPr="007F038F">
        <w:rPr>
          <w:rFonts w:asciiTheme="minorHAnsi" w:hAnsiTheme="minorHAnsi" w:cstheme="minorHAnsi"/>
          <w:b/>
          <w:sz w:val="24"/>
          <w:szCs w:val="24"/>
        </w:rPr>
        <w:t>PBNUW DSWAEAW 2014</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3AC33A1"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Pacific Brands Distribution Services (Qld) Enterprise Agreement 2008 </w:t>
      </w:r>
      <w:r w:rsidRPr="007F038F">
        <w:rPr>
          <w:rFonts w:asciiTheme="minorHAnsi" w:hAnsiTheme="minorHAnsi" w:cstheme="minorHAnsi"/>
          <w:bCs/>
          <w:sz w:val="24"/>
          <w:szCs w:val="24"/>
        </w:rPr>
        <w:t>(</w:t>
      </w:r>
      <w:r w:rsidRPr="007F038F">
        <w:rPr>
          <w:rFonts w:asciiTheme="minorHAnsi" w:hAnsiTheme="minorHAnsi" w:cstheme="minorHAnsi"/>
          <w:b/>
          <w:sz w:val="24"/>
          <w:szCs w:val="24"/>
        </w:rPr>
        <w:t>PBDSQEA 2008</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445FD21F" w14:textId="77777777"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Pacific Brands Supply Chain Qld Enterprise Agreement 2014 </w:t>
      </w:r>
      <w:r w:rsidRPr="007F038F">
        <w:rPr>
          <w:rFonts w:asciiTheme="minorHAnsi" w:hAnsiTheme="minorHAnsi" w:cstheme="minorHAnsi"/>
          <w:bCs/>
          <w:sz w:val="24"/>
          <w:szCs w:val="24"/>
        </w:rPr>
        <w:t>(</w:t>
      </w:r>
      <w:r w:rsidRPr="007F038F">
        <w:rPr>
          <w:rFonts w:asciiTheme="minorHAnsi" w:hAnsiTheme="minorHAnsi" w:cstheme="minorHAnsi"/>
          <w:b/>
          <w:sz w:val="24"/>
          <w:szCs w:val="24"/>
        </w:rPr>
        <w:t>PBSCQEA 2014</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5E6D28FC" w14:textId="7509B450" w:rsidR="008F1B28" w:rsidRPr="007F038F"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Protector Alsafe, Altona Warehouse Agreement 2012 – 2015 </w:t>
      </w:r>
      <w:r w:rsidRPr="007F038F">
        <w:rPr>
          <w:rFonts w:asciiTheme="minorHAnsi" w:hAnsiTheme="minorHAnsi" w:cstheme="minorHAnsi"/>
          <w:bCs/>
          <w:sz w:val="24"/>
          <w:szCs w:val="24"/>
        </w:rPr>
        <w:t>(</w:t>
      </w:r>
      <w:r w:rsidRPr="007F038F">
        <w:rPr>
          <w:rFonts w:asciiTheme="minorHAnsi" w:hAnsiTheme="minorHAnsi" w:cstheme="minorHAnsi"/>
          <w:b/>
          <w:sz w:val="24"/>
          <w:szCs w:val="24"/>
        </w:rPr>
        <w:t>PAAWA 2012</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1CCA3679" w14:textId="453F4849" w:rsidR="008F1B28" w:rsidRPr="00193FEC" w:rsidRDefault="008F1B28"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Protector Alsafe, Altona Warehouse Agreement 2015 – 2018 </w:t>
      </w:r>
      <w:r w:rsidRPr="007F038F">
        <w:rPr>
          <w:rFonts w:asciiTheme="minorHAnsi" w:hAnsiTheme="minorHAnsi" w:cstheme="minorHAnsi"/>
          <w:bCs/>
          <w:sz w:val="24"/>
          <w:szCs w:val="24"/>
        </w:rPr>
        <w:t>(</w:t>
      </w:r>
      <w:r w:rsidRPr="007F038F">
        <w:rPr>
          <w:rFonts w:asciiTheme="minorHAnsi" w:hAnsiTheme="minorHAnsi" w:cstheme="minorHAnsi"/>
          <w:b/>
          <w:sz w:val="24"/>
          <w:szCs w:val="24"/>
        </w:rPr>
        <w:t>PAAWA 2015</w:t>
      </w:r>
      <w:r w:rsidRPr="007F038F">
        <w:rPr>
          <w:rFonts w:asciiTheme="minorHAnsi" w:hAnsiTheme="minorHAnsi" w:cstheme="minorHAnsi"/>
          <w:bCs/>
          <w:sz w:val="24"/>
          <w:szCs w:val="24"/>
        </w:rPr>
        <w:t>)</w:t>
      </w:r>
      <w:r w:rsidRPr="007F038F">
        <w:rPr>
          <w:rFonts w:asciiTheme="minorHAnsi" w:hAnsiTheme="minorHAnsi" w:cstheme="minorHAnsi"/>
          <w:bCs/>
          <w:i/>
          <w:iCs/>
          <w:sz w:val="24"/>
          <w:szCs w:val="24"/>
        </w:rPr>
        <w:t>;</w:t>
      </w:r>
    </w:p>
    <w:p w14:paraId="0F0EF76D" w14:textId="77777777" w:rsidR="0097514E" w:rsidRPr="0097514E" w:rsidRDefault="0097514E" w:rsidP="00173780">
      <w:pPr>
        <w:numPr>
          <w:ilvl w:val="0"/>
          <w:numId w:val="11"/>
        </w:numPr>
        <w:spacing w:after="160" w:line="259" w:lineRule="auto"/>
        <w:rPr>
          <w:rFonts w:asciiTheme="minorHAnsi" w:hAnsiTheme="minorHAnsi" w:cstheme="minorHAnsi"/>
          <w:bCs/>
          <w:i/>
          <w:iCs/>
          <w:sz w:val="24"/>
          <w:szCs w:val="24"/>
        </w:rPr>
      </w:pPr>
      <w:r w:rsidRPr="007F038F">
        <w:rPr>
          <w:rFonts w:asciiTheme="minorHAnsi" w:hAnsiTheme="minorHAnsi" w:cstheme="minorHAnsi"/>
          <w:bCs/>
          <w:i/>
          <w:iCs/>
          <w:sz w:val="24"/>
          <w:szCs w:val="24"/>
        </w:rPr>
        <w:t xml:space="preserve">Workwear Group (Keysborough DC) – TCFUA Enterprise Agreement 2017 </w:t>
      </w:r>
      <w:r w:rsidRPr="007F038F">
        <w:rPr>
          <w:rFonts w:asciiTheme="minorHAnsi" w:hAnsiTheme="minorHAnsi" w:cstheme="minorHAnsi"/>
          <w:bCs/>
          <w:sz w:val="24"/>
          <w:szCs w:val="24"/>
        </w:rPr>
        <w:t>(</w:t>
      </w:r>
      <w:r w:rsidRPr="007F038F">
        <w:rPr>
          <w:rFonts w:asciiTheme="minorHAnsi" w:hAnsiTheme="minorHAnsi" w:cstheme="minorHAnsi"/>
          <w:b/>
          <w:sz w:val="24"/>
          <w:szCs w:val="24"/>
        </w:rPr>
        <w:t>WGKDC TCFUA EA 2017</w:t>
      </w:r>
      <w:r w:rsidRPr="007F038F">
        <w:rPr>
          <w:rFonts w:asciiTheme="minorHAnsi" w:hAnsiTheme="minorHAnsi" w:cstheme="minorHAnsi"/>
          <w:bCs/>
          <w:sz w:val="24"/>
          <w:szCs w:val="24"/>
        </w:rPr>
        <w:t>)</w:t>
      </w:r>
      <w:r>
        <w:rPr>
          <w:rFonts w:asciiTheme="minorHAnsi" w:hAnsiTheme="minorHAnsi" w:cstheme="minorHAnsi"/>
          <w:bCs/>
          <w:sz w:val="24"/>
          <w:szCs w:val="24"/>
        </w:rPr>
        <w:t>;</w:t>
      </w:r>
    </w:p>
    <w:p w14:paraId="495CDC31" w14:textId="1FA81A8B" w:rsidR="002C0222" w:rsidRPr="00193FEC" w:rsidRDefault="002C0222" w:rsidP="00173780">
      <w:pPr>
        <w:numPr>
          <w:ilvl w:val="0"/>
          <w:numId w:val="11"/>
        </w:numPr>
        <w:spacing w:after="160" w:line="259" w:lineRule="auto"/>
        <w:rPr>
          <w:rFonts w:asciiTheme="minorHAnsi" w:hAnsiTheme="minorHAnsi" w:cstheme="minorHAnsi"/>
          <w:bCs/>
          <w:i/>
          <w:iCs/>
          <w:sz w:val="24"/>
          <w:szCs w:val="24"/>
        </w:rPr>
      </w:pPr>
      <w:r>
        <w:rPr>
          <w:rFonts w:asciiTheme="minorHAnsi" w:hAnsiTheme="minorHAnsi" w:cstheme="minorHAnsi"/>
          <w:bCs/>
          <w:i/>
          <w:iCs/>
          <w:sz w:val="24"/>
          <w:szCs w:val="24"/>
        </w:rPr>
        <w:t>Yakka (Somerton) &amp; National Union of Workers Certified Agreement 2012</w:t>
      </w:r>
      <w:r>
        <w:rPr>
          <w:rFonts w:asciiTheme="minorHAnsi" w:hAnsiTheme="minorHAnsi" w:cstheme="minorHAnsi"/>
          <w:bCs/>
          <w:sz w:val="24"/>
          <w:szCs w:val="24"/>
        </w:rPr>
        <w:t xml:space="preserve"> (</w:t>
      </w:r>
      <w:r>
        <w:rPr>
          <w:rFonts w:asciiTheme="minorHAnsi" w:hAnsiTheme="minorHAnsi" w:cstheme="minorHAnsi"/>
          <w:b/>
          <w:sz w:val="24"/>
          <w:szCs w:val="24"/>
        </w:rPr>
        <w:t>YS NUW CA 2012</w:t>
      </w:r>
      <w:r>
        <w:rPr>
          <w:rFonts w:asciiTheme="minorHAnsi" w:hAnsiTheme="minorHAnsi" w:cstheme="minorHAnsi"/>
          <w:bCs/>
          <w:sz w:val="24"/>
          <w:szCs w:val="24"/>
        </w:rPr>
        <w:t>); and</w:t>
      </w:r>
    </w:p>
    <w:p w14:paraId="07FE4E3B" w14:textId="07E9FE41" w:rsidR="002C0222" w:rsidRPr="007F038F" w:rsidRDefault="002C0222" w:rsidP="00173780">
      <w:pPr>
        <w:numPr>
          <w:ilvl w:val="0"/>
          <w:numId w:val="11"/>
        </w:numPr>
        <w:spacing w:after="160" w:line="259" w:lineRule="auto"/>
        <w:rPr>
          <w:rFonts w:asciiTheme="minorHAnsi" w:hAnsiTheme="minorHAnsi" w:cstheme="minorHAnsi"/>
          <w:bCs/>
          <w:i/>
          <w:iCs/>
          <w:sz w:val="24"/>
          <w:szCs w:val="24"/>
        </w:rPr>
      </w:pPr>
      <w:r>
        <w:rPr>
          <w:rFonts w:asciiTheme="minorHAnsi" w:hAnsiTheme="minorHAnsi" w:cstheme="minorHAnsi"/>
          <w:bCs/>
          <w:i/>
          <w:iCs/>
          <w:sz w:val="24"/>
          <w:szCs w:val="24"/>
        </w:rPr>
        <w:t xml:space="preserve">Yakka (Somerton) &amp; National Union of Workers Enterprise Agreement 2015 </w:t>
      </w:r>
      <w:r>
        <w:rPr>
          <w:rFonts w:asciiTheme="minorHAnsi" w:hAnsiTheme="minorHAnsi" w:cstheme="minorHAnsi"/>
          <w:bCs/>
          <w:sz w:val="24"/>
          <w:szCs w:val="24"/>
        </w:rPr>
        <w:t>(</w:t>
      </w:r>
      <w:r>
        <w:rPr>
          <w:rFonts w:asciiTheme="minorHAnsi" w:hAnsiTheme="minorHAnsi" w:cstheme="minorHAnsi"/>
          <w:b/>
          <w:sz w:val="24"/>
          <w:szCs w:val="24"/>
        </w:rPr>
        <w:t>YS NUW CA 2015</w:t>
      </w:r>
      <w:r>
        <w:rPr>
          <w:rFonts w:asciiTheme="minorHAnsi" w:hAnsiTheme="minorHAnsi" w:cstheme="minorHAnsi"/>
          <w:bCs/>
          <w:sz w:val="24"/>
          <w:szCs w:val="24"/>
        </w:rPr>
        <w:t>).</w:t>
      </w:r>
    </w:p>
    <w:bookmarkEnd w:id="61"/>
    <w:p w14:paraId="211A1E3F" w14:textId="325D4844" w:rsidR="001A2AFB" w:rsidRPr="007F038F" w:rsidRDefault="008F1B28" w:rsidP="00C4680C">
      <w:pPr>
        <w:spacing w:after="160" w:line="259" w:lineRule="auto"/>
        <w:rPr>
          <w:rFonts w:asciiTheme="minorHAnsi" w:hAnsiTheme="minorHAnsi" w:cstheme="minorHAnsi"/>
          <w:bCs/>
          <w:sz w:val="24"/>
          <w:szCs w:val="24"/>
        </w:rPr>
      </w:pPr>
      <w:r w:rsidRPr="007F038F">
        <w:rPr>
          <w:rFonts w:asciiTheme="minorHAnsi" w:hAnsiTheme="minorHAnsi" w:cstheme="minorHAnsi"/>
          <w:bCs/>
          <w:i/>
          <w:iCs/>
          <w:sz w:val="24"/>
          <w:szCs w:val="24"/>
        </w:rPr>
        <w:br/>
      </w:r>
    </w:p>
    <w:p w14:paraId="71D92F0B" w14:textId="77777777" w:rsidR="008F1B28" w:rsidRPr="007F038F" w:rsidRDefault="008F1B28" w:rsidP="001A2AFB">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br w:type="page"/>
      </w:r>
    </w:p>
    <w:p w14:paraId="66054259" w14:textId="518EE44D" w:rsidR="001A2AFB" w:rsidRPr="007F038F" w:rsidRDefault="001A2AFB" w:rsidP="001A2AFB">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lastRenderedPageBreak/>
        <w:t>Schedule C</w:t>
      </w:r>
    </w:p>
    <w:p w14:paraId="72CF3CE7" w14:textId="3731ED57" w:rsidR="00401AC7" w:rsidRPr="007F038F" w:rsidRDefault="001A2AFB" w:rsidP="00401AC7">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t>List of Current Team Members</w:t>
      </w:r>
      <w:r w:rsidR="00435E5E">
        <w:rPr>
          <w:rFonts w:asciiTheme="minorHAnsi" w:hAnsiTheme="minorHAnsi" w:cstheme="minorHAnsi"/>
          <w:b/>
          <w:sz w:val="24"/>
          <w:szCs w:val="24"/>
        </w:rPr>
        <w:t xml:space="preserve"> at the time of payment</w:t>
      </w:r>
    </w:p>
    <w:p w14:paraId="73A90675" w14:textId="77777777" w:rsidR="001A2AFB" w:rsidRPr="007F038F" w:rsidRDefault="001A2AFB" w:rsidP="00401AC7">
      <w:pPr>
        <w:spacing w:after="160" w:line="259" w:lineRule="auto"/>
        <w:rPr>
          <w:rFonts w:asciiTheme="minorHAnsi" w:hAnsiTheme="minorHAnsi" w:cstheme="minorHAnsi"/>
          <w:bCs/>
          <w:sz w:val="24"/>
          <w:szCs w:val="24"/>
        </w:rPr>
      </w:pPr>
      <w:r w:rsidRPr="007F038F">
        <w:rPr>
          <w:rFonts w:asciiTheme="minorHAnsi" w:hAnsiTheme="minorHAnsi" w:cstheme="minorHAnsi"/>
          <w:bCs/>
          <w:sz w:val="24"/>
          <w:szCs w:val="24"/>
        </w:rPr>
        <w:br w:type="page"/>
      </w:r>
    </w:p>
    <w:p w14:paraId="36699D75" w14:textId="77777777" w:rsidR="001A2AFB" w:rsidRPr="007F038F" w:rsidRDefault="001A2AFB" w:rsidP="001A2AFB">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lastRenderedPageBreak/>
        <w:t>Schedule D</w:t>
      </w:r>
    </w:p>
    <w:p w14:paraId="0CCA5B29" w14:textId="1F43BAD8" w:rsidR="001A2AFB" w:rsidRPr="007F038F" w:rsidRDefault="001A2AFB" w:rsidP="001A2AFB">
      <w:pPr>
        <w:spacing w:after="160" w:line="259" w:lineRule="auto"/>
        <w:rPr>
          <w:rFonts w:asciiTheme="minorHAnsi" w:hAnsiTheme="minorHAnsi" w:cstheme="minorHAnsi"/>
          <w:b/>
          <w:sz w:val="24"/>
          <w:szCs w:val="24"/>
        </w:rPr>
      </w:pPr>
      <w:r w:rsidRPr="007F038F">
        <w:rPr>
          <w:rFonts w:asciiTheme="minorHAnsi" w:hAnsiTheme="minorHAnsi" w:cstheme="minorHAnsi"/>
          <w:b/>
          <w:sz w:val="24"/>
          <w:szCs w:val="24"/>
        </w:rPr>
        <w:t>List of Former Team Members</w:t>
      </w:r>
      <w:r w:rsidR="00435E5E">
        <w:rPr>
          <w:rFonts w:asciiTheme="minorHAnsi" w:hAnsiTheme="minorHAnsi" w:cstheme="minorHAnsi"/>
          <w:b/>
          <w:sz w:val="24"/>
          <w:szCs w:val="24"/>
        </w:rPr>
        <w:t xml:space="preserve"> at the time of payment</w:t>
      </w:r>
    </w:p>
    <w:p w14:paraId="07AD54A2" w14:textId="2003FF93" w:rsidR="0034736C" w:rsidRDefault="0034736C" w:rsidP="00401AC7">
      <w:pPr>
        <w:spacing w:after="160" w:line="259" w:lineRule="auto"/>
        <w:rPr>
          <w:rFonts w:asciiTheme="minorHAnsi" w:hAnsiTheme="minorHAnsi" w:cstheme="minorHAnsi"/>
          <w:bCs/>
          <w:sz w:val="24"/>
          <w:szCs w:val="24"/>
        </w:rPr>
      </w:pPr>
      <w:r>
        <w:rPr>
          <w:rFonts w:asciiTheme="minorHAnsi" w:hAnsiTheme="minorHAnsi" w:cstheme="minorHAnsi"/>
          <w:bCs/>
          <w:sz w:val="24"/>
          <w:szCs w:val="24"/>
        </w:rPr>
        <w:br w:type="page"/>
      </w:r>
    </w:p>
    <w:p w14:paraId="185808E1" w14:textId="77777777" w:rsidR="002976D7" w:rsidRPr="002976D7" w:rsidRDefault="002976D7">
      <w:pPr>
        <w:spacing w:after="160" w:line="259" w:lineRule="auto"/>
        <w:rPr>
          <w:rFonts w:asciiTheme="minorHAnsi" w:hAnsiTheme="minorHAnsi" w:cstheme="minorHAnsi"/>
          <w:b/>
          <w:sz w:val="24"/>
          <w:szCs w:val="24"/>
        </w:rPr>
      </w:pPr>
      <w:r w:rsidRPr="002976D7">
        <w:rPr>
          <w:rFonts w:asciiTheme="minorHAnsi" w:hAnsiTheme="minorHAnsi" w:cstheme="minorHAnsi"/>
          <w:b/>
          <w:sz w:val="24"/>
          <w:szCs w:val="24"/>
        </w:rPr>
        <w:lastRenderedPageBreak/>
        <w:t>Schedule E</w:t>
      </w:r>
    </w:p>
    <w:p w14:paraId="79C8A60F" w14:textId="45A49F85" w:rsidR="002976D7" w:rsidRPr="00C4010A" w:rsidRDefault="002976D7">
      <w:pPr>
        <w:spacing w:after="160" w:line="259" w:lineRule="auto"/>
        <w:rPr>
          <w:rFonts w:asciiTheme="minorHAnsi" w:hAnsiTheme="minorHAnsi" w:cstheme="minorHAnsi"/>
          <w:b/>
          <w:sz w:val="24"/>
          <w:szCs w:val="24"/>
        </w:rPr>
      </w:pPr>
      <w:r w:rsidRPr="00C4010A">
        <w:rPr>
          <w:rFonts w:asciiTheme="minorHAnsi" w:hAnsiTheme="minorHAnsi" w:cstheme="minorHAnsi"/>
          <w:b/>
          <w:sz w:val="24"/>
          <w:szCs w:val="24"/>
        </w:rPr>
        <w:t xml:space="preserve">List of </w:t>
      </w:r>
      <w:r w:rsidR="00D80430" w:rsidRPr="00C4010A">
        <w:rPr>
          <w:rFonts w:asciiTheme="minorHAnsi" w:hAnsiTheme="minorHAnsi" w:cstheme="minorHAnsi"/>
          <w:b/>
          <w:sz w:val="24"/>
          <w:szCs w:val="24"/>
        </w:rPr>
        <w:t xml:space="preserve">FWE Team Members </w:t>
      </w:r>
      <w:r w:rsidRPr="00C4010A">
        <w:rPr>
          <w:rFonts w:asciiTheme="minorHAnsi" w:hAnsiTheme="minorHAnsi" w:cstheme="minorHAnsi"/>
          <w:b/>
          <w:sz w:val="24"/>
          <w:szCs w:val="24"/>
        </w:rPr>
        <w:br w:type="page"/>
      </w:r>
    </w:p>
    <w:p w14:paraId="6D3A8668" w14:textId="33B58123" w:rsidR="0034736C" w:rsidRPr="00F15972" w:rsidRDefault="0034736C" w:rsidP="0034736C">
      <w:pPr>
        <w:spacing w:after="160" w:line="259" w:lineRule="auto"/>
        <w:rPr>
          <w:rFonts w:asciiTheme="minorHAnsi" w:hAnsiTheme="minorHAnsi" w:cstheme="minorHAnsi"/>
          <w:b/>
          <w:sz w:val="24"/>
          <w:szCs w:val="24"/>
        </w:rPr>
      </w:pPr>
      <w:r w:rsidRPr="00F15972">
        <w:rPr>
          <w:rFonts w:asciiTheme="minorHAnsi" w:hAnsiTheme="minorHAnsi" w:cstheme="minorHAnsi"/>
          <w:b/>
          <w:sz w:val="24"/>
          <w:szCs w:val="24"/>
        </w:rPr>
        <w:lastRenderedPageBreak/>
        <w:t xml:space="preserve">Schedule </w:t>
      </w:r>
      <w:r w:rsidR="002976D7">
        <w:rPr>
          <w:rFonts w:asciiTheme="minorHAnsi" w:hAnsiTheme="minorHAnsi" w:cstheme="minorHAnsi"/>
          <w:b/>
          <w:sz w:val="24"/>
          <w:szCs w:val="24"/>
        </w:rPr>
        <w:t>F</w:t>
      </w:r>
      <w:r w:rsidR="0085473C" w:rsidRPr="00F15972">
        <w:rPr>
          <w:rFonts w:asciiTheme="minorHAnsi" w:hAnsiTheme="minorHAnsi" w:cstheme="minorHAnsi"/>
          <w:b/>
          <w:sz w:val="24"/>
          <w:szCs w:val="24"/>
        </w:rPr>
        <w:t xml:space="preserve"> - </w:t>
      </w:r>
      <w:r w:rsidRPr="00F15972">
        <w:rPr>
          <w:rFonts w:asciiTheme="minorHAnsi" w:hAnsiTheme="minorHAnsi" w:cstheme="minorHAnsi"/>
          <w:b/>
          <w:sz w:val="24"/>
          <w:szCs w:val="24"/>
        </w:rPr>
        <w:t xml:space="preserve">List of </w:t>
      </w:r>
      <w:r w:rsidR="0085473C" w:rsidRPr="00F15972">
        <w:rPr>
          <w:rFonts w:asciiTheme="minorHAnsi" w:hAnsiTheme="minorHAnsi" w:cstheme="minorHAnsi"/>
          <w:b/>
          <w:sz w:val="24"/>
          <w:szCs w:val="24"/>
        </w:rPr>
        <w:t>C</w:t>
      </w:r>
      <w:r w:rsidRPr="00F15972">
        <w:rPr>
          <w:rFonts w:asciiTheme="minorHAnsi" w:hAnsiTheme="minorHAnsi" w:cstheme="minorHAnsi"/>
          <w:b/>
          <w:sz w:val="24"/>
          <w:szCs w:val="24"/>
        </w:rPr>
        <w:t>ontraventions</w:t>
      </w:r>
    </w:p>
    <w:p w14:paraId="713AAF75" w14:textId="52591753" w:rsidR="0085473C" w:rsidRDefault="0085473C" w:rsidP="0034736C">
      <w:pPr>
        <w:spacing w:after="160" w:line="259" w:lineRule="auto"/>
        <w:rPr>
          <w:rFonts w:asciiTheme="minorHAnsi" w:hAnsiTheme="minorHAnsi" w:cstheme="minorHAnsi"/>
          <w:b/>
          <w:sz w:val="24"/>
          <w:szCs w:val="24"/>
        </w:rPr>
      </w:pPr>
      <w:r w:rsidRPr="00F15972">
        <w:rPr>
          <w:rFonts w:asciiTheme="minorHAnsi" w:hAnsiTheme="minorHAnsi" w:cstheme="minorHAnsi"/>
          <w:b/>
          <w:sz w:val="24"/>
          <w:szCs w:val="24"/>
        </w:rPr>
        <w:t>Annual Leave Loading</w:t>
      </w:r>
    </w:p>
    <w:p w14:paraId="3EE0AE22" w14:textId="3F1C5B81" w:rsidR="00482F0F" w:rsidRPr="00482F0F" w:rsidRDefault="00482F0F" w:rsidP="0034736C">
      <w:pPr>
        <w:spacing w:after="160" w:line="259" w:lineRule="auto"/>
        <w:rPr>
          <w:rFonts w:asciiTheme="minorHAnsi" w:hAnsiTheme="minorHAnsi" w:cstheme="minorHAnsi"/>
          <w:bCs/>
          <w:sz w:val="24"/>
          <w:szCs w:val="24"/>
        </w:rPr>
      </w:pPr>
      <w:r w:rsidRPr="00482F0F">
        <w:rPr>
          <w:rFonts w:asciiTheme="minorHAnsi" w:hAnsiTheme="minorHAnsi" w:cstheme="minorHAnsi"/>
          <w:bCs/>
          <w:sz w:val="24"/>
          <w:szCs w:val="24"/>
        </w:rPr>
        <w:t>Enterprise Agreement and Award Contraventions</w:t>
      </w:r>
    </w:p>
    <w:tbl>
      <w:tblPr>
        <w:tblStyle w:val="TableGrid"/>
        <w:tblW w:w="10431" w:type="dxa"/>
        <w:tblInd w:w="-655" w:type="dxa"/>
        <w:tblLook w:val="04A0" w:firstRow="1" w:lastRow="0" w:firstColumn="1" w:lastColumn="0" w:noHBand="0" w:noVBand="1"/>
      </w:tblPr>
      <w:tblGrid>
        <w:gridCol w:w="1926"/>
        <w:gridCol w:w="4111"/>
        <w:gridCol w:w="2551"/>
        <w:gridCol w:w="1843"/>
      </w:tblGrid>
      <w:tr w:rsidR="0034736C" w:rsidRPr="00A72698" w14:paraId="7A7D625F" w14:textId="77777777" w:rsidTr="004C50B9">
        <w:tc>
          <w:tcPr>
            <w:tcW w:w="1926" w:type="dxa"/>
          </w:tcPr>
          <w:p w14:paraId="4B0F52AC"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A</w:t>
            </w:r>
          </w:p>
        </w:tc>
        <w:tc>
          <w:tcPr>
            <w:tcW w:w="4111" w:type="dxa"/>
          </w:tcPr>
          <w:p w14:paraId="25E36E7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B</w:t>
            </w:r>
          </w:p>
        </w:tc>
        <w:tc>
          <w:tcPr>
            <w:tcW w:w="2551" w:type="dxa"/>
          </w:tcPr>
          <w:p w14:paraId="2110DCB7"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C</w:t>
            </w:r>
          </w:p>
        </w:tc>
        <w:tc>
          <w:tcPr>
            <w:tcW w:w="1843" w:type="dxa"/>
          </w:tcPr>
          <w:p w14:paraId="1EF00F08"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D</w:t>
            </w:r>
          </w:p>
        </w:tc>
      </w:tr>
      <w:tr w:rsidR="0034736C" w:rsidRPr="00A72698" w14:paraId="2639BEEC" w14:textId="77777777" w:rsidTr="004C50B9">
        <w:tc>
          <w:tcPr>
            <w:tcW w:w="1926" w:type="dxa"/>
          </w:tcPr>
          <w:p w14:paraId="7805E296"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WIS Entity</w:t>
            </w:r>
          </w:p>
        </w:tc>
        <w:tc>
          <w:tcPr>
            <w:tcW w:w="4111" w:type="dxa"/>
          </w:tcPr>
          <w:p w14:paraId="14D27DC5"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Period of Contraventions</w:t>
            </w:r>
          </w:p>
        </w:tc>
        <w:tc>
          <w:tcPr>
            <w:tcW w:w="2551" w:type="dxa"/>
          </w:tcPr>
          <w:p w14:paraId="6A2FA9FB"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Name of Instrument</w:t>
            </w:r>
          </w:p>
        </w:tc>
        <w:tc>
          <w:tcPr>
            <w:tcW w:w="1843" w:type="dxa"/>
          </w:tcPr>
          <w:p w14:paraId="419903F6"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Clause Number</w:t>
            </w:r>
          </w:p>
        </w:tc>
      </w:tr>
      <w:tr w:rsidR="004C66AD" w:rsidRPr="00A72698" w14:paraId="7EA24078" w14:textId="77777777" w:rsidTr="004C50B9">
        <w:tc>
          <w:tcPr>
            <w:tcW w:w="1926" w:type="dxa"/>
          </w:tcPr>
          <w:p w14:paraId="28031BEA" w14:textId="7C2E32F9" w:rsidR="004C66AD" w:rsidRPr="00A72698" w:rsidRDefault="00E1266F"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Blacksmith Jacks</w:t>
            </w:r>
          </w:p>
        </w:tc>
        <w:tc>
          <w:tcPr>
            <w:tcW w:w="4111" w:type="dxa"/>
          </w:tcPr>
          <w:p w14:paraId="1A52A671" w14:textId="2B94E75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 xml:space="preserve">2015 to </w:t>
            </w:r>
            <w:r w:rsidRPr="00A72698">
              <w:rPr>
                <w:rFonts w:asciiTheme="minorHAnsi" w:eastAsiaTheme="minorEastAsia" w:hAnsiTheme="minorHAnsi" w:cstheme="minorHAnsi"/>
                <w:szCs w:val="24"/>
                <w:lang w:eastAsia="zh-CN"/>
              </w:rPr>
              <w:t>30</w:t>
            </w:r>
            <w:r w:rsidRPr="00A72698">
              <w:rPr>
                <w:rFonts w:asciiTheme="minorHAnsi" w:hAnsiTheme="minorHAnsi" w:cstheme="minorHAnsi"/>
                <w:szCs w:val="24"/>
              </w:rPr>
              <w:t xml:space="preserve"> Ju</w:t>
            </w:r>
            <w:r w:rsidRPr="00A72698">
              <w:rPr>
                <w:rFonts w:asciiTheme="minorHAnsi" w:hAnsiTheme="minorHAnsi" w:cstheme="minorHAnsi" w:hint="eastAsia"/>
                <w:szCs w:val="24"/>
                <w:lang w:eastAsia="zh-CN"/>
              </w:rPr>
              <w:t>ne</w:t>
            </w:r>
            <w:r w:rsidRPr="00A72698">
              <w:rPr>
                <w:rFonts w:asciiTheme="minorHAnsi" w:hAnsiTheme="minorHAnsi" w:cstheme="minorHAnsi"/>
                <w:szCs w:val="24"/>
              </w:rPr>
              <w:t xml:space="preserve"> 2020</w:t>
            </w:r>
          </w:p>
        </w:tc>
        <w:tc>
          <w:tcPr>
            <w:tcW w:w="2551" w:type="dxa"/>
          </w:tcPr>
          <w:p w14:paraId="6FC80CFF" w14:textId="618C053A"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highlight w:val="yellow"/>
              </w:rPr>
            </w:pPr>
            <w:r w:rsidRPr="00A72698">
              <w:rPr>
                <w:rFonts w:asciiTheme="minorHAnsi" w:hAnsiTheme="minorHAnsi" w:cstheme="minorHAnsi"/>
                <w:szCs w:val="24"/>
              </w:rPr>
              <w:t>CPSA</w:t>
            </w:r>
          </w:p>
        </w:tc>
        <w:tc>
          <w:tcPr>
            <w:tcW w:w="1843" w:type="dxa"/>
          </w:tcPr>
          <w:p w14:paraId="68A78B92" w14:textId="53B1784F"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4C66AD" w:rsidRPr="00A72698" w14:paraId="1DBA668E" w14:textId="77777777" w:rsidTr="004C50B9">
        <w:tc>
          <w:tcPr>
            <w:tcW w:w="1926" w:type="dxa"/>
          </w:tcPr>
          <w:p w14:paraId="31903308" w14:textId="5A61514E"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04028211" w14:textId="55E8C86F"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6 September 2017 to 30 June 2020</w:t>
            </w:r>
          </w:p>
        </w:tc>
        <w:tc>
          <w:tcPr>
            <w:tcW w:w="2551" w:type="dxa"/>
          </w:tcPr>
          <w:p w14:paraId="6F447694" w14:textId="5E5E1E05"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tc>
        <w:tc>
          <w:tcPr>
            <w:tcW w:w="1843" w:type="dxa"/>
          </w:tcPr>
          <w:p w14:paraId="3085F2A5" w14:textId="5BB27B88"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4C66AD" w:rsidRPr="00A72698" w14:paraId="721D151E" w14:textId="77777777" w:rsidTr="004C50B9">
        <w:tc>
          <w:tcPr>
            <w:tcW w:w="1926" w:type="dxa"/>
          </w:tcPr>
          <w:p w14:paraId="51B1B97E" w14:textId="77777777" w:rsidR="004C66AD" w:rsidRPr="00A72698" w:rsidDel="00B8240C" w:rsidRDefault="004C66AD" w:rsidP="004C66AD">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2A2607B1" w14:textId="0D95FEA6"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26 August 2015 to 3 September 2019</w:t>
            </w:r>
          </w:p>
        </w:tc>
        <w:tc>
          <w:tcPr>
            <w:tcW w:w="2551" w:type="dxa"/>
          </w:tcPr>
          <w:p w14:paraId="1001E0E1" w14:textId="4E56DBBA"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RTDA</w:t>
            </w:r>
          </w:p>
        </w:tc>
        <w:tc>
          <w:tcPr>
            <w:tcW w:w="1843" w:type="dxa"/>
          </w:tcPr>
          <w:p w14:paraId="331CC778" w14:textId="75385BF6"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24.4</w:t>
            </w:r>
          </w:p>
        </w:tc>
      </w:tr>
      <w:tr w:rsidR="004C66AD" w:rsidRPr="00A72698" w14:paraId="717C4229" w14:textId="77777777" w:rsidTr="004C50B9">
        <w:tc>
          <w:tcPr>
            <w:tcW w:w="1926" w:type="dxa"/>
          </w:tcPr>
          <w:p w14:paraId="12FD1B6C"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Blackwoods</w:t>
            </w:r>
          </w:p>
        </w:tc>
        <w:tc>
          <w:tcPr>
            <w:tcW w:w="4111" w:type="dxa"/>
          </w:tcPr>
          <w:p w14:paraId="1311BCCD" w14:textId="27C4FE33" w:rsidR="004C66AD" w:rsidRPr="00A72698" w:rsidRDefault="00E1266F" w:rsidP="004C66AD">
            <w:pPr>
              <w:pStyle w:val="ListParagraph"/>
              <w:widowControl w:val="0"/>
              <w:spacing w:before="120" w:after="120" w:line="360" w:lineRule="auto"/>
              <w:ind w:left="0"/>
              <w:contextualSpacing w:val="0"/>
              <w:rPr>
                <w:rFonts w:asciiTheme="minorHAnsi" w:hAnsiTheme="minorHAnsi" w:cstheme="minorHAnsi"/>
                <w:szCs w:val="24"/>
              </w:rPr>
            </w:pPr>
            <w:r w:rsidRPr="006B30D5">
              <w:rPr>
                <w:rFonts w:asciiTheme="minorHAnsi" w:hAnsiTheme="minorHAnsi" w:cstheme="minorHAnsi"/>
                <w:szCs w:val="24"/>
              </w:rPr>
              <w:t>1 May 2015 to 23 October 2016</w:t>
            </w:r>
          </w:p>
        </w:tc>
        <w:tc>
          <w:tcPr>
            <w:tcW w:w="2551" w:type="dxa"/>
          </w:tcPr>
          <w:p w14:paraId="2A84D1A7" w14:textId="247E1DD6"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JBS NEA </w:t>
            </w:r>
            <w:r w:rsidR="00E1266F">
              <w:rPr>
                <w:rFonts w:asciiTheme="minorHAnsi" w:hAnsiTheme="minorHAnsi" w:cstheme="minorHAnsi"/>
                <w:szCs w:val="24"/>
              </w:rPr>
              <w:t xml:space="preserve">2014 &amp; </w:t>
            </w:r>
            <w:r w:rsidRPr="00A72698">
              <w:rPr>
                <w:rFonts w:asciiTheme="minorHAnsi" w:hAnsiTheme="minorHAnsi" w:cstheme="minorHAnsi"/>
                <w:szCs w:val="24"/>
              </w:rPr>
              <w:t>2015</w:t>
            </w:r>
          </w:p>
        </w:tc>
        <w:tc>
          <w:tcPr>
            <w:tcW w:w="1843" w:type="dxa"/>
          </w:tcPr>
          <w:p w14:paraId="446BAA97"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22.6</w:t>
            </w:r>
          </w:p>
        </w:tc>
      </w:tr>
      <w:tr w:rsidR="004C66AD" w:rsidRPr="00A72698" w14:paraId="2C526FBD" w14:textId="77777777" w:rsidTr="004C50B9">
        <w:tc>
          <w:tcPr>
            <w:tcW w:w="1926" w:type="dxa"/>
          </w:tcPr>
          <w:p w14:paraId="324E1825" w14:textId="571600FE"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79011230" w14:textId="154B5770"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 xml:space="preserve">2015 to 1 October </w:t>
            </w:r>
            <w:r w:rsidR="003E2F34">
              <w:rPr>
                <w:rFonts w:asciiTheme="minorHAnsi" w:hAnsiTheme="minorHAnsi" w:cstheme="minorHAnsi"/>
                <w:szCs w:val="24"/>
              </w:rPr>
              <w:t>2017</w:t>
            </w:r>
          </w:p>
        </w:tc>
        <w:tc>
          <w:tcPr>
            <w:tcW w:w="2551" w:type="dxa"/>
          </w:tcPr>
          <w:p w14:paraId="3923B7F8"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bCs/>
                <w:szCs w:val="24"/>
              </w:rPr>
            </w:pPr>
            <w:r w:rsidRPr="00A72698">
              <w:rPr>
                <w:rFonts w:asciiTheme="minorHAnsi" w:hAnsiTheme="minorHAnsi" w:cstheme="minorHAnsi"/>
                <w:bCs/>
                <w:szCs w:val="24"/>
              </w:rPr>
              <w:t>JBSGCSEA 2015</w:t>
            </w:r>
          </w:p>
        </w:tc>
        <w:tc>
          <w:tcPr>
            <w:tcW w:w="1843" w:type="dxa"/>
          </w:tcPr>
          <w:p w14:paraId="2A557ABD"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22.4</w:t>
            </w:r>
          </w:p>
        </w:tc>
      </w:tr>
      <w:tr w:rsidR="004C66AD" w:rsidRPr="00A72698" w14:paraId="3EEF94F0" w14:textId="77777777" w:rsidTr="004C50B9">
        <w:tc>
          <w:tcPr>
            <w:tcW w:w="1926" w:type="dxa"/>
          </w:tcPr>
          <w:p w14:paraId="71957FA5" w14:textId="0230F162"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0F4EE2EB" w14:textId="43940BA2" w:rsidR="004C66AD" w:rsidRPr="00A72698" w:rsidRDefault="007F288B" w:rsidP="004C66AD">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30 October 2019</w:t>
            </w:r>
            <w:r w:rsidR="004C66AD" w:rsidRPr="00A72698">
              <w:rPr>
                <w:rFonts w:asciiTheme="minorHAnsi" w:hAnsiTheme="minorHAnsi" w:cstheme="minorHAnsi"/>
                <w:szCs w:val="24"/>
              </w:rPr>
              <w:t xml:space="preserve"> to 5 July 2020</w:t>
            </w:r>
          </w:p>
        </w:tc>
        <w:tc>
          <w:tcPr>
            <w:tcW w:w="2551" w:type="dxa"/>
          </w:tcPr>
          <w:p w14:paraId="6063FC27"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bCs/>
                <w:szCs w:val="24"/>
              </w:rPr>
            </w:pPr>
            <w:r w:rsidRPr="00A72698">
              <w:rPr>
                <w:rFonts w:asciiTheme="minorHAnsi" w:hAnsiTheme="minorHAnsi" w:cstheme="minorHAnsi"/>
                <w:bCs/>
                <w:szCs w:val="24"/>
              </w:rPr>
              <w:t>BGWEA 2018</w:t>
            </w:r>
          </w:p>
        </w:tc>
        <w:tc>
          <w:tcPr>
            <w:tcW w:w="1843" w:type="dxa"/>
          </w:tcPr>
          <w:p w14:paraId="76CD5981"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18.3</w:t>
            </w:r>
          </w:p>
        </w:tc>
      </w:tr>
      <w:tr w:rsidR="004C66AD" w:rsidRPr="00A72698" w14:paraId="50ACE65E" w14:textId="77777777" w:rsidTr="004C50B9">
        <w:tc>
          <w:tcPr>
            <w:tcW w:w="1926" w:type="dxa"/>
          </w:tcPr>
          <w:p w14:paraId="08318465" w14:textId="2AA8FFAA"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6EB0DBEC" w14:textId="1100B541"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May</w:t>
            </w:r>
            <w:r w:rsidRPr="00A72698">
              <w:rPr>
                <w:rFonts w:asciiTheme="minorHAnsi" w:hAnsiTheme="minorHAnsi" w:cstheme="minorHAnsi"/>
                <w:szCs w:val="24"/>
              </w:rPr>
              <w:t xml:space="preserve"> 2015 to 23 October 2016</w:t>
            </w:r>
          </w:p>
        </w:tc>
        <w:tc>
          <w:tcPr>
            <w:tcW w:w="2551" w:type="dxa"/>
          </w:tcPr>
          <w:p w14:paraId="11F1E6A5" w14:textId="47D1B07F" w:rsidR="004C66AD" w:rsidRPr="00EB34B3" w:rsidRDefault="004C66AD" w:rsidP="004C66AD">
            <w:pPr>
              <w:pStyle w:val="ListParagraph"/>
              <w:widowControl w:val="0"/>
              <w:spacing w:before="120" w:after="120" w:line="360" w:lineRule="auto"/>
              <w:ind w:left="0"/>
              <w:contextualSpacing w:val="0"/>
              <w:rPr>
                <w:rFonts w:asciiTheme="minorHAnsi" w:hAnsiTheme="minorHAnsi" w:cstheme="minorHAnsi"/>
                <w:bCs/>
                <w:szCs w:val="24"/>
              </w:rPr>
            </w:pPr>
            <w:r w:rsidRPr="00EB34B3">
              <w:rPr>
                <w:rFonts w:asciiTheme="minorHAnsi" w:hAnsiTheme="minorHAnsi" w:cstheme="minorHAnsi"/>
                <w:bCs/>
                <w:szCs w:val="24"/>
              </w:rPr>
              <w:t>JBSSCSEA 2013 &amp; 2015</w:t>
            </w:r>
          </w:p>
        </w:tc>
        <w:tc>
          <w:tcPr>
            <w:tcW w:w="1843" w:type="dxa"/>
          </w:tcPr>
          <w:p w14:paraId="082A0FCD" w14:textId="77777777" w:rsidR="004C66AD" w:rsidRPr="00A72698" w:rsidRDefault="004C66AD" w:rsidP="004C66AD">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22.4</w:t>
            </w:r>
          </w:p>
        </w:tc>
      </w:tr>
      <w:tr w:rsidR="00FA10E5" w:rsidRPr="00A72698" w14:paraId="3CD6AFB5" w14:textId="77777777" w:rsidTr="004C50B9">
        <w:tc>
          <w:tcPr>
            <w:tcW w:w="1926" w:type="dxa"/>
          </w:tcPr>
          <w:p w14:paraId="140E7526" w14:textId="3064E60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09B0F3D9" w14:textId="29D9F0D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18 January 2016 to 12 February 2017</w:t>
            </w:r>
          </w:p>
        </w:tc>
        <w:tc>
          <w:tcPr>
            <w:tcW w:w="2551" w:type="dxa"/>
          </w:tcPr>
          <w:p w14:paraId="6487726B" w14:textId="28F92E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bCs/>
                <w:szCs w:val="24"/>
              </w:rPr>
            </w:pPr>
            <w:r w:rsidRPr="00A72698">
              <w:rPr>
                <w:rFonts w:asciiTheme="minorHAnsi" w:hAnsiTheme="minorHAnsi" w:cstheme="minorHAnsi"/>
                <w:szCs w:val="24"/>
              </w:rPr>
              <w:t xml:space="preserve">TCFAIA </w:t>
            </w:r>
          </w:p>
        </w:tc>
        <w:tc>
          <w:tcPr>
            <w:tcW w:w="1843" w:type="dxa"/>
          </w:tcPr>
          <w:p w14:paraId="3B3D619E" w14:textId="7A785435"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41.1</w:t>
            </w:r>
          </w:p>
        </w:tc>
      </w:tr>
      <w:tr w:rsidR="00FA10E5" w:rsidRPr="00A72698" w14:paraId="494ED11D" w14:textId="77777777" w:rsidTr="004C50B9">
        <w:tc>
          <w:tcPr>
            <w:tcW w:w="1926" w:type="dxa"/>
          </w:tcPr>
          <w:p w14:paraId="131F8D45" w14:textId="7543724E"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3C7B53BA" w14:textId="218F2CCE"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w:t>
            </w:r>
            <w:r w:rsidR="003E2F34">
              <w:rPr>
                <w:rFonts w:asciiTheme="minorHAnsi" w:hAnsiTheme="minorHAnsi" w:cstheme="minorHAnsi"/>
                <w:szCs w:val="24"/>
              </w:rPr>
              <w:t xml:space="preserve">0 July </w:t>
            </w:r>
            <w:r w:rsidRPr="00A72698">
              <w:rPr>
                <w:rFonts w:asciiTheme="minorHAnsi" w:hAnsiTheme="minorHAnsi" w:cstheme="minorHAnsi"/>
                <w:szCs w:val="24"/>
              </w:rPr>
              <w:t>2017 to 5 July 2020</w:t>
            </w:r>
          </w:p>
        </w:tc>
        <w:tc>
          <w:tcPr>
            <w:tcW w:w="2551" w:type="dxa"/>
          </w:tcPr>
          <w:p w14:paraId="6247E13B"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JBSMPCSEA 2017</w:t>
            </w:r>
          </w:p>
        </w:tc>
        <w:tc>
          <w:tcPr>
            <w:tcW w:w="1843" w:type="dxa"/>
          </w:tcPr>
          <w:p w14:paraId="7A988C64"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22.4</w:t>
            </w:r>
          </w:p>
        </w:tc>
      </w:tr>
      <w:tr w:rsidR="00FA10E5" w:rsidRPr="00A72698" w14:paraId="7CE20D4D" w14:textId="77777777" w:rsidTr="004C50B9">
        <w:tc>
          <w:tcPr>
            <w:tcW w:w="1926" w:type="dxa"/>
          </w:tcPr>
          <w:p w14:paraId="6CE7F9D3" w14:textId="77777777"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A680CAA" w14:textId="0CB6A458"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May</w:t>
            </w:r>
            <w:r w:rsidRPr="00A72698">
              <w:rPr>
                <w:rFonts w:asciiTheme="minorHAnsi" w:hAnsiTheme="minorHAnsi" w:cstheme="minorHAnsi"/>
                <w:szCs w:val="24"/>
              </w:rPr>
              <w:t xml:space="preserve"> 2015 to 5 July 20</w:t>
            </w:r>
            <w:r w:rsidR="00E1266F">
              <w:rPr>
                <w:rFonts w:asciiTheme="minorHAnsi" w:hAnsiTheme="minorHAnsi" w:cstheme="minorHAnsi"/>
                <w:szCs w:val="24"/>
              </w:rPr>
              <w:t>20</w:t>
            </w:r>
          </w:p>
        </w:tc>
        <w:tc>
          <w:tcPr>
            <w:tcW w:w="2551" w:type="dxa"/>
          </w:tcPr>
          <w:p w14:paraId="1432249B"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r>
              <w:rPr>
                <w:rFonts w:asciiTheme="minorHAnsi" w:hAnsiTheme="minorHAnsi" w:cstheme="minorHAnsi"/>
                <w:szCs w:val="24"/>
              </w:rPr>
              <w:t xml:space="preserve"> &amp; GRIA</w:t>
            </w:r>
          </w:p>
          <w:p w14:paraId="24BA96B9" w14:textId="39A2674F"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SSWA</w:t>
            </w:r>
          </w:p>
        </w:tc>
        <w:tc>
          <w:tcPr>
            <w:tcW w:w="1843" w:type="dxa"/>
          </w:tcPr>
          <w:p w14:paraId="1E4B5D59"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p w14:paraId="2534FD31" w14:textId="4CC9EDFF"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24.3(b)(i)</w:t>
            </w:r>
          </w:p>
        </w:tc>
      </w:tr>
      <w:tr w:rsidR="00FA10E5" w:rsidRPr="00A72698" w14:paraId="15694055" w14:textId="77777777" w:rsidTr="004C50B9">
        <w:tc>
          <w:tcPr>
            <w:tcW w:w="1926" w:type="dxa"/>
          </w:tcPr>
          <w:p w14:paraId="412313DD" w14:textId="77777777"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79BDEE68" w14:textId="1C245D23"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July 2016 to 5 July 2020</w:t>
            </w:r>
          </w:p>
        </w:tc>
        <w:tc>
          <w:tcPr>
            <w:tcW w:w="2551" w:type="dxa"/>
          </w:tcPr>
          <w:p w14:paraId="067005EB" w14:textId="3A15C502"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GAPPA</w:t>
            </w:r>
          </w:p>
        </w:tc>
        <w:tc>
          <w:tcPr>
            <w:tcW w:w="1843" w:type="dxa"/>
          </w:tcPr>
          <w:p w14:paraId="129FBED9" w14:textId="7033A78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37.7</w:t>
            </w:r>
          </w:p>
        </w:tc>
      </w:tr>
      <w:tr w:rsidR="00FA10E5" w:rsidRPr="00A72698" w14:paraId="22FEB37D" w14:textId="77777777" w:rsidTr="004C50B9">
        <w:tc>
          <w:tcPr>
            <w:tcW w:w="1926" w:type="dxa"/>
          </w:tcPr>
          <w:p w14:paraId="47456013" w14:textId="77777777"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4B83A253" w14:textId="08AEE30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July 2019 to 31 August 2019</w:t>
            </w:r>
          </w:p>
        </w:tc>
        <w:tc>
          <w:tcPr>
            <w:tcW w:w="2551" w:type="dxa"/>
          </w:tcPr>
          <w:p w14:paraId="13F739CC" w14:textId="3848361F"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MAIOA</w:t>
            </w:r>
          </w:p>
        </w:tc>
        <w:tc>
          <w:tcPr>
            <w:tcW w:w="1843" w:type="dxa"/>
          </w:tcPr>
          <w:p w14:paraId="0E711351" w14:textId="45510E0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34.4</w:t>
            </w:r>
          </w:p>
        </w:tc>
      </w:tr>
      <w:tr w:rsidR="00FA10E5" w:rsidRPr="00A72698" w14:paraId="7B1533A7" w14:textId="77777777" w:rsidTr="004C50B9">
        <w:tc>
          <w:tcPr>
            <w:tcW w:w="1926" w:type="dxa"/>
          </w:tcPr>
          <w:p w14:paraId="6B9660BC" w14:textId="77777777"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0309FDF8" w14:textId="51947A1C"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19 September 2016 to 24 September 2017</w:t>
            </w:r>
          </w:p>
        </w:tc>
        <w:tc>
          <w:tcPr>
            <w:tcW w:w="2551" w:type="dxa"/>
          </w:tcPr>
          <w:p w14:paraId="3160B556" w14:textId="481D7444"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RTDA</w:t>
            </w:r>
          </w:p>
        </w:tc>
        <w:tc>
          <w:tcPr>
            <w:tcW w:w="1843" w:type="dxa"/>
          </w:tcPr>
          <w:p w14:paraId="66197E75" w14:textId="2D02245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24.4</w:t>
            </w:r>
          </w:p>
        </w:tc>
      </w:tr>
      <w:tr w:rsidR="00FA10E5" w:rsidRPr="00A72698" w14:paraId="20B11CC3" w14:textId="77777777" w:rsidTr="004C50B9">
        <w:tc>
          <w:tcPr>
            <w:tcW w:w="1926" w:type="dxa"/>
          </w:tcPr>
          <w:p w14:paraId="7DF47596" w14:textId="2DFCEDF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Bullivants</w:t>
            </w:r>
          </w:p>
        </w:tc>
        <w:tc>
          <w:tcPr>
            <w:tcW w:w="4111" w:type="dxa"/>
          </w:tcPr>
          <w:p w14:paraId="26500656" w14:textId="5B40E65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30 June 2020</w:t>
            </w:r>
          </w:p>
        </w:tc>
        <w:tc>
          <w:tcPr>
            <w:tcW w:w="2551" w:type="dxa"/>
          </w:tcPr>
          <w:p w14:paraId="670FDB0B" w14:textId="63D2068D"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p>
        </w:tc>
        <w:tc>
          <w:tcPr>
            <w:tcW w:w="1843" w:type="dxa"/>
          </w:tcPr>
          <w:p w14:paraId="665331F9" w14:textId="0B5232B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45EB927E" w14:textId="77777777" w:rsidTr="004C50B9">
        <w:tc>
          <w:tcPr>
            <w:tcW w:w="1926" w:type="dxa"/>
          </w:tcPr>
          <w:p w14:paraId="602F6395" w14:textId="559AEFF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50C3BE6" w14:textId="6BE5FC6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31 July 2016</w:t>
            </w:r>
          </w:p>
        </w:tc>
        <w:tc>
          <w:tcPr>
            <w:tcW w:w="2551" w:type="dxa"/>
          </w:tcPr>
          <w:p w14:paraId="1162A832" w14:textId="0080F339"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GAPPA</w:t>
            </w:r>
          </w:p>
        </w:tc>
        <w:tc>
          <w:tcPr>
            <w:tcW w:w="1843" w:type="dxa"/>
          </w:tcPr>
          <w:p w14:paraId="10DB3E24" w14:textId="6DFF8B1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37.7</w:t>
            </w:r>
          </w:p>
        </w:tc>
      </w:tr>
      <w:tr w:rsidR="00FA10E5" w:rsidRPr="00A72698" w14:paraId="03AD777A" w14:textId="77777777" w:rsidTr="004C50B9">
        <w:tc>
          <w:tcPr>
            <w:tcW w:w="1926" w:type="dxa"/>
          </w:tcPr>
          <w:p w14:paraId="6B21F287" w14:textId="33F3A706"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0620B40" w14:textId="40C35CA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May</w:t>
            </w:r>
            <w:r w:rsidRPr="00A72698">
              <w:rPr>
                <w:rFonts w:asciiTheme="minorHAnsi" w:hAnsiTheme="minorHAnsi" w:cstheme="minorHAnsi"/>
                <w:szCs w:val="24"/>
              </w:rPr>
              <w:t xml:space="preserve"> 2015 to 5 July 2020</w:t>
            </w:r>
          </w:p>
        </w:tc>
        <w:tc>
          <w:tcPr>
            <w:tcW w:w="2551" w:type="dxa"/>
          </w:tcPr>
          <w:p w14:paraId="39AB085A"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MAIOA</w:t>
            </w:r>
          </w:p>
          <w:p w14:paraId="1C564070" w14:textId="10B1D4CB"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SSWA</w:t>
            </w:r>
          </w:p>
        </w:tc>
        <w:tc>
          <w:tcPr>
            <w:tcW w:w="1843" w:type="dxa"/>
          </w:tcPr>
          <w:p w14:paraId="74DB6C94"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34.4</w:t>
            </w:r>
          </w:p>
          <w:p w14:paraId="33F2C648" w14:textId="2A4A4911"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24.3(b)(i)</w:t>
            </w:r>
          </w:p>
        </w:tc>
      </w:tr>
      <w:tr w:rsidR="00FA10E5" w:rsidRPr="00A72698" w14:paraId="33CF3F1B" w14:textId="77777777" w:rsidTr="004C50B9">
        <w:tc>
          <w:tcPr>
            <w:tcW w:w="1926" w:type="dxa"/>
          </w:tcPr>
          <w:p w14:paraId="6FB917E1"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Coregas</w:t>
            </w:r>
          </w:p>
        </w:tc>
        <w:tc>
          <w:tcPr>
            <w:tcW w:w="4111" w:type="dxa"/>
          </w:tcPr>
          <w:p w14:paraId="2AD6047B" w14:textId="21C5451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30 June 2020</w:t>
            </w:r>
          </w:p>
        </w:tc>
        <w:tc>
          <w:tcPr>
            <w:tcW w:w="2551" w:type="dxa"/>
          </w:tcPr>
          <w:p w14:paraId="74BDDA4F"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CTNUWEA 2011</w:t>
            </w:r>
          </w:p>
          <w:p w14:paraId="08974FAF" w14:textId="77777777" w:rsidR="00137C29" w:rsidRDefault="00137C29" w:rsidP="00137C29">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 xml:space="preserve">COEAA 2015, COEAB 2016, </w:t>
            </w:r>
            <w:r w:rsidRPr="00137C29">
              <w:rPr>
                <w:rFonts w:asciiTheme="minorHAnsi" w:hAnsiTheme="minorHAnsi" w:cstheme="minorHAnsi"/>
                <w:szCs w:val="24"/>
              </w:rPr>
              <w:t>COEAB 2016</w:t>
            </w:r>
            <w:r>
              <w:rPr>
                <w:rFonts w:asciiTheme="minorHAnsi" w:hAnsiTheme="minorHAnsi" w:cstheme="minorHAnsi"/>
                <w:szCs w:val="24"/>
              </w:rPr>
              <w:t xml:space="preserve">, </w:t>
            </w:r>
            <w:r w:rsidRPr="00137C29">
              <w:rPr>
                <w:rFonts w:asciiTheme="minorHAnsi" w:hAnsiTheme="minorHAnsi" w:cstheme="minorHAnsi"/>
                <w:szCs w:val="24"/>
              </w:rPr>
              <w:t>COEAN 2013</w:t>
            </w:r>
            <w:r>
              <w:rPr>
                <w:rFonts w:asciiTheme="minorHAnsi" w:hAnsiTheme="minorHAnsi" w:cstheme="minorHAnsi"/>
                <w:szCs w:val="24"/>
              </w:rPr>
              <w:t xml:space="preserve">, </w:t>
            </w:r>
            <w:r w:rsidRPr="00137C29">
              <w:rPr>
                <w:rFonts w:asciiTheme="minorHAnsi" w:hAnsiTheme="minorHAnsi" w:cstheme="minorHAnsi"/>
                <w:szCs w:val="24"/>
              </w:rPr>
              <w:t>COEAW 2015</w:t>
            </w:r>
            <w:r>
              <w:rPr>
                <w:rFonts w:asciiTheme="minorHAnsi" w:hAnsiTheme="minorHAnsi" w:cstheme="minorHAnsi"/>
                <w:szCs w:val="24"/>
              </w:rPr>
              <w:t xml:space="preserve">, and </w:t>
            </w:r>
            <w:r w:rsidRPr="00137C29">
              <w:rPr>
                <w:rFonts w:asciiTheme="minorHAnsi" w:hAnsiTheme="minorHAnsi" w:cstheme="minorHAnsi"/>
                <w:szCs w:val="24"/>
              </w:rPr>
              <w:t xml:space="preserve">COEAY </w:t>
            </w:r>
            <w:r w:rsidRPr="007E7FCD">
              <w:rPr>
                <w:rFonts w:asciiTheme="minorHAnsi" w:hAnsiTheme="minorHAnsi" w:cstheme="minorHAnsi"/>
                <w:szCs w:val="24"/>
              </w:rPr>
              <w:t>2012</w:t>
            </w:r>
            <w:r w:rsidRPr="00137C29">
              <w:rPr>
                <w:rFonts w:asciiTheme="minorHAnsi" w:hAnsiTheme="minorHAnsi" w:cstheme="minorHAnsi"/>
                <w:szCs w:val="24"/>
              </w:rPr>
              <w:t>, 2015 &amp; 2019</w:t>
            </w:r>
          </w:p>
          <w:p w14:paraId="6F76B254" w14:textId="75D4A1E1" w:rsidR="005051C7" w:rsidRPr="00A72698" w:rsidRDefault="005051C7" w:rsidP="00137C29">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RTDA</w:t>
            </w:r>
          </w:p>
        </w:tc>
        <w:tc>
          <w:tcPr>
            <w:tcW w:w="1843" w:type="dxa"/>
          </w:tcPr>
          <w:p w14:paraId="628F0582"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40.3</w:t>
            </w:r>
          </w:p>
          <w:p w14:paraId="4B29221F" w14:textId="79532D12" w:rsidR="00137C29"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10.12</w:t>
            </w:r>
          </w:p>
          <w:p w14:paraId="06F500F5" w14:textId="00325C66" w:rsidR="005051C7" w:rsidRDefault="005051C7" w:rsidP="00FA10E5">
            <w:pPr>
              <w:pStyle w:val="ListParagraph"/>
              <w:widowControl w:val="0"/>
              <w:spacing w:before="120" w:after="120" w:line="360" w:lineRule="auto"/>
              <w:ind w:left="0"/>
              <w:contextualSpacing w:val="0"/>
              <w:rPr>
                <w:rFonts w:asciiTheme="minorHAnsi" w:hAnsiTheme="minorHAnsi" w:cstheme="minorHAnsi"/>
                <w:szCs w:val="24"/>
              </w:rPr>
            </w:pPr>
          </w:p>
          <w:p w14:paraId="270F5AAC" w14:textId="13163302" w:rsidR="005051C7" w:rsidRDefault="005051C7" w:rsidP="00FA10E5">
            <w:pPr>
              <w:pStyle w:val="ListParagraph"/>
              <w:widowControl w:val="0"/>
              <w:spacing w:before="120" w:after="120" w:line="360" w:lineRule="auto"/>
              <w:ind w:left="0"/>
              <w:contextualSpacing w:val="0"/>
              <w:rPr>
                <w:rFonts w:asciiTheme="minorHAnsi" w:hAnsiTheme="minorHAnsi" w:cstheme="minorHAnsi"/>
                <w:szCs w:val="24"/>
              </w:rPr>
            </w:pPr>
          </w:p>
          <w:p w14:paraId="55AF9045" w14:textId="4B3E77EA" w:rsidR="005051C7" w:rsidRDefault="005051C7" w:rsidP="00FA10E5">
            <w:pPr>
              <w:pStyle w:val="ListParagraph"/>
              <w:widowControl w:val="0"/>
              <w:spacing w:before="120" w:after="120" w:line="360" w:lineRule="auto"/>
              <w:ind w:left="0"/>
              <w:contextualSpacing w:val="0"/>
              <w:rPr>
                <w:rFonts w:asciiTheme="minorHAnsi" w:hAnsiTheme="minorHAnsi" w:cstheme="minorHAnsi"/>
                <w:szCs w:val="24"/>
              </w:rPr>
            </w:pPr>
          </w:p>
          <w:p w14:paraId="37A443F1" w14:textId="49C86A00" w:rsidR="00137C29" w:rsidRPr="00A72698" w:rsidRDefault="005051C7" w:rsidP="00BF19F4">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24.4</w:t>
            </w:r>
          </w:p>
        </w:tc>
      </w:tr>
      <w:tr w:rsidR="00FA10E5" w:rsidRPr="00A72698" w14:paraId="4312A102" w14:textId="77777777" w:rsidTr="004C50B9">
        <w:tc>
          <w:tcPr>
            <w:tcW w:w="1926" w:type="dxa"/>
          </w:tcPr>
          <w:p w14:paraId="7BC798F3" w14:textId="05A6DA0B"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3343AB06" w14:textId="155D1F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July 2015 to 31 July 2015</w:t>
            </w:r>
          </w:p>
        </w:tc>
        <w:tc>
          <w:tcPr>
            <w:tcW w:w="2551" w:type="dxa"/>
          </w:tcPr>
          <w:p w14:paraId="4604CBB0" w14:textId="308CCF4E"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p>
        </w:tc>
        <w:tc>
          <w:tcPr>
            <w:tcW w:w="1843" w:type="dxa"/>
          </w:tcPr>
          <w:p w14:paraId="4106F5DB" w14:textId="24F9AA38"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0CC3FA69" w14:textId="77777777" w:rsidTr="004C50B9">
        <w:tc>
          <w:tcPr>
            <w:tcW w:w="1926" w:type="dxa"/>
          </w:tcPr>
          <w:p w14:paraId="26EB7242" w14:textId="6D0788B2" w:rsidR="00FA10E5" w:rsidRPr="00A72698" w:rsidDel="00BE0D7B"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318B1011" w14:textId="4890A7DE"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January 2017 </w:t>
            </w:r>
            <w:r>
              <w:rPr>
                <w:rFonts w:asciiTheme="minorHAnsi" w:hAnsiTheme="minorHAnsi" w:cstheme="minorHAnsi"/>
                <w:szCs w:val="24"/>
              </w:rPr>
              <w:t>to</w:t>
            </w:r>
            <w:r w:rsidRPr="00A72698">
              <w:rPr>
                <w:rFonts w:asciiTheme="minorHAnsi" w:hAnsiTheme="minorHAnsi" w:cstheme="minorHAnsi"/>
                <w:szCs w:val="24"/>
              </w:rPr>
              <w:t xml:space="preserve"> 30 November 2019</w:t>
            </w:r>
          </w:p>
        </w:tc>
        <w:tc>
          <w:tcPr>
            <w:tcW w:w="2551" w:type="dxa"/>
          </w:tcPr>
          <w:p w14:paraId="3EF41798" w14:textId="7084D22D"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PEA</w:t>
            </w:r>
          </w:p>
        </w:tc>
        <w:tc>
          <w:tcPr>
            <w:tcW w:w="1843" w:type="dxa"/>
          </w:tcPr>
          <w:p w14:paraId="3539FDA2" w14:textId="32800315"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18.2</w:t>
            </w:r>
          </w:p>
        </w:tc>
      </w:tr>
      <w:tr w:rsidR="00FA10E5" w:rsidRPr="00A72698" w14:paraId="6482F249" w14:textId="77777777" w:rsidTr="004C50B9">
        <w:tc>
          <w:tcPr>
            <w:tcW w:w="1926" w:type="dxa"/>
          </w:tcPr>
          <w:p w14:paraId="22FE92CC" w14:textId="2F948606"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Lawvale</w:t>
            </w:r>
          </w:p>
        </w:tc>
        <w:tc>
          <w:tcPr>
            <w:tcW w:w="4111" w:type="dxa"/>
          </w:tcPr>
          <w:p w14:paraId="1B525EA6" w14:textId="27F72F9C"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23 May 2017</w:t>
            </w:r>
          </w:p>
        </w:tc>
        <w:tc>
          <w:tcPr>
            <w:tcW w:w="2551" w:type="dxa"/>
          </w:tcPr>
          <w:p w14:paraId="4205C52B" w14:textId="72B92E49"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p>
        </w:tc>
        <w:tc>
          <w:tcPr>
            <w:tcW w:w="1843" w:type="dxa"/>
          </w:tcPr>
          <w:p w14:paraId="7269EBAB" w14:textId="453188C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3477336E" w14:textId="77777777" w:rsidTr="004C50B9">
        <w:tc>
          <w:tcPr>
            <w:tcW w:w="1926" w:type="dxa"/>
          </w:tcPr>
          <w:p w14:paraId="0CACA67F" w14:textId="68FAFCA4"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567C0F62" w14:textId="04EB74BD"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April 2019 to 23 June 2020</w:t>
            </w:r>
          </w:p>
        </w:tc>
        <w:tc>
          <w:tcPr>
            <w:tcW w:w="2551" w:type="dxa"/>
          </w:tcPr>
          <w:p w14:paraId="7066F3BF" w14:textId="57EA1DFF"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tc>
        <w:tc>
          <w:tcPr>
            <w:tcW w:w="1843" w:type="dxa"/>
          </w:tcPr>
          <w:p w14:paraId="38A1DBBA" w14:textId="4B8DA756"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333662D5" w14:textId="77777777" w:rsidTr="004C50B9">
        <w:tc>
          <w:tcPr>
            <w:tcW w:w="1926" w:type="dxa"/>
          </w:tcPr>
          <w:p w14:paraId="397BEC69" w14:textId="7FBB01CE"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62293F40" w14:textId="45DAC136"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May</w:t>
            </w:r>
            <w:r w:rsidRPr="00A72698">
              <w:rPr>
                <w:rFonts w:asciiTheme="minorHAnsi" w:hAnsiTheme="minorHAnsi" w:cstheme="minorHAnsi"/>
                <w:szCs w:val="24"/>
              </w:rPr>
              <w:t xml:space="preserve"> 2015 to 30 June 2020</w:t>
            </w:r>
          </w:p>
        </w:tc>
        <w:tc>
          <w:tcPr>
            <w:tcW w:w="2551" w:type="dxa"/>
          </w:tcPr>
          <w:p w14:paraId="636C628C" w14:textId="098C808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RTDA</w:t>
            </w:r>
          </w:p>
        </w:tc>
        <w:tc>
          <w:tcPr>
            <w:tcW w:w="1843" w:type="dxa"/>
          </w:tcPr>
          <w:p w14:paraId="500D8F11" w14:textId="6E2A549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24.4</w:t>
            </w:r>
          </w:p>
        </w:tc>
      </w:tr>
      <w:tr w:rsidR="00FA10E5" w:rsidRPr="00A72698" w14:paraId="7F081D81" w14:textId="77777777" w:rsidTr="004C50B9">
        <w:tc>
          <w:tcPr>
            <w:tcW w:w="1926" w:type="dxa"/>
          </w:tcPr>
          <w:p w14:paraId="52DDDF41"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Protector Alsafe</w:t>
            </w:r>
          </w:p>
        </w:tc>
        <w:tc>
          <w:tcPr>
            <w:tcW w:w="4111" w:type="dxa"/>
          </w:tcPr>
          <w:p w14:paraId="24CAB13C" w14:textId="74331D7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 xml:space="preserve">1 May 2015 </w:t>
            </w:r>
            <w:r w:rsidRPr="00A72698">
              <w:rPr>
                <w:rFonts w:asciiTheme="minorHAnsi" w:hAnsiTheme="minorHAnsi" w:cstheme="minorHAnsi"/>
                <w:szCs w:val="24"/>
              </w:rPr>
              <w:t xml:space="preserve">to </w:t>
            </w:r>
            <w:r>
              <w:rPr>
                <w:rFonts w:asciiTheme="minorHAnsi" w:hAnsiTheme="minorHAnsi" w:cstheme="minorHAnsi"/>
                <w:szCs w:val="24"/>
              </w:rPr>
              <w:t>3 July 2016</w:t>
            </w:r>
          </w:p>
        </w:tc>
        <w:tc>
          <w:tcPr>
            <w:tcW w:w="2551" w:type="dxa"/>
          </w:tcPr>
          <w:p w14:paraId="13D6D6C3" w14:textId="77777777" w:rsidR="00FA10E5" w:rsidRPr="00EB34B3"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JBS </w:t>
            </w:r>
            <w:r w:rsidRPr="00EB34B3">
              <w:rPr>
                <w:rFonts w:asciiTheme="minorHAnsi" w:hAnsiTheme="minorHAnsi" w:cstheme="minorHAnsi"/>
                <w:szCs w:val="24"/>
              </w:rPr>
              <w:t xml:space="preserve">NEA </w:t>
            </w:r>
            <w:r w:rsidRPr="007E7FCD">
              <w:rPr>
                <w:rFonts w:asciiTheme="minorHAnsi" w:hAnsiTheme="minorHAnsi" w:cstheme="minorHAnsi"/>
                <w:szCs w:val="24"/>
              </w:rPr>
              <w:t>2014</w:t>
            </w:r>
            <w:r w:rsidRPr="00EB34B3">
              <w:rPr>
                <w:rFonts w:asciiTheme="minorHAnsi" w:hAnsiTheme="minorHAnsi" w:cstheme="minorHAnsi"/>
                <w:szCs w:val="24"/>
              </w:rPr>
              <w:t xml:space="preserve"> &amp; 2015</w:t>
            </w:r>
          </w:p>
          <w:p w14:paraId="4A04FEB3" w14:textId="7AC8F58A" w:rsidR="00137C29" w:rsidRDefault="003E2F34" w:rsidP="00FA10E5">
            <w:pPr>
              <w:pStyle w:val="ListParagraph"/>
              <w:widowControl w:val="0"/>
              <w:spacing w:before="120" w:after="120" w:line="360" w:lineRule="auto"/>
              <w:ind w:left="0"/>
              <w:contextualSpacing w:val="0"/>
              <w:rPr>
                <w:rFonts w:asciiTheme="minorHAnsi" w:hAnsiTheme="minorHAnsi" w:cstheme="minorHAnsi"/>
                <w:szCs w:val="24"/>
              </w:rPr>
            </w:pPr>
            <w:r w:rsidRPr="00EB34B3">
              <w:rPr>
                <w:rFonts w:asciiTheme="minorHAnsi" w:hAnsiTheme="minorHAnsi" w:cstheme="minorHAnsi"/>
                <w:szCs w:val="24"/>
              </w:rPr>
              <w:t>P</w:t>
            </w:r>
            <w:r w:rsidR="00137C29" w:rsidRPr="00EB34B3">
              <w:rPr>
                <w:rFonts w:asciiTheme="minorHAnsi" w:hAnsiTheme="minorHAnsi" w:cstheme="minorHAnsi"/>
                <w:szCs w:val="24"/>
              </w:rPr>
              <w:t xml:space="preserve">AAWA </w:t>
            </w:r>
            <w:r w:rsidR="00137C29" w:rsidRPr="007E7FCD">
              <w:rPr>
                <w:rFonts w:asciiTheme="minorHAnsi" w:hAnsiTheme="minorHAnsi" w:cstheme="minorHAnsi"/>
                <w:szCs w:val="24"/>
              </w:rPr>
              <w:t>2012</w:t>
            </w:r>
            <w:r w:rsidR="00137C29" w:rsidRPr="00EB34B3">
              <w:rPr>
                <w:rFonts w:asciiTheme="minorHAnsi" w:hAnsiTheme="minorHAnsi" w:cstheme="minorHAnsi"/>
                <w:szCs w:val="24"/>
              </w:rPr>
              <w:t xml:space="preserve"> &amp; 2015</w:t>
            </w:r>
          </w:p>
          <w:p w14:paraId="3DD92EDB" w14:textId="77777777" w:rsidR="00137C29"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CPSA &amp; GRIA</w:t>
            </w:r>
          </w:p>
          <w:p w14:paraId="0EFDFE80" w14:textId="62F074BB" w:rsidR="00137C29" w:rsidRPr="00A72698" w:rsidDel="00C264BB"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SSWA</w:t>
            </w:r>
          </w:p>
        </w:tc>
        <w:tc>
          <w:tcPr>
            <w:tcW w:w="1843" w:type="dxa"/>
          </w:tcPr>
          <w:p w14:paraId="496AD738"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21.6</w:t>
            </w:r>
          </w:p>
          <w:p w14:paraId="307A0D58" w14:textId="77777777" w:rsidR="00137C29"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26.2</w:t>
            </w:r>
          </w:p>
          <w:p w14:paraId="4CD13A7A" w14:textId="77777777" w:rsidR="00137C29"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32.3</w:t>
            </w:r>
          </w:p>
          <w:p w14:paraId="411934B7" w14:textId="257F577E"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24.3(b)(i)</w:t>
            </w:r>
          </w:p>
        </w:tc>
      </w:tr>
      <w:tr w:rsidR="00FA10E5" w:rsidRPr="00A72698" w14:paraId="1994A484" w14:textId="77777777" w:rsidTr="00153B12">
        <w:tc>
          <w:tcPr>
            <w:tcW w:w="1926" w:type="dxa"/>
          </w:tcPr>
          <w:p w14:paraId="0CE41D83" w14:textId="060BCB7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264CD620" w14:textId="67FD564F"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31 May 2016</w:t>
            </w:r>
          </w:p>
        </w:tc>
        <w:tc>
          <w:tcPr>
            <w:tcW w:w="2551" w:type="dxa"/>
            <w:shd w:val="clear" w:color="auto" w:fill="auto"/>
          </w:tcPr>
          <w:p w14:paraId="6CBF518E" w14:textId="47CB1DD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MAIOA</w:t>
            </w:r>
          </w:p>
        </w:tc>
        <w:tc>
          <w:tcPr>
            <w:tcW w:w="1843" w:type="dxa"/>
            <w:shd w:val="clear" w:color="auto" w:fill="auto"/>
          </w:tcPr>
          <w:p w14:paraId="02A89CD1" w14:textId="564522A3"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34.4</w:t>
            </w:r>
          </w:p>
        </w:tc>
      </w:tr>
      <w:tr w:rsidR="00FA10E5" w:rsidRPr="00A72698" w14:paraId="0793744B" w14:textId="77777777" w:rsidTr="004C50B9">
        <w:tc>
          <w:tcPr>
            <w:tcW w:w="1926" w:type="dxa"/>
          </w:tcPr>
          <w:p w14:paraId="620A0EAC"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Workwear Group</w:t>
            </w:r>
          </w:p>
        </w:tc>
        <w:tc>
          <w:tcPr>
            <w:tcW w:w="4111" w:type="dxa"/>
          </w:tcPr>
          <w:p w14:paraId="36E1C875" w14:textId="788B542D"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23 June 2015</w:t>
            </w:r>
          </w:p>
        </w:tc>
        <w:tc>
          <w:tcPr>
            <w:tcW w:w="2551" w:type="dxa"/>
            <w:shd w:val="clear" w:color="auto" w:fill="auto"/>
          </w:tcPr>
          <w:p w14:paraId="0ED40088"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CTE TCFUA EA 2014</w:t>
            </w:r>
          </w:p>
        </w:tc>
        <w:tc>
          <w:tcPr>
            <w:tcW w:w="1843" w:type="dxa"/>
            <w:shd w:val="clear" w:color="auto" w:fill="auto"/>
          </w:tcPr>
          <w:p w14:paraId="76251494"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17 </w:t>
            </w:r>
          </w:p>
        </w:tc>
      </w:tr>
      <w:tr w:rsidR="00FA10E5" w:rsidRPr="00A72698" w14:paraId="68C2606F" w14:textId="77777777" w:rsidTr="004C50B9">
        <w:tc>
          <w:tcPr>
            <w:tcW w:w="1926" w:type="dxa"/>
          </w:tcPr>
          <w:p w14:paraId="3EE124E8" w14:textId="0587AC0C"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5E51B2F1" w14:textId="77777777" w:rsidR="00FA10E5" w:rsidRPr="00A72698" w:rsidRDefault="00FA10E5" w:rsidP="00FA10E5">
            <w:pPr>
              <w:widowControl w:val="0"/>
              <w:spacing w:before="120" w:after="120" w:line="360" w:lineRule="auto"/>
              <w:rPr>
                <w:rFonts w:asciiTheme="minorHAnsi" w:hAnsiTheme="minorHAnsi" w:cstheme="minorHAnsi"/>
                <w:szCs w:val="24"/>
              </w:rPr>
            </w:pPr>
            <w:r w:rsidRPr="00A72698">
              <w:rPr>
                <w:rFonts w:asciiTheme="minorHAnsi" w:hAnsiTheme="minorHAnsi" w:cstheme="minorHAnsi"/>
                <w:szCs w:val="24"/>
              </w:rPr>
              <w:t>23 April 2018 to 30 September 2019</w:t>
            </w:r>
          </w:p>
        </w:tc>
        <w:tc>
          <w:tcPr>
            <w:tcW w:w="2551" w:type="dxa"/>
          </w:tcPr>
          <w:p w14:paraId="7F4ABF82"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WGMAEA 2017</w:t>
            </w:r>
          </w:p>
        </w:tc>
        <w:tc>
          <w:tcPr>
            <w:tcW w:w="1843" w:type="dxa"/>
          </w:tcPr>
          <w:p w14:paraId="71A1D702"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7.1.3</w:t>
            </w:r>
          </w:p>
        </w:tc>
      </w:tr>
      <w:tr w:rsidR="00FA10E5" w:rsidRPr="00A72698" w14:paraId="6E1BA910" w14:textId="77777777" w:rsidTr="004C50B9">
        <w:tc>
          <w:tcPr>
            <w:tcW w:w="1926" w:type="dxa"/>
          </w:tcPr>
          <w:p w14:paraId="03FA7425" w14:textId="40DFEFD9"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3A465F8C" w14:textId="51B796FC" w:rsidR="00FA10E5" w:rsidRPr="00A72698" w:rsidRDefault="00FA10E5" w:rsidP="00FA10E5">
            <w:pPr>
              <w:widowControl w:val="0"/>
              <w:spacing w:before="120" w:after="120" w:line="360" w:lineRule="auto"/>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4 July 2017</w:t>
            </w:r>
          </w:p>
        </w:tc>
        <w:tc>
          <w:tcPr>
            <w:tcW w:w="2551" w:type="dxa"/>
          </w:tcPr>
          <w:p w14:paraId="65904924"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PBNUW DSWAEAW 2014</w:t>
            </w:r>
          </w:p>
          <w:p w14:paraId="38CC48DD" w14:textId="79BD1610"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sidRPr="00137C29">
              <w:rPr>
                <w:rFonts w:asciiTheme="minorHAnsi" w:hAnsiTheme="minorHAnsi" w:cstheme="minorHAnsi"/>
                <w:szCs w:val="24"/>
              </w:rPr>
              <w:t>PBSCQEA 2014</w:t>
            </w:r>
          </w:p>
        </w:tc>
        <w:tc>
          <w:tcPr>
            <w:tcW w:w="1843" w:type="dxa"/>
          </w:tcPr>
          <w:p w14:paraId="4D1AA52C"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19.7</w:t>
            </w:r>
          </w:p>
          <w:p w14:paraId="2AF3E1DD" w14:textId="77777777" w:rsidR="00137C29" w:rsidRDefault="00137C29" w:rsidP="00FA10E5">
            <w:pPr>
              <w:pStyle w:val="ListParagraph"/>
              <w:widowControl w:val="0"/>
              <w:spacing w:before="120" w:after="120" w:line="360" w:lineRule="auto"/>
              <w:ind w:left="0"/>
              <w:contextualSpacing w:val="0"/>
              <w:rPr>
                <w:rFonts w:asciiTheme="minorHAnsi" w:hAnsiTheme="minorHAnsi" w:cstheme="minorHAnsi"/>
                <w:szCs w:val="24"/>
              </w:rPr>
            </w:pPr>
          </w:p>
          <w:p w14:paraId="1014194F" w14:textId="33284535" w:rsidR="00137C29" w:rsidRPr="00A72698" w:rsidRDefault="00137C29" w:rsidP="00FA10E5">
            <w:pPr>
              <w:pStyle w:val="ListParagraph"/>
              <w:widowControl w:val="0"/>
              <w:spacing w:before="120" w:after="120" w:line="360" w:lineRule="auto"/>
              <w:ind w:left="0"/>
              <w:contextualSpacing w:val="0"/>
              <w:rPr>
                <w:rFonts w:asciiTheme="minorHAnsi" w:hAnsiTheme="minorHAnsi" w:cstheme="minorHAnsi"/>
                <w:szCs w:val="24"/>
              </w:rPr>
            </w:pPr>
            <w:r w:rsidRPr="00137C29">
              <w:rPr>
                <w:rFonts w:asciiTheme="minorHAnsi" w:hAnsiTheme="minorHAnsi" w:cstheme="minorHAnsi"/>
                <w:szCs w:val="24"/>
              </w:rPr>
              <w:t>32.2.1</w:t>
            </w:r>
          </w:p>
        </w:tc>
      </w:tr>
      <w:tr w:rsidR="00FA10E5" w:rsidRPr="00A72698" w14:paraId="2F8AAF5A" w14:textId="77777777" w:rsidTr="004C50B9">
        <w:tc>
          <w:tcPr>
            <w:tcW w:w="1926" w:type="dxa"/>
          </w:tcPr>
          <w:p w14:paraId="702FE6C4" w14:textId="123ACC44"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78B4CEC2" w14:textId="77777777" w:rsidR="00FA10E5" w:rsidRPr="00A72698" w:rsidRDefault="00FA10E5" w:rsidP="00FA10E5">
            <w:pPr>
              <w:widowControl w:val="0"/>
              <w:spacing w:before="120" w:after="120" w:line="360" w:lineRule="auto"/>
              <w:rPr>
                <w:rFonts w:asciiTheme="minorHAnsi" w:hAnsiTheme="minorHAnsi" w:cstheme="minorHAnsi"/>
                <w:szCs w:val="24"/>
              </w:rPr>
            </w:pPr>
            <w:r w:rsidRPr="00A72698">
              <w:rPr>
                <w:rFonts w:asciiTheme="minorHAnsi" w:hAnsiTheme="minorHAnsi" w:cstheme="minorHAnsi"/>
                <w:szCs w:val="24"/>
              </w:rPr>
              <w:t>5 July 2017 to 5 July 2020</w:t>
            </w:r>
          </w:p>
        </w:tc>
        <w:tc>
          <w:tcPr>
            <w:tcW w:w="2551" w:type="dxa"/>
          </w:tcPr>
          <w:p w14:paraId="4B6CD57F"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WDSEA 2017</w:t>
            </w:r>
          </w:p>
        </w:tc>
        <w:tc>
          <w:tcPr>
            <w:tcW w:w="1843" w:type="dxa"/>
          </w:tcPr>
          <w:p w14:paraId="29474E11"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7.1.3</w:t>
            </w:r>
          </w:p>
        </w:tc>
      </w:tr>
      <w:tr w:rsidR="00FA10E5" w:rsidRPr="00A72698" w14:paraId="4614C985" w14:textId="77777777" w:rsidTr="004C50B9">
        <w:tc>
          <w:tcPr>
            <w:tcW w:w="1926" w:type="dxa"/>
          </w:tcPr>
          <w:p w14:paraId="7675ECFA" w14:textId="74BB165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2511387F" w14:textId="0A809EC8" w:rsidR="00FA10E5" w:rsidRPr="00A72698" w:rsidRDefault="007E7FCD" w:rsidP="00FA10E5">
            <w:pPr>
              <w:widowControl w:val="0"/>
              <w:spacing w:before="120" w:after="120" w:line="360" w:lineRule="auto"/>
              <w:rPr>
                <w:rFonts w:asciiTheme="minorHAnsi" w:hAnsiTheme="minorHAnsi" w:cstheme="minorHAnsi"/>
                <w:szCs w:val="24"/>
              </w:rPr>
            </w:pPr>
            <w:r>
              <w:rPr>
                <w:rFonts w:asciiTheme="minorHAnsi" w:hAnsiTheme="minorHAnsi" w:cstheme="minorHAnsi"/>
                <w:szCs w:val="24"/>
              </w:rPr>
              <w:t>30 November 2017</w:t>
            </w:r>
            <w:r w:rsidR="00FA10E5">
              <w:rPr>
                <w:rFonts w:asciiTheme="minorHAnsi" w:hAnsiTheme="minorHAnsi" w:cstheme="minorHAnsi"/>
                <w:szCs w:val="24"/>
              </w:rPr>
              <w:t xml:space="preserve"> </w:t>
            </w:r>
            <w:r w:rsidR="00FA10E5" w:rsidRPr="00A72698">
              <w:rPr>
                <w:rFonts w:asciiTheme="minorHAnsi" w:hAnsiTheme="minorHAnsi" w:cstheme="minorHAnsi"/>
                <w:szCs w:val="24"/>
              </w:rPr>
              <w:t>to 12 May 2019</w:t>
            </w:r>
          </w:p>
        </w:tc>
        <w:tc>
          <w:tcPr>
            <w:tcW w:w="2551" w:type="dxa"/>
          </w:tcPr>
          <w:p w14:paraId="20B1156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WGKDC TCFUA EA 2017</w:t>
            </w:r>
          </w:p>
        </w:tc>
        <w:tc>
          <w:tcPr>
            <w:tcW w:w="1843" w:type="dxa"/>
          </w:tcPr>
          <w:p w14:paraId="448F3C9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41.1</w:t>
            </w:r>
          </w:p>
        </w:tc>
      </w:tr>
      <w:tr w:rsidR="00FA10E5" w:rsidRPr="00A72698" w14:paraId="2A7C7271" w14:textId="77777777" w:rsidTr="004C50B9">
        <w:tc>
          <w:tcPr>
            <w:tcW w:w="1926" w:type="dxa"/>
          </w:tcPr>
          <w:p w14:paraId="2683CA89" w14:textId="4855901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28FDADBB" w14:textId="449C5C65" w:rsidR="00FA10E5" w:rsidRPr="00A72698" w:rsidDel="001F5434"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1 May 2015</w:t>
            </w:r>
            <w:r w:rsidRPr="00A72698">
              <w:rPr>
                <w:rFonts w:asciiTheme="minorHAnsi" w:hAnsiTheme="minorHAnsi" w:cstheme="minorHAnsi"/>
                <w:szCs w:val="24"/>
              </w:rPr>
              <w:t xml:space="preserve"> to </w:t>
            </w:r>
            <w:r>
              <w:rPr>
                <w:rFonts w:asciiTheme="minorHAnsi" w:hAnsiTheme="minorHAnsi" w:cstheme="minorHAnsi"/>
                <w:szCs w:val="24"/>
              </w:rPr>
              <w:t>17 April 2018</w:t>
            </w:r>
          </w:p>
        </w:tc>
        <w:tc>
          <w:tcPr>
            <w:tcW w:w="2551" w:type="dxa"/>
          </w:tcPr>
          <w:p w14:paraId="26FEAF1C" w14:textId="2AF9BC59"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193FEC">
              <w:rPr>
                <w:rFonts w:asciiTheme="minorHAnsi" w:hAnsiTheme="minorHAnsi" w:cstheme="minorHAnsi"/>
                <w:szCs w:val="24"/>
              </w:rPr>
              <w:t xml:space="preserve">YS NUW CA </w:t>
            </w:r>
            <w:r w:rsidRPr="007E7FCD">
              <w:rPr>
                <w:rFonts w:asciiTheme="minorHAnsi" w:hAnsiTheme="minorHAnsi" w:cstheme="minorHAnsi"/>
                <w:szCs w:val="24"/>
              </w:rPr>
              <w:t>2012</w:t>
            </w:r>
            <w:r w:rsidRPr="00193FEC">
              <w:rPr>
                <w:rFonts w:asciiTheme="minorHAnsi" w:hAnsiTheme="minorHAnsi" w:cstheme="minorHAnsi"/>
                <w:szCs w:val="24"/>
              </w:rPr>
              <w:t xml:space="preserve"> &amp; 2015</w:t>
            </w:r>
          </w:p>
        </w:tc>
        <w:tc>
          <w:tcPr>
            <w:tcW w:w="1843" w:type="dxa"/>
          </w:tcPr>
          <w:p w14:paraId="1390864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31.2.1</w:t>
            </w:r>
          </w:p>
        </w:tc>
      </w:tr>
      <w:tr w:rsidR="00FA10E5" w:rsidRPr="00A72698" w14:paraId="331664E0" w14:textId="77777777" w:rsidTr="004C50B9">
        <w:tc>
          <w:tcPr>
            <w:tcW w:w="1926" w:type="dxa"/>
          </w:tcPr>
          <w:p w14:paraId="59AB67B5" w14:textId="23E59061"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FB67D19" w14:textId="764B4DE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May</w:t>
            </w:r>
            <w:r w:rsidRPr="00A72698">
              <w:rPr>
                <w:rFonts w:asciiTheme="minorHAnsi" w:hAnsiTheme="minorHAnsi" w:cstheme="minorHAnsi"/>
                <w:szCs w:val="24"/>
              </w:rPr>
              <w:t xml:space="preserve"> 2015 to 31 July 2019</w:t>
            </w:r>
          </w:p>
        </w:tc>
        <w:tc>
          <w:tcPr>
            <w:tcW w:w="2551" w:type="dxa"/>
          </w:tcPr>
          <w:p w14:paraId="36E9E29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p>
        </w:tc>
        <w:tc>
          <w:tcPr>
            <w:tcW w:w="1843" w:type="dxa"/>
          </w:tcPr>
          <w:p w14:paraId="45A70277"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326839CD" w14:textId="77777777" w:rsidTr="004C50B9">
        <w:tc>
          <w:tcPr>
            <w:tcW w:w="1926" w:type="dxa"/>
          </w:tcPr>
          <w:p w14:paraId="7D28B073" w14:textId="38E0A883"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D062C22" w14:textId="77777777" w:rsidR="00FA10E5" w:rsidRPr="00A72698" w:rsidRDefault="00FA10E5" w:rsidP="00FA10E5">
            <w:pPr>
              <w:widowControl w:val="0"/>
              <w:spacing w:before="120" w:after="120" w:line="360" w:lineRule="auto"/>
              <w:rPr>
                <w:rFonts w:asciiTheme="minorHAnsi" w:hAnsiTheme="minorHAnsi" w:cstheme="minorHAnsi"/>
                <w:szCs w:val="24"/>
              </w:rPr>
            </w:pPr>
            <w:r w:rsidRPr="00A72698">
              <w:rPr>
                <w:rFonts w:asciiTheme="minorHAnsi" w:hAnsiTheme="minorHAnsi" w:cstheme="minorHAnsi"/>
                <w:szCs w:val="24"/>
              </w:rPr>
              <w:t>1 July 2015 to 30 June 2020</w:t>
            </w:r>
          </w:p>
        </w:tc>
        <w:tc>
          <w:tcPr>
            <w:tcW w:w="2551" w:type="dxa"/>
          </w:tcPr>
          <w:p w14:paraId="10D7CDAD"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CSA</w:t>
            </w:r>
          </w:p>
        </w:tc>
        <w:tc>
          <w:tcPr>
            <w:tcW w:w="1843" w:type="dxa"/>
          </w:tcPr>
          <w:p w14:paraId="41FA179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20.3</w:t>
            </w:r>
          </w:p>
        </w:tc>
      </w:tr>
      <w:tr w:rsidR="00FA10E5" w:rsidRPr="00A72698" w14:paraId="0F14ADCD" w14:textId="77777777" w:rsidTr="004C50B9">
        <w:tc>
          <w:tcPr>
            <w:tcW w:w="1926" w:type="dxa"/>
          </w:tcPr>
          <w:p w14:paraId="637E328E" w14:textId="1DAD8A2D"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7B665D8E" w14:textId="41F88B48"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31 August 2019</w:t>
            </w:r>
          </w:p>
        </w:tc>
        <w:tc>
          <w:tcPr>
            <w:tcW w:w="2551" w:type="dxa"/>
          </w:tcPr>
          <w:p w14:paraId="212006FA"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tc>
        <w:tc>
          <w:tcPr>
            <w:tcW w:w="1843" w:type="dxa"/>
          </w:tcPr>
          <w:p w14:paraId="64B857FF"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32.3</w:t>
            </w:r>
          </w:p>
        </w:tc>
      </w:tr>
      <w:tr w:rsidR="00FA10E5" w:rsidRPr="00A72698" w14:paraId="4CBA670D" w14:textId="77777777" w:rsidTr="004C50B9">
        <w:tc>
          <w:tcPr>
            <w:tcW w:w="1926" w:type="dxa"/>
          </w:tcPr>
          <w:p w14:paraId="275C54FC" w14:textId="259A98FF"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1C351447"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November 2015 to 30 June 2020</w:t>
            </w:r>
          </w:p>
        </w:tc>
        <w:tc>
          <w:tcPr>
            <w:tcW w:w="2551" w:type="dxa"/>
          </w:tcPr>
          <w:p w14:paraId="3B579B45"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GAPPA</w:t>
            </w:r>
          </w:p>
        </w:tc>
        <w:tc>
          <w:tcPr>
            <w:tcW w:w="1843" w:type="dxa"/>
          </w:tcPr>
          <w:p w14:paraId="2AEC77BD" w14:textId="7777777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37.7</w:t>
            </w:r>
          </w:p>
        </w:tc>
      </w:tr>
      <w:tr w:rsidR="00FA10E5" w:rsidRPr="00A72698" w14:paraId="708A3510" w14:textId="77777777" w:rsidTr="004C50B9">
        <w:tc>
          <w:tcPr>
            <w:tcW w:w="1926" w:type="dxa"/>
          </w:tcPr>
          <w:p w14:paraId="26102BF3" w14:textId="36EC2E67"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p>
        </w:tc>
        <w:tc>
          <w:tcPr>
            <w:tcW w:w="4111" w:type="dxa"/>
          </w:tcPr>
          <w:p w14:paraId="5572D507" w14:textId="77042670"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30 June 2020</w:t>
            </w:r>
          </w:p>
        </w:tc>
        <w:tc>
          <w:tcPr>
            <w:tcW w:w="2551" w:type="dxa"/>
          </w:tcPr>
          <w:p w14:paraId="5FA8F05B"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SSWA</w:t>
            </w:r>
          </w:p>
          <w:p w14:paraId="31635FE2" w14:textId="7A85DD6B"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TCFA</w:t>
            </w:r>
          </w:p>
        </w:tc>
        <w:tc>
          <w:tcPr>
            <w:tcW w:w="1843" w:type="dxa"/>
          </w:tcPr>
          <w:p w14:paraId="2AA35DC7" w14:textId="77777777" w:rsidR="00FA10E5"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24.3(b)(i)</w:t>
            </w:r>
          </w:p>
          <w:p w14:paraId="4C6241FC" w14:textId="6E59EFEA" w:rsidR="00FA10E5" w:rsidRPr="00A72698" w:rsidRDefault="00FA10E5" w:rsidP="00FA10E5">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41.1</w:t>
            </w:r>
          </w:p>
        </w:tc>
      </w:tr>
    </w:tbl>
    <w:p w14:paraId="354BA678" w14:textId="1F672382" w:rsidR="0034736C" w:rsidRDefault="0034736C" w:rsidP="00993825">
      <w:pPr>
        <w:widowControl w:val="0"/>
        <w:spacing w:before="120" w:after="120" w:line="360" w:lineRule="auto"/>
        <w:jc w:val="both"/>
        <w:rPr>
          <w:rFonts w:asciiTheme="minorHAnsi" w:hAnsiTheme="minorHAnsi" w:cstheme="minorHAnsi"/>
          <w:szCs w:val="24"/>
        </w:rPr>
      </w:pPr>
    </w:p>
    <w:p w14:paraId="52C9E374" w14:textId="77B5F4B8" w:rsidR="0085473C" w:rsidRPr="00153B12" w:rsidRDefault="0085473C" w:rsidP="00FF24A0">
      <w:pPr>
        <w:keepNext/>
        <w:spacing w:before="120" w:after="120" w:line="360" w:lineRule="auto"/>
        <w:jc w:val="both"/>
        <w:rPr>
          <w:rFonts w:asciiTheme="minorHAnsi" w:hAnsiTheme="minorHAnsi" w:cstheme="minorHAnsi"/>
          <w:b/>
          <w:bCs/>
          <w:sz w:val="24"/>
          <w:szCs w:val="28"/>
        </w:rPr>
      </w:pPr>
      <w:r w:rsidRPr="00153B12">
        <w:rPr>
          <w:rFonts w:asciiTheme="minorHAnsi" w:hAnsiTheme="minorHAnsi" w:cstheme="minorHAnsi"/>
          <w:b/>
          <w:bCs/>
          <w:sz w:val="24"/>
          <w:szCs w:val="28"/>
        </w:rPr>
        <w:t>Laundry Allowance</w:t>
      </w:r>
    </w:p>
    <w:p w14:paraId="26F82260" w14:textId="2E5DAB7E" w:rsidR="0085473C" w:rsidRPr="005051C7" w:rsidRDefault="00482F0F" w:rsidP="00FF24A0">
      <w:pPr>
        <w:keepNext/>
        <w:spacing w:before="120" w:after="120" w:line="360" w:lineRule="auto"/>
        <w:jc w:val="both"/>
        <w:rPr>
          <w:rFonts w:asciiTheme="minorHAnsi" w:hAnsiTheme="minorHAnsi" w:cstheme="minorHAnsi"/>
          <w:sz w:val="24"/>
          <w:szCs w:val="24"/>
        </w:rPr>
      </w:pPr>
      <w:r w:rsidRPr="005051C7">
        <w:rPr>
          <w:rFonts w:asciiTheme="minorHAnsi" w:hAnsiTheme="minorHAnsi" w:cstheme="minorHAnsi"/>
          <w:sz w:val="24"/>
          <w:szCs w:val="24"/>
        </w:rPr>
        <w:t>Enterprise Agreement &amp; Award Contraventions</w:t>
      </w:r>
    </w:p>
    <w:tbl>
      <w:tblPr>
        <w:tblStyle w:val="TableGrid"/>
        <w:tblW w:w="10490" w:type="dxa"/>
        <w:tblInd w:w="-714" w:type="dxa"/>
        <w:tblLook w:val="04A0" w:firstRow="1" w:lastRow="0" w:firstColumn="1" w:lastColumn="0" w:noHBand="0" w:noVBand="1"/>
      </w:tblPr>
      <w:tblGrid>
        <w:gridCol w:w="1985"/>
        <w:gridCol w:w="4111"/>
        <w:gridCol w:w="2551"/>
        <w:gridCol w:w="1843"/>
      </w:tblGrid>
      <w:tr w:rsidR="0034736C" w:rsidRPr="00A72698" w14:paraId="22313299" w14:textId="77777777" w:rsidTr="004C50B9">
        <w:tc>
          <w:tcPr>
            <w:tcW w:w="1985" w:type="dxa"/>
          </w:tcPr>
          <w:p w14:paraId="14105471"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A</w:t>
            </w:r>
          </w:p>
        </w:tc>
        <w:tc>
          <w:tcPr>
            <w:tcW w:w="4111" w:type="dxa"/>
          </w:tcPr>
          <w:p w14:paraId="5184200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B</w:t>
            </w:r>
          </w:p>
        </w:tc>
        <w:tc>
          <w:tcPr>
            <w:tcW w:w="2551" w:type="dxa"/>
          </w:tcPr>
          <w:p w14:paraId="54CCC5F7"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C</w:t>
            </w:r>
          </w:p>
        </w:tc>
        <w:tc>
          <w:tcPr>
            <w:tcW w:w="1843" w:type="dxa"/>
          </w:tcPr>
          <w:p w14:paraId="4ED37B6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D</w:t>
            </w:r>
          </w:p>
        </w:tc>
      </w:tr>
      <w:tr w:rsidR="0034736C" w:rsidRPr="00A72698" w14:paraId="4B1DFDAC" w14:textId="77777777" w:rsidTr="004C50B9">
        <w:tc>
          <w:tcPr>
            <w:tcW w:w="1985" w:type="dxa"/>
          </w:tcPr>
          <w:p w14:paraId="451E2DFE"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WIS Entity</w:t>
            </w:r>
          </w:p>
        </w:tc>
        <w:tc>
          <w:tcPr>
            <w:tcW w:w="4111" w:type="dxa"/>
          </w:tcPr>
          <w:p w14:paraId="31D73B2C" w14:textId="77777777" w:rsidR="0034736C" w:rsidRPr="00A72698" w:rsidRDefault="0034736C" w:rsidP="004C50B9">
            <w:pPr>
              <w:pStyle w:val="ListParagraph"/>
              <w:widowControl w:val="0"/>
              <w:tabs>
                <w:tab w:val="left" w:pos="3841"/>
              </w:tabs>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Period of Contraventions</w:t>
            </w:r>
          </w:p>
        </w:tc>
        <w:tc>
          <w:tcPr>
            <w:tcW w:w="2551" w:type="dxa"/>
          </w:tcPr>
          <w:p w14:paraId="2905CEEB"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Name of Instrument</w:t>
            </w:r>
          </w:p>
        </w:tc>
        <w:tc>
          <w:tcPr>
            <w:tcW w:w="1843" w:type="dxa"/>
          </w:tcPr>
          <w:p w14:paraId="5EDFCF3B"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Clause Number</w:t>
            </w:r>
          </w:p>
        </w:tc>
      </w:tr>
      <w:tr w:rsidR="0034736C" w:rsidRPr="00A72698" w14:paraId="28AA4B3F" w14:textId="77777777" w:rsidTr="004C50B9">
        <w:tc>
          <w:tcPr>
            <w:tcW w:w="1985" w:type="dxa"/>
          </w:tcPr>
          <w:p w14:paraId="5899974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Blacksmith Jacks</w:t>
            </w:r>
          </w:p>
        </w:tc>
        <w:tc>
          <w:tcPr>
            <w:tcW w:w="4111" w:type="dxa"/>
          </w:tcPr>
          <w:p w14:paraId="174CAEC6" w14:textId="5CE08B85"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6 September 2017 to </w:t>
            </w:r>
            <w:r w:rsidR="00807E22">
              <w:rPr>
                <w:rFonts w:asciiTheme="minorHAnsi" w:hAnsiTheme="minorHAnsi" w:cstheme="minorHAnsi"/>
                <w:szCs w:val="24"/>
              </w:rPr>
              <w:t>30 June 2020</w:t>
            </w:r>
          </w:p>
        </w:tc>
        <w:tc>
          <w:tcPr>
            <w:tcW w:w="2551" w:type="dxa"/>
          </w:tcPr>
          <w:p w14:paraId="73D995B4"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tc>
        <w:tc>
          <w:tcPr>
            <w:tcW w:w="1843" w:type="dxa"/>
          </w:tcPr>
          <w:p w14:paraId="7D5107EF"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20.2</w:t>
            </w:r>
          </w:p>
        </w:tc>
      </w:tr>
      <w:tr w:rsidR="005051C7" w:rsidRPr="00A72698" w14:paraId="1F9097D0" w14:textId="77777777" w:rsidTr="004C50B9">
        <w:tc>
          <w:tcPr>
            <w:tcW w:w="1985" w:type="dxa"/>
          </w:tcPr>
          <w:p w14:paraId="28156743" w14:textId="77777777" w:rsidR="005051C7" w:rsidRPr="00F769F1" w:rsidRDefault="005051C7" w:rsidP="005051C7">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Blackwoods</w:t>
            </w:r>
          </w:p>
        </w:tc>
        <w:tc>
          <w:tcPr>
            <w:tcW w:w="4111" w:type="dxa"/>
          </w:tcPr>
          <w:p w14:paraId="582731BB" w14:textId="77777777" w:rsidR="005051C7" w:rsidRPr="00F769F1" w:rsidRDefault="005051C7" w:rsidP="005051C7">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1 May 2015 to 5 July 2020</w:t>
            </w:r>
          </w:p>
        </w:tc>
        <w:tc>
          <w:tcPr>
            <w:tcW w:w="2551" w:type="dxa"/>
          </w:tcPr>
          <w:p w14:paraId="72ABBC34" w14:textId="62B70B4D" w:rsidR="00807E22" w:rsidRPr="00F769F1" w:rsidRDefault="005051C7" w:rsidP="005051C7">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GRIA</w:t>
            </w:r>
          </w:p>
        </w:tc>
        <w:tc>
          <w:tcPr>
            <w:tcW w:w="1843" w:type="dxa"/>
          </w:tcPr>
          <w:p w14:paraId="41601EF6" w14:textId="6D6DC1C4" w:rsidR="00807E22" w:rsidRPr="00F769F1" w:rsidRDefault="005051C7" w:rsidP="005051C7">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20.2</w:t>
            </w:r>
          </w:p>
        </w:tc>
      </w:tr>
      <w:tr w:rsidR="00807E22" w:rsidRPr="00A72698" w14:paraId="3BF399CF" w14:textId="77777777" w:rsidTr="004C50B9">
        <w:tc>
          <w:tcPr>
            <w:tcW w:w="1985" w:type="dxa"/>
          </w:tcPr>
          <w:p w14:paraId="091CD53E" w14:textId="77777777"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Protector Alsafe</w:t>
            </w:r>
          </w:p>
        </w:tc>
        <w:tc>
          <w:tcPr>
            <w:tcW w:w="4111" w:type="dxa"/>
          </w:tcPr>
          <w:p w14:paraId="322D545C" w14:textId="71CFE539"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1 May 2015 to 3 July 2016</w:t>
            </w:r>
          </w:p>
        </w:tc>
        <w:tc>
          <w:tcPr>
            <w:tcW w:w="2551" w:type="dxa"/>
          </w:tcPr>
          <w:p w14:paraId="100A270A" w14:textId="306AAB66" w:rsidR="00807E22" w:rsidRPr="00F769F1" w:rsidRDefault="00807E22" w:rsidP="00B629D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GRIA</w:t>
            </w:r>
          </w:p>
        </w:tc>
        <w:tc>
          <w:tcPr>
            <w:tcW w:w="1843" w:type="dxa"/>
          </w:tcPr>
          <w:p w14:paraId="70886766" w14:textId="7802FBED" w:rsidR="00807E22" w:rsidRPr="00F769F1" w:rsidRDefault="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20.2</w:t>
            </w:r>
          </w:p>
        </w:tc>
      </w:tr>
      <w:tr w:rsidR="00807E22" w:rsidRPr="00A72698" w14:paraId="5575BADF" w14:textId="77777777" w:rsidTr="004C50B9">
        <w:tc>
          <w:tcPr>
            <w:tcW w:w="1985" w:type="dxa"/>
          </w:tcPr>
          <w:p w14:paraId="0B606774" w14:textId="77777777"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lastRenderedPageBreak/>
              <w:t>Workwear Group</w:t>
            </w:r>
          </w:p>
        </w:tc>
        <w:tc>
          <w:tcPr>
            <w:tcW w:w="4111" w:type="dxa"/>
          </w:tcPr>
          <w:p w14:paraId="0C6D8B09" w14:textId="53A31B3E"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1 May 2015 to 30 September 2019</w:t>
            </w:r>
          </w:p>
        </w:tc>
        <w:tc>
          <w:tcPr>
            <w:tcW w:w="2551" w:type="dxa"/>
          </w:tcPr>
          <w:p w14:paraId="617B8D18" w14:textId="77777777"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GRIA</w:t>
            </w:r>
          </w:p>
        </w:tc>
        <w:tc>
          <w:tcPr>
            <w:tcW w:w="1843" w:type="dxa"/>
          </w:tcPr>
          <w:p w14:paraId="5BE0ADBB" w14:textId="77777777" w:rsidR="00807E22" w:rsidRPr="00F769F1" w:rsidRDefault="00807E22" w:rsidP="00807E22">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20.2</w:t>
            </w:r>
          </w:p>
        </w:tc>
      </w:tr>
    </w:tbl>
    <w:p w14:paraId="212FAA62" w14:textId="6E3896B3" w:rsidR="0034736C" w:rsidRDefault="0034736C" w:rsidP="0034736C">
      <w:pPr>
        <w:widowControl w:val="0"/>
        <w:spacing w:before="120" w:after="120" w:line="360" w:lineRule="auto"/>
        <w:jc w:val="both"/>
        <w:rPr>
          <w:rFonts w:asciiTheme="minorHAnsi" w:hAnsiTheme="minorHAnsi" w:cstheme="minorHAnsi"/>
          <w:szCs w:val="24"/>
        </w:rPr>
      </w:pPr>
    </w:p>
    <w:p w14:paraId="0BFA45D8" w14:textId="4B2EAA94" w:rsidR="0085473C" w:rsidRDefault="0085473C" w:rsidP="0034736C">
      <w:pPr>
        <w:widowControl w:val="0"/>
        <w:spacing w:before="120" w:after="120" w:line="360" w:lineRule="auto"/>
        <w:jc w:val="both"/>
        <w:rPr>
          <w:rFonts w:asciiTheme="minorHAnsi" w:hAnsiTheme="minorHAnsi" w:cstheme="minorHAnsi"/>
          <w:b/>
          <w:bCs/>
          <w:sz w:val="24"/>
          <w:szCs w:val="28"/>
        </w:rPr>
      </w:pPr>
      <w:r w:rsidRPr="00153B12">
        <w:rPr>
          <w:rFonts w:asciiTheme="minorHAnsi" w:hAnsiTheme="minorHAnsi" w:cstheme="minorHAnsi"/>
          <w:b/>
          <w:bCs/>
          <w:sz w:val="24"/>
          <w:szCs w:val="28"/>
        </w:rPr>
        <w:t>First Aid Allowance</w:t>
      </w:r>
    </w:p>
    <w:p w14:paraId="5852DC8F" w14:textId="5B4D980C" w:rsidR="00482F0F" w:rsidRPr="00482F0F" w:rsidRDefault="00482F0F" w:rsidP="0034736C">
      <w:pPr>
        <w:widowControl w:val="0"/>
        <w:spacing w:before="120" w:after="120" w:line="360" w:lineRule="auto"/>
        <w:jc w:val="both"/>
        <w:rPr>
          <w:rFonts w:asciiTheme="minorHAnsi" w:hAnsiTheme="minorHAnsi" w:cstheme="minorHAnsi"/>
          <w:sz w:val="24"/>
          <w:szCs w:val="28"/>
        </w:rPr>
      </w:pPr>
      <w:r w:rsidRPr="00482F0F">
        <w:rPr>
          <w:rFonts w:asciiTheme="minorHAnsi" w:hAnsiTheme="minorHAnsi" w:cstheme="minorHAnsi"/>
          <w:sz w:val="24"/>
          <w:szCs w:val="28"/>
        </w:rPr>
        <w:t>Enterprise Agreement &amp; Award Contraventions</w:t>
      </w:r>
    </w:p>
    <w:tbl>
      <w:tblPr>
        <w:tblStyle w:val="TableGrid"/>
        <w:tblW w:w="5817" w:type="pct"/>
        <w:tblInd w:w="-714" w:type="dxa"/>
        <w:tblLook w:val="04A0" w:firstRow="1" w:lastRow="0" w:firstColumn="1" w:lastColumn="0" w:noHBand="0" w:noVBand="1"/>
      </w:tblPr>
      <w:tblGrid>
        <w:gridCol w:w="1984"/>
        <w:gridCol w:w="4112"/>
        <w:gridCol w:w="2551"/>
        <w:gridCol w:w="1842"/>
      </w:tblGrid>
      <w:tr w:rsidR="0034736C" w:rsidRPr="007F038F" w14:paraId="28EA94C9" w14:textId="77777777" w:rsidTr="004C50B9">
        <w:tc>
          <w:tcPr>
            <w:tcW w:w="946" w:type="pct"/>
          </w:tcPr>
          <w:p w14:paraId="1C973FED"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A</w:t>
            </w:r>
          </w:p>
        </w:tc>
        <w:tc>
          <w:tcPr>
            <w:tcW w:w="1960" w:type="pct"/>
          </w:tcPr>
          <w:p w14:paraId="717C36D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B</w:t>
            </w:r>
          </w:p>
        </w:tc>
        <w:tc>
          <w:tcPr>
            <w:tcW w:w="1216" w:type="pct"/>
          </w:tcPr>
          <w:p w14:paraId="454FFA51"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C</w:t>
            </w:r>
          </w:p>
        </w:tc>
        <w:tc>
          <w:tcPr>
            <w:tcW w:w="878" w:type="pct"/>
          </w:tcPr>
          <w:p w14:paraId="2842E226"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Column D</w:t>
            </w:r>
          </w:p>
        </w:tc>
      </w:tr>
      <w:tr w:rsidR="0034736C" w:rsidRPr="007F038F" w14:paraId="6506B33E" w14:textId="77777777" w:rsidTr="004C50B9">
        <w:tc>
          <w:tcPr>
            <w:tcW w:w="946" w:type="pct"/>
          </w:tcPr>
          <w:p w14:paraId="5117E233"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WIS Entity</w:t>
            </w:r>
          </w:p>
        </w:tc>
        <w:tc>
          <w:tcPr>
            <w:tcW w:w="1960" w:type="pct"/>
          </w:tcPr>
          <w:p w14:paraId="1C4DA362"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Period of Contraventions</w:t>
            </w:r>
          </w:p>
        </w:tc>
        <w:tc>
          <w:tcPr>
            <w:tcW w:w="1216" w:type="pct"/>
          </w:tcPr>
          <w:p w14:paraId="6981ACCF"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Name of Instrument</w:t>
            </w:r>
          </w:p>
        </w:tc>
        <w:tc>
          <w:tcPr>
            <w:tcW w:w="878" w:type="pct"/>
          </w:tcPr>
          <w:p w14:paraId="2ECF629B" w14:textId="77777777" w:rsidR="0034736C" w:rsidRPr="00A72698"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A72698">
              <w:rPr>
                <w:rFonts w:asciiTheme="minorHAnsi" w:hAnsiTheme="minorHAnsi" w:cstheme="minorHAnsi"/>
                <w:b/>
                <w:szCs w:val="24"/>
              </w:rPr>
              <w:t>Clause Number</w:t>
            </w:r>
          </w:p>
        </w:tc>
      </w:tr>
      <w:tr w:rsidR="00C048CA" w:rsidRPr="007F038F" w14:paraId="536A2DC7" w14:textId="77777777" w:rsidTr="004C50B9">
        <w:tc>
          <w:tcPr>
            <w:tcW w:w="946" w:type="pct"/>
          </w:tcPr>
          <w:p w14:paraId="58CA7752" w14:textId="34033FC0" w:rsidR="00C048CA" w:rsidRPr="00A72698" w:rsidRDefault="00554547"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Blackwoods</w:t>
            </w:r>
          </w:p>
        </w:tc>
        <w:tc>
          <w:tcPr>
            <w:tcW w:w="1960" w:type="pct"/>
          </w:tcPr>
          <w:p w14:paraId="6A5064EB" w14:textId="19F779A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28 May 2017</w:t>
            </w:r>
          </w:p>
        </w:tc>
        <w:tc>
          <w:tcPr>
            <w:tcW w:w="1216" w:type="pct"/>
          </w:tcPr>
          <w:p w14:paraId="293C8D4C" w14:textId="7A70C5C1"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CPSA</w:t>
            </w:r>
          </w:p>
        </w:tc>
        <w:tc>
          <w:tcPr>
            <w:tcW w:w="878" w:type="pct"/>
          </w:tcPr>
          <w:p w14:paraId="1305751A" w14:textId="535F7586"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19.2</w:t>
            </w:r>
          </w:p>
        </w:tc>
      </w:tr>
      <w:tr w:rsidR="00C048CA" w:rsidRPr="007F038F" w14:paraId="0AF9E0AD" w14:textId="77777777" w:rsidTr="004C50B9">
        <w:tc>
          <w:tcPr>
            <w:tcW w:w="946" w:type="pct"/>
          </w:tcPr>
          <w:p w14:paraId="780B02E8" w14:textId="7777777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597B81B4" w14:textId="70ACA89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w:t>
            </w:r>
            <w:r>
              <w:rPr>
                <w:rFonts w:asciiTheme="minorHAnsi" w:hAnsiTheme="minorHAnsi" w:cstheme="minorHAnsi"/>
                <w:szCs w:val="24"/>
              </w:rPr>
              <w:t xml:space="preserve"> May</w:t>
            </w:r>
            <w:r w:rsidRPr="00A72698">
              <w:rPr>
                <w:rFonts w:asciiTheme="minorHAnsi" w:hAnsiTheme="minorHAnsi" w:cstheme="minorHAnsi"/>
                <w:szCs w:val="24"/>
              </w:rPr>
              <w:t xml:space="preserve"> 2015 to 5 July 2020</w:t>
            </w:r>
          </w:p>
        </w:tc>
        <w:tc>
          <w:tcPr>
            <w:tcW w:w="1216" w:type="pct"/>
          </w:tcPr>
          <w:p w14:paraId="132999B7" w14:textId="77777777" w:rsidR="00C048CA"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p w14:paraId="722BC74E" w14:textId="3DFACAF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SSWA</w:t>
            </w:r>
          </w:p>
        </w:tc>
        <w:tc>
          <w:tcPr>
            <w:tcW w:w="878" w:type="pct"/>
          </w:tcPr>
          <w:p w14:paraId="594A06A7" w14:textId="77777777" w:rsidR="00C048CA"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20.9</w:t>
            </w:r>
          </w:p>
          <w:p w14:paraId="1489F147" w14:textId="07EE1E19"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17.2(a)</w:t>
            </w:r>
          </w:p>
        </w:tc>
      </w:tr>
      <w:tr w:rsidR="00C048CA" w:rsidRPr="007F038F" w14:paraId="7D8B7A8B" w14:textId="77777777" w:rsidTr="004C50B9">
        <w:tc>
          <w:tcPr>
            <w:tcW w:w="946" w:type="pct"/>
          </w:tcPr>
          <w:p w14:paraId="7DE286B1" w14:textId="7777777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76563938" w14:textId="550547FF"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4 July 2016 to 5 July 2020</w:t>
            </w:r>
          </w:p>
        </w:tc>
        <w:tc>
          <w:tcPr>
            <w:tcW w:w="1216" w:type="pct"/>
          </w:tcPr>
          <w:p w14:paraId="64DE2289" w14:textId="46A7F434"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GAPPA</w:t>
            </w:r>
          </w:p>
        </w:tc>
        <w:tc>
          <w:tcPr>
            <w:tcW w:w="878" w:type="pct"/>
          </w:tcPr>
          <w:p w14:paraId="38DFD216" w14:textId="34503E51"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25.2(a)</w:t>
            </w:r>
          </w:p>
        </w:tc>
      </w:tr>
      <w:tr w:rsidR="006933D0" w:rsidRPr="007F038F" w14:paraId="00A68267" w14:textId="77777777" w:rsidTr="004C50B9">
        <w:tc>
          <w:tcPr>
            <w:tcW w:w="946" w:type="pct"/>
          </w:tcPr>
          <w:p w14:paraId="24010FFA" w14:textId="77FEAFEE" w:rsidR="006933D0" w:rsidRPr="00554547" w:rsidRDefault="006933D0"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57CEB0A0" w14:textId="1F74AE96" w:rsidR="006933D0" w:rsidRPr="00193FEC" w:rsidRDefault="007F288B" w:rsidP="00C048CA">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30 October 2019 to</w:t>
            </w:r>
            <w:r w:rsidR="006933D0" w:rsidRPr="00193FEC">
              <w:rPr>
                <w:rFonts w:asciiTheme="minorHAnsi" w:hAnsiTheme="minorHAnsi" w:cstheme="minorHAnsi"/>
                <w:szCs w:val="24"/>
              </w:rPr>
              <w:t xml:space="preserve"> 12 January 2020</w:t>
            </w:r>
          </w:p>
        </w:tc>
        <w:tc>
          <w:tcPr>
            <w:tcW w:w="1216" w:type="pct"/>
          </w:tcPr>
          <w:p w14:paraId="2F5ADCEB" w14:textId="2ACD5F96" w:rsidR="006933D0" w:rsidRPr="00193FEC" w:rsidRDefault="006933D0" w:rsidP="00C048CA">
            <w:pPr>
              <w:pStyle w:val="ListParagraph"/>
              <w:widowControl w:val="0"/>
              <w:spacing w:before="120" w:after="120" w:line="360" w:lineRule="auto"/>
              <w:ind w:left="0"/>
              <w:contextualSpacing w:val="0"/>
              <w:rPr>
                <w:rFonts w:asciiTheme="minorHAnsi" w:hAnsiTheme="minorHAnsi" w:cstheme="minorHAnsi"/>
                <w:szCs w:val="24"/>
              </w:rPr>
            </w:pPr>
            <w:r w:rsidRPr="007E7FCD">
              <w:rPr>
                <w:rFonts w:asciiTheme="minorHAnsi" w:hAnsiTheme="minorHAnsi" w:cstheme="minorHAnsi"/>
                <w:szCs w:val="24"/>
              </w:rPr>
              <w:t>BGWEA</w:t>
            </w:r>
            <w:r w:rsidR="00554547" w:rsidRPr="007E7FCD">
              <w:rPr>
                <w:rFonts w:asciiTheme="minorHAnsi" w:hAnsiTheme="minorHAnsi" w:cstheme="minorHAnsi"/>
                <w:szCs w:val="24"/>
              </w:rPr>
              <w:t xml:space="preserve"> </w:t>
            </w:r>
            <w:r w:rsidRPr="007E7FCD">
              <w:rPr>
                <w:rFonts w:asciiTheme="minorHAnsi" w:hAnsiTheme="minorHAnsi" w:cstheme="minorHAnsi"/>
                <w:szCs w:val="24"/>
              </w:rPr>
              <w:t>2018</w:t>
            </w:r>
          </w:p>
        </w:tc>
        <w:tc>
          <w:tcPr>
            <w:tcW w:w="878" w:type="pct"/>
          </w:tcPr>
          <w:p w14:paraId="4BD9E156" w14:textId="04BD2538" w:rsidR="006933D0" w:rsidRPr="00554547" w:rsidRDefault="00554547" w:rsidP="00C048CA">
            <w:pPr>
              <w:pStyle w:val="ListParagraph"/>
              <w:widowControl w:val="0"/>
              <w:spacing w:before="120" w:after="120" w:line="360" w:lineRule="auto"/>
              <w:ind w:left="0"/>
              <w:contextualSpacing w:val="0"/>
              <w:rPr>
                <w:rFonts w:asciiTheme="minorHAnsi" w:hAnsiTheme="minorHAnsi" w:cstheme="minorHAnsi"/>
                <w:szCs w:val="24"/>
              </w:rPr>
            </w:pPr>
            <w:r w:rsidRPr="00554547">
              <w:rPr>
                <w:rFonts w:asciiTheme="minorHAnsi" w:hAnsiTheme="minorHAnsi" w:cstheme="minorHAnsi"/>
                <w:szCs w:val="24"/>
              </w:rPr>
              <w:t>7.1(b)</w:t>
            </w:r>
          </w:p>
        </w:tc>
      </w:tr>
      <w:tr w:rsidR="006933D0" w:rsidRPr="007F038F" w14:paraId="301AB518" w14:textId="77777777" w:rsidTr="004C50B9">
        <w:tc>
          <w:tcPr>
            <w:tcW w:w="946" w:type="pct"/>
          </w:tcPr>
          <w:p w14:paraId="0BF7E752" w14:textId="77777777" w:rsidR="006933D0" w:rsidRPr="00554547" w:rsidRDefault="006933D0"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4071DC80" w14:textId="3370A0C6" w:rsidR="006933D0" w:rsidRPr="00193FEC" w:rsidRDefault="006933D0" w:rsidP="00C048CA">
            <w:pPr>
              <w:pStyle w:val="ListParagraph"/>
              <w:widowControl w:val="0"/>
              <w:spacing w:before="120" w:after="120" w:line="360" w:lineRule="auto"/>
              <w:ind w:left="0"/>
              <w:contextualSpacing w:val="0"/>
              <w:rPr>
                <w:rFonts w:asciiTheme="minorHAnsi" w:hAnsiTheme="minorHAnsi" w:cstheme="minorHAnsi"/>
                <w:szCs w:val="24"/>
              </w:rPr>
            </w:pPr>
            <w:r w:rsidRPr="00193FEC">
              <w:rPr>
                <w:rFonts w:asciiTheme="minorHAnsi" w:hAnsiTheme="minorHAnsi" w:cstheme="minorHAnsi"/>
                <w:szCs w:val="24"/>
              </w:rPr>
              <w:t xml:space="preserve">18 January 2016 </w:t>
            </w:r>
            <w:r w:rsidR="00F769F1">
              <w:rPr>
                <w:rFonts w:asciiTheme="minorHAnsi" w:hAnsiTheme="minorHAnsi" w:cstheme="minorHAnsi"/>
                <w:szCs w:val="24"/>
              </w:rPr>
              <w:t>to</w:t>
            </w:r>
            <w:r w:rsidRPr="00193FEC">
              <w:rPr>
                <w:rFonts w:asciiTheme="minorHAnsi" w:hAnsiTheme="minorHAnsi" w:cstheme="minorHAnsi"/>
                <w:szCs w:val="24"/>
              </w:rPr>
              <w:t xml:space="preserve"> 12 February 2017</w:t>
            </w:r>
          </w:p>
        </w:tc>
        <w:tc>
          <w:tcPr>
            <w:tcW w:w="1216" w:type="pct"/>
          </w:tcPr>
          <w:p w14:paraId="6B24FEAD" w14:textId="5EE7F38A" w:rsidR="006933D0" w:rsidRPr="00193FEC" w:rsidRDefault="006933D0" w:rsidP="00C048CA">
            <w:pPr>
              <w:pStyle w:val="ListParagraph"/>
              <w:widowControl w:val="0"/>
              <w:spacing w:before="120" w:after="120" w:line="360" w:lineRule="auto"/>
              <w:ind w:left="0"/>
              <w:contextualSpacing w:val="0"/>
              <w:rPr>
                <w:rFonts w:asciiTheme="minorHAnsi" w:hAnsiTheme="minorHAnsi" w:cstheme="minorHAnsi"/>
                <w:szCs w:val="24"/>
              </w:rPr>
            </w:pPr>
            <w:r w:rsidRPr="00193FEC">
              <w:rPr>
                <w:rFonts w:asciiTheme="minorHAnsi" w:hAnsiTheme="minorHAnsi" w:cstheme="minorHAnsi"/>
                <w:szCs w:val="24"/>
              </w:rPr>
              <w:t>TCFAIA</w:t>
            </w:r>
          </w:p>
        </w:tc>
        <w:tc>
          <w:tcPr>
            <w:tcW w:w="878" w:type="pct"/>
          </w:tcPr>
          <w:p w14:paraId="054B2D6F" w14:textId="720AE29C" w:rsidR="006933D0" w:rsidRPr="00554547" w:rsidRDefault="00554547" w:rsidP="00C048CA">
            <w:pPr>
              <w:pStyle w:val="ListParagraph"/>
              <w:widowControl w:val="0"/>
              <w:spacing w:before="120" w:after="120" w:line="360" w:lineRule="auto"/>
              <w:ind w:left="0"/>
              <w:contextualSpacing w:val="0"/>
              <w:rPr>
                <w:rFonts w:asciiTheme="minorHAnsi" w:hAnsiTheme="minorHAnsi" w:cstheme="minorHAnsi"/>
                <w:szCs w:val="24"/>
              </w:rPr>
            </w:pPr>
            <w:r w:rsidRPr="00554547">
              <w:rPr>
                <w:rFonts w:asciiTheme="minorHAnsi" w:hAnsiTheme="minorHAnsi" w:cstheme="minorHAnsi"/>
                <w:szCs w:val="24"/>
              </w:rPr>
              <w:t>22.2(a)</w:t>
            </w:r>
          </w:p>
        </w:tc>
      </w:tr>
      <w:tr w:rsidR="00C048CA" w:rsidRPr="007F038F" w14:paraId="33D1EBA1" w14:textId="77777777" w:rsidTr="004C50B9">
        <w:tc>
          <w:tcPr>
            <w:tcW w:w="946" w:type="pct"/>
          </w:tcPr>
          <w:p w14:paraId="56204D50" w14:textId="2695635A"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Blacksmith Jacks</w:t>
            </w:r>
          </w:p>
        </w:tc>
        <w:tc>
          <w:tcPr>
            <w:tcW w:w="1960" w:type="pct"/>
          </w:tcPr>
          <w:p w14:paraId="3042D30D" w14:textId="4C113435"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04 April 2018</w:t>
            </w:r>
            <w:r>
              <w:rPr>
                <w:rFonts w:asciiTheme="minorHAnsi" w:hAnsiTheme="minorHAnsi" w:cstheme="minorHAnsi"/>
                <w:szCs w:val="24"/>
              </w:rPr>
              <w:t xml:space="preserve"> to </w:t>
            </w:r>
            <w:r w:rsidRPr="00A72698">
              <w:rPr>
                <w:rFonts w:asciiTheme="minorHAnsi" w:hAnsiTheme="minorHAnsi" w:cstheme="minorHAnsi"/>
                <w:szCs w:val="24"/>
              </w:rPr>
              <w:t>30 June 2020</w:t>
            </w:r>
          </w:p>
        </w:tc>
        <w:tc>
          <w:tcPr>
            <w:tcW w:w="1216" w:type="pct"/>
          </w:tcPr>
          <w:p w14:paraId="0EA75D29" w14:textId="4B0CBE2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GRIA</w:t>
            </w:r>
          </w:p>
        </w:tc>
        <w:tc>
          <w:tcPr>
            <w:tcW w:w="878" w:type="pct"/>
          </w:tcPr>
          <w:p w14:paraId="45ADB3A7" w14:textId="42E7C365"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20.9</w:t>
            </w:r>
          </w:p>
        </w:tc>
      </w:tr>
      <w:tr w:rsidR="00C048CA" w:rsidRPr="007F038F" w14:paraId="4BC3B35F" w14:textId="77777777" w:rsidTr="004C50B9">
        <w:tc>
          <w:tcPr>
            <w:tcW w:w="946" w:type="pct"/>
          </w:tcPr>
          <w:p w14:paraId="554A2778" w14:textId="487F0ACA"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Bullivants</w:t>
            </w:r>
          </w:p>
        </w:tc>
        <w:tc>
          <w:tcPr>
            <w:tcW w:w="1960" w:type="pct"/>
          </w:tcPr>
          <w:p w14:paraId="18D90B60" w14:textId="350A9CC3"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5 July 2020</w:t>
            </w:r>
          </w:p>
        </w:tc>
        <w:tc>
          <w:tcPr>
            <w:tcW w:w="1216" w:type="pct"/>
          </w:tcPr>
          <w:p w14:paraId="5996211D" w14:textId="0C101E2B"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MAIOA</w:t>
            </w:r>
          </w:p>
        </w:tc>
        <w:tc>
          <w:tcPr>
            <w:tcW w:w="878" w:type="pct"/>
          </w:tcPr>
          <w:p w14:paraId="6F813B0F" w14:textId="616209A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30.3(b)</w:t>
            </w:r>
          </w:p>
        </w:tc>
      </w:tr>
      <w:tr w:rsidR="00C048CA" w:rsidRPr="007F038F" w14:paraId="560224BF" w14:textId="77777777" w:rsidTr="004C50B9">
        <w:tc>
          <w:tcPr>
            <w:tcW w:w="946" w:type="pct"/>
          </w:tcPr>
          <w:p w14:paraId="30B84F53" w14:textId="7777777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29C7FFFD" w14:textId="0919F23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September 2019 to 5 July 2020</w:t>
            </w:r>
          </w:p>
        </w:tc>
        <w:tc>
          <w:tcPr>
            <w:tcW w:w="1216" w:type="pct"/>
          </w:tcPr>
          <w:p w14:paraId="78B468C5" w14:textId="436DDC95"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SSWA</w:t>
            </w:r>
          </w:p>
        </w:tc>
        <w:tc>
          <w:tcPr>
            <w:tcW w:w="878" w:type="pct"/>
          </w:tcPr>
          <w:p w14:paraId="3C2441EE" w14:textId="68B4073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17.2(a)</w:t>
            </w:r>
          </w:p>
        </w:tc>
      </w:tr>
      <w:tr w:rsidR="00C048CA" w:rsidRPr="007F038F" w14:paraId="6F7C0D24" w14:textId="77777777" w:rsidTr="004C50B9">
        <w:tc>
          <w:tcPr>
            <w:tcW w:w="946" w:type="pct"/>
          </w:tcPr>
          <w:p w14:paraId="3F7F5AFD" w14:textId="5D867118"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Coregas</w:t>
            </w:r>
          </w:p>
        </w:tc>
        <w:tc>
          <w:tcPr>
            <w:tcW w:w="1960" w:type="pct"/>
          </w:tcPr>
          <w:p w14:paraId="13D25FE0" w14:textId="09AD9FEE"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July 2018 to 30 June 2020</w:t>
            </w:r>
          </w:p>
        </w:tc>
        <w:tc>
          <w:tcPr>
            <w:tcW w:w="1216" w:type="pct"/>
          </w:tcPr>
          <w:p w14:paraId="08B4BE30" w14:textId="64DD2AC0"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RTDA</w:t>
            </w:r>
          </w:p>
        </w:tc>
        <w:tc>
          <w:tcPr>
            <w:tcW w:w="878" w:type="pct"/>
          </w:tcPr>
          <w:p w14:paraId="18F0F88E" w14:textId="13BDF7E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19.3(g)</w:t>
            </w:r>
          </w:p>
        </w:tc>
      </w:tr>
      <w:tr w:rsidR="00C048CA" w:rsidRPr="007F038F" w14:paraId="4A589AD6" w14:textId="77777777" w:rsidTr="004C50B9">
        <w:tc>
          <w:tcPr>
            <w:tcW w:w="946" w:type="pct"/>
          </w:tcPr>
          <w:p w14:paraId="73C44AAC" w14:textId="79DCC8F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4C71AE9B" w14:textId="732CC3C5" w:rsidR="00C048CA" w:rsidRPr="00A72698" w:rsidRDefault="00C048CA" w:rsidP="00C048CA">
            <w:pPr>
              <w:widowControl w:val="0"/>
              <w:spacing w:before="120" w:after="120" w:line="360" w:lineRule="auto"/>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 xml:space="preserve">2015 to </w:t>
            </w:r>
            <w:r>
              <w:rPr>
                <w:rFonts w:asciiTheme="minorHAnsi" w:hAnsiTheme="minorHAnsi" w:cstheme="minorHAnsi"/>
                <w:szCs w:val="24"/>
              </w:rPr>
              <w:t>7 January 2020</w:t>
            </w:r>
          </w:p>
        </w:tc>
        <w:tc>
          <w:tcPr>
            <w:tcW w:w="1216" w:type="pct"/>
          </w:tcPr>
          <w:p w14:paraId="40444F8B" w14:textId="7CDDCFAE"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7E7FCD">
              <w:rPr>
                <w:rFonts w:asciiTheme="minorHAnsi" w:hAnsiTheme="minorHAnsi" w:cstheme="minorHAnsi"/>
                <w:szCs w:val="24"/>
              </w:rPr>
              <w:t>CTNUWEA 2011, 2014</w:t>
            </w:r>
            <w:r>
              <w:rPr>
                <w:rFonts w:asciiTheme="minorHAnsi" w:hAnsiTheme="minorHAnsi" w:cstheme="minorHAnsi"/>
                <w:szCs w:val="24"/>
              </w:rPr>
              <w:t xml:space="preserve"> &amp; 2017</w:t>
            </w:r>
          </w:p>
        </w:tc>
        <w:tc>
          <w:tcPr>
            <w:tcW w:w="878" w:type="pct"/>
          </w:tcPr>
          <w:p w14:paraId="17AC5C2B" w14:textId="7777777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23.2</w:t>
            </w:r>
          </w:p>
        </w:tc>
      </w:tr>
      <w:tr w:rsidR="00C048CA" w:rsidRPr="007F038F" w14:paraId="43BD7974" w14:textId="77777777" w:rsidTr="004C50B9">
        <w:tc>
          <w:tcPr>
            <w:tcW w:w="946" w:type="pct"/>
          </w:tcPr>
          <w:p w14:paraId="53C4E582" w14:textId="196E6BAD"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43A58EC2" w14:textId="175F621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30 June 2020</w:t>
            </w:r>
          </w:p>
        </w:tc>
        <w:tc>
          <w:tcPr>
            <w:tcW w:w="1216" w:type="pct"/>
          </w:tcPr>
          <w:p w14:paraId="41627CD9" w14:textId="77777777"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COEAY 2015</w:t>
            </w:r>
          </w:p>
        </w:tc>
        <w:tc>
          <w:tcPr>
            <w:tcW w:w="878" w:type="pct"/>
          </w:tcPr>
          <w:p w14:paraId="7A5C5889" w14:textId="3C258DDC" w:rsidR="00C048CA" w:rsidRPr="00A72698" w:rsidRDefault="00C048CA" w:rsidP="00C048CA">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9.9(b)</w:t>
            </w:r>
          </w:p>
        </w:tc>
      </w:tr>
      <w:tr w:rsidR="006933D0" w:rsidRPr="007F038F" w14:paraId="2079A6F5" w14:textId="77777777" w:rsidTr="004C50B9">
        <w:tc>
          <w:tcPr>
            <w:tcW w:w="946" w:type="pct"/>
          </w:tcPr>
          <w:p w14:paraId="050B6C7E" w14:textId="77777777" w:rsidR="006933D0" w:rsidRPr="00A72698" w:rsidRDefault="006933D0" w:rsidP="00C048C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224DDEF7" w14:textId="24A1D576" w:rsidR="006933D0" w:rsidRPr="00F769F1" w:rsidRDefault="00DB6036" w:rsidP="00C048CA">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 xml:space="preserve">8 May 2019 </w:t>
            </w:r>
            <w:r w:rsidR="00F769F1" w:rsidRPr="00F769F1">
              <w:rPr>
                <w:rFonts w:asciiTheme="minorHAnsi" w:hAnsiTheme="minorHAnsi" w:cstheme="minorHAnsi"/>
                <w:szCs w:val="24"/>
              </w:rPr>
              <w:t>to</w:t>
            </w:r>
            <w:r w:rsidRPr="00F769F1">
              <w:rPr>
                <w:rFonts w:asciiTheme="minorHAnsi" w:hAnsiTheme="minorHAnsi" w:cstheme="minorHAnsi"/>
                <w:szCs w:val="24"/>
              </w:rPr>
              <w:t xml:space="preserve"> 30 June 2020</w:t>
            </w:r>
          </w:p>
        </w:tc>
        <w:tc>
          <w:tcPr>
            <w:tcW w:w="1216" w:type="pct"/>
          </w:tcPr>
          <w:p w14:paraId="206F5E42" w14:textId="3A1D4D0A" w:rsidR="006933D0" w:rsidRPr="00F769F1" w:rsidRDefault="00DB6036" w:rsidP="00C048CA">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COEAA 2019</w:t>
            </w:r>
          </w:p>
        </w:tc>
        <w:tc>
          <w:tcPr>
            <w:tcW w:w="878" w:type="pct"/>
          </w:tcPr>
          <w:p w14:paraId="6B7FCA1D" w14:textId="77200627" w:rsidR="006933D0" w:rsidRPr="00F769F1" w:rsidRDefault="00554547" w:rsidP="00C048CA">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9.6</w:t>
            </w:r>
          </w:p>
        </w:tc>
      </w:tr>
      <w:tr w:rsidR="00DB6036" w:rsidRPr="007F038F" w14:paraId="43D5F05B" w14:textId="77777777" w:rsidTr="004C50B9">
        <w:tc>
          <w:tcPr>
            <w:tcW w:w="946" w:type="pct"/>
          </w:tcPr>
          <w:p w14:paraId="76622DB2"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2F7FF921" w14:textId="5128C887" w:rsidR="00DB6036" w:rsidRPr="00F769F1"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 xml:space="preserve">1 </w:t>
            </w:r>
            <w:r w:rsidR="00554547" w:rsidRPr="00F769F1">
              <w:rPr>
                <w:rFonts w:asciiTheme="minorHAnsi" w:hAnsiTheme="minorHAnsi" w:cstheme="minorHAnsi"/>
                <w:szCs w:val="24"/>
              </w:rPr>
              <w:t>May</w:t>
            </w:r>
            <w:r w:rsidRPr="00F769F1">
              <w:rPr>
                <w:rFonts w:asciiTheme="minorHAnsi" w:hAnsiTheme="minorHAnsi" w:cstheme="minorHAnsi"/>
                <w:szCs w:val="24"/>
              </w:rPr>
              <w:t xml:space="preserve"> 2015 </w:t>
            </w:r>
            <w:r w:rsidR="00F769F1" w:rsidRPr="00F769F1">
              <w:rPr>
                <w:rFonts w:asciiTheme="minorHAnsi" w:hAnsiTheme="minorHAnsi" w:cstheme="minorHAnsi"/>
                <w:szCs w:val="24"/>
              </w:rPr>
              <w:t>to</w:t>
            </w:r>
            <w:r w:rsidRPr="00F769F1">
              <w:rPr>
                <w:rFonts w:asciiTheme="minorHAnsi" w:hAnsiTheme="minorHAnsi" w:cstheme="minorHAnsi"/>
                <w:szCs w:val="24"/>
              </w:rPr>
              <w:t xml:space="preserve"> 30 June 2020</w:t>
            </w:r>
          </w:p>
        </w:tc>
        <w:tc>
          <w:tcPr>
            <w:tcW w:w="1216" w:type="pct"/>
          </w:tcPr>
          <w:p w14:paraId="5B853D61" w14:textId="3F47E391" w:rsidR="00DB6036" w:rsidRPr="00F769F1"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 xml:space="preserve">COEAB </w:t>
            </w:r>
            <w:r w:rsidR="00554547" w:rsidRPr="00F769F1">
              <w:rPr>
                <w:rFonts w:asciiTheme="minorHAnsi" w:hAnsiTheme="minorHAnsi" w:cstheme="minorHAnsi"/>
                <w:szCs w:val="24"/>
              </w:rPr>
              <w:t xml:space="preserve">2013, 2016 &amp; </w:t>
            </w:r>
            <w:r w:rsidRPr="00F769F1">
              <w:rPr>
                <w:rFonts w:asciiTheme="minorHAnsi" w:hAnsiTheme="minorHAnsi" w:cstheme="minorHAnsi"/>
                <w:szCs w:val="24"/>
              </w:rPr>
              <w:t>2018</w:t>
            </w:r>
          </w:p>
        </w:tc>
        <w:tc>
          <w:tcPr>
            <w:tcW w:w="878" w:type="pct"/>
          </w:tcPr>
          <w:p w14:paraId="21909CA3" w14:textId="17A09EF7" w:rsidR="00DB6036" w:rsidRPr="00F769F1" w:rsidRDefault="00554547" w:rsidP="00DB6036">
            <w:pPr>
              <w:pStyle w:val="ListParagraph"/>
              <w:widowControl w:val="0"/>
              <w:spacing w:before="120" w:after="120" w:line="360" w:lineRule="auto"/>
              <w:ind w:left="0"/>
              <w:contextualSpacing w:val="0"/>
              <w:rPr>
                <w:rFonts w:asciiTheme="minorHAnsi" w:hAnsiTheme="minorHAnsi" w:cstheme="minorHAnsi"/>
                <w:szCs w:val="24"/>
              </w:rPr>
            </w:pPr>
            <w:r w:rsidRPr="00F769F1">
              <w:rPr>
                <w:rFonts w:asciiTheme="minorHAnsi" w:hAnsiTheme="minorHAnsi" w:cstheme="minorHAnsi"/>
                <w:szCs w:val="24"/>
              </w:rPr>
              <w:t>9.6</w:t>
            </w:r>
          </w:p>
        </w:tc>
      </w:tr>
      <w:tr w:rsidR="00DB6036" w:rsidRPr="007F038F" w14:paraId="5D580CBA" w14:textId="77777777" w:rsidTr="004C50B9">
        <w:tc>
          <w:tcPr>
            <w:tcW w:w="946" w:type="pct"/>
          </w:tcPr>
          <w:p w14:paraId="61692E59" w14:textId="39CE6DEF"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Protector Alsafe</w:t>
            </w:r>
          </w:p>
        </w:tc>
        <w:tc>
          <w:tcPr>
            <w:tcW w:w="1960" w:type="pct"/>
          </w:tcPr>
          <w:p w14:paraId="1B23F2D6" w14:textId="7E3DE4C4"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3 July 2016</w:t>
            </w:r>
          </w:p>
        </w:tc>
        <w:tc>
          <w:tcPr>
            <w:tcW w:w="1216" w:type="pct"/>
          </w:tcPr>
          <w:p w14:paraId="4D27C1CD" w14:textId="52D31476"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GAPPA</w:t>
            </w:r>
          </w:p>
        </w:tc>
        <w:tc>
          <w:tcPr>
            <w:tcW w:w="878" w:type="pct"/>
          </w:tcPr>
          <w:p w14:paraId="0942A8F2" w14:textId="06C4DB8C"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25.2(a)</w:t>
            </w:r>
          </w:p>
        </w:tc>
      </w:tr>
      <w:tr w:rsidR="00DB6036" w:rsidRPr="007F038F" w14:paraId="2E3AE36F" w14:textId="77777777" w:rsidTr="004C50B9">
        <w:tc>
          <w:tcPr>
            <w:tcW w:w="946" w:type="pct"/>
          </w:tcPr>
          <w:p w14:paraId="559E8A20"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Workwear Group</w:t>
            </w:r>
          </w:p>
        </w:tc>
        <w:tc>
          <w:tcPr>
            <w:tcW w:w="1960" w:type="pct"/>
          </w:tcPr>
          <w:p w14:paraId="3E25BF86"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29 October 2018 to 29 December 2019</w:t>
            </w:r>
          </w:p>
        </w:tc>
        <w:tc>
          <w:tcPr>
            <w:tcW w:w="1216" w:type="pct"/>
          </w:tcPr>
          <w:p w14:paraId="49313F9C"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WGMAEA 2017</w:t>
            </w:r>
          </w:p>
        </w:tc>
        <w:tc>
          <w:tcPr>
            <w:tcW w:w="878" w:type="pct"/>
          </w:tcPr>
          <w:p w14:paraId="01622BE7"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szCs w:val="24"/>
              </w:rPr>
              <w:t>5.3.2</w:t>
            </w:r>
          </w:p>
        </w:tc>
      </w:tr>
      <w:tr w:rsidR="00DB6036" w:rsidRPr="007F038F" w14:paraId="4947DEB3" w14:textId="77777777" w:rsidTr="004C50B9">
        <w:tc>
          <w:tcPr>
            <w:tcW w:w="946" w:type="pct"/>
          </w:tcPr>
          <w:p w14:paraId="2433DABD" w14:textId="10823C70"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745B5997"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5 July 2017 to 29 March 2020</w:t>
            </w:r>
          </w:p>
        </w:tc>
        <w:tc>
          <w:tcPr>
            <w:tcW w:w="1216" w:type="pct"/>
          </w:tcPr>
          <w:p w14:paraId="6F88DEA4"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WDSEA 2017</w:t>
            </w:r>
          </w:p>
        </w:tc>
        <w:tc>
          <w:tcPr>
            <w:tcW w:w="878" w:type="pct"/>
          </w:tcPr>
          <w:p w14:paraId="70D227A5"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5.4.3</w:t>
            </w:r>
          </w:p>
        </w:tc>
      </w:tr>
      <w:tr w:rsidR="00DB6036" w:rsidRPr="007F038F" w14:paraId="7897CD49" w14:textId="77777777" w:rsidTr="004C50B9">
        <w:tc>
          <w:tcPr>
            <w:tcW w:w="946" w:type="pct"/>
          </w:tcPr>
          <w:p w14:paraId="68ED31CE" w14:textId="492733D2"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6E9C9C60" w14:textId="277E3798"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 xml:space="preserve">1 </w:t>
            </w:r>
            <w:r>
              <w:rPr>
                <w:rFonts w:asciiTheme="minorHAnsi" w:hAnsiTheme="minorHAnsi" w:cstheme="minorHAnsi"/>
                <w:szCs w:val="24"/>
              </w:rPr>
              <w:t xml:space="preserve">May </w:t>
            </w:r>
            <w:r w:rsidRPr="00A72698">
              <w:rPr>
                <w:rFonts w:asciiTheme="minorHAnsi" w:hAnsiTheme="minorHAnsi" w:cstheme="minorHAnsi"/>
                <w:szCs w:val="24"/>
              </w:rPr>
              <w:t>2015 to 5 July 2020</w:t>
            </w:r>
          </w:p>
        </w:tc>
        <w:tc>
          <w:tcPr>
            <w:tcW w:w="1216" w:type="pct"/>
          </w:tcPr>
          <w:p w14:paraId="09280856"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SSWA</w:t>
            </w:r>
          </w:p>
        </w:tc>
        <w:tc>
          <w:tcPr>
            <w:tcW w:w="878" w:type="pct"/>
          </w:tcPr>
          <w:p w14:paraId="5FD48FA6"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17.2(a)</w:t>
            </w:r>
          </w:p>
        </w:tc>
      </w:tr>
      <w:tr w:rsidR="00DB6036" w:rsidRPr="007F038F" w14:paraId="3E054537" w14:textId="77777777" w:rsidTr="004C50B9">
        <w:tc>
          <w:tcPr>
            <w:tcW w:w="946" w:type="pct"/>
          </w:tcPr>
          <w:p w14:paraId="72AB5EA1" w14:textId="1D39BB9B"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335A4318"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1 July 2017 to 31 August 2019</w:t>
            </w:r>
          </w:p>
        </w:tc>
        <w:tc>
          <w:tcPr>
            <w:tcW w:w="1216" w:type="pct"/>
          </w:tcPr>
          <w:p w14:paraId="28CCCC42"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TCFAIA</w:t>
            </w:r>
          </w:p>
        </w:tc>
        <w:tc>
          <w:tcPr>
            <w:tcW w:w="878" w:type="pct"/>
          </w:tcPr>
          <w:p w14:paraId="53C4BFF7" w14:textId="77777777" w:rsidR="00DB6036" w:rsidRPr="00A72698" w:rsidRDefault="00DB6036" w:rsidP="00DB6036">
            <w:pPr>
              <w:pStyle w:val="ListParagraph"/>
              <w:widowControl w:val="0"/>
              <w:spacing w:before="120" w:after="120" w:line="360" w:lineRule="auto"/>
              <w:ind w:left="0"/>
              <w:contextualSpacing w:val="0"/>
              <w:rPr>
                <w:rFonts w:asciiTheme="minorHAnsi" w:hAnsiTheme="minorHAnsi" w:cstheme="minorHAnsi"/>
                <w:szCs w:val="24"/>
              </w:rPr>
            </w:pPr>
            <w:r w:rsidRPr="00A72698">
              <w:rPr>
                <w:rFonts w:asciiTheme="minorHAnsi" w:hAnsiTheme="minorHAnsi" w:cstheme="minorHAnsi"/>
                <w:szCs w:val="24"/>
              </w:rPr>
              <w:t>24.5</w:t>
            </w:r>
          </w:p>
        </w:tc>
      </w:tr>
    </w:tbl>
    <w:p w14:paraId="6B3D2AB1" w14:textId="77777777" w:rsidR="0034736C" w:rsidRPr="00FA233F" w:rsidRDefault="0034736C" w:rsidP="0034736C">
      <w:pPr>
        <w:widowControl w:val="0"/>
        <w:spacing w:before="120" w:after="120" w:line="360" w:lineRule="auto"/>
        <w:jc w:val="both"/>
        <w:rPr>
          <w:rFonts w:asciiTheme="minorHAnsi" w:hAnsiTheme="minorHAnsi"/>
        </w:rPr>
      </w:pPr>
    </w:p>
    <w:p w14:paraId="249BAEBB" w14:textId="7B3F315B" w:rsidR="0034736C" w:rsidRDefault="0085473C" w:rsidP="00153B12">
      <w:pPr>
        <w:widowControl w:val="0"/>
        <w:spacing w:before="120" w:after="120" w:line="360" w:lineRule="auto"/>
        <w:jc w:val="both"/>
        <w:rPr>
          <w:rFonts w:asciiTheme="minorHAnsi" w:hAnsiTheme="minorHAnsi"/>
          <w:b/>
          <w:bCs/>
          <w:sz w:val="24"/>
          <w:szCs w:val="22"/>
        </w:rPr>
      </w:pPr>
      <w:r w:rsidRPr="00153B12">
        <w:rPr>
          <w:rFonts w:asciiTheme="minorHAnsi" w:hAnsiTheme="minorHAnsi"/>
          <w:b/>
          <w:bCs/>
          <w:sz w:val="24"/>
          <w:szCs w:val="22"/>
        </w:rPr>
        <w:t>V</w:t>
      </w:r>
      <w:r w:rsidR="0034736C" w:rsidRPr="00153B12">
        <w:rPr>
          <w:rFonts w:asciiTheme="minorHAnsi" w:hAnsiTheme="minorHAnsi"/>
          <w:b/>
          <w:bCs/>
          <w:sz w:val="24"/>
          <w:szCs w:val="22"/>
        </w:rPr>
        <w:t>ehicle allowance or kilometre reimbursement</w:t>
      </w:r>
    </w:p>
    <w:p w14:paraId="425566AC" w14:textId="040784E3" w:rsidR="00482F0F" w:rsidRPr="00AA7103" w:rsidRDefault="00482F0F" w:rsidP="00153B12">
      <w:pPr>
        <w:widowControl w:val="0"/>
        <w:spacing w:before="120" w:after="120" w:line="360" w:lineRule="auto"/>
        <w:jc w:val="both"/>
        <w:rPr>
          <w:rFonts w:asciiTheme="minorHAnsi" w:hAnsiTheme="minorHAnsi"/>
          <w:sz w:val="24"/>
          <w:szCs w:val="24"/>
        </w:rPr>
      </w:pPr>
      <w:r w:rsidRPr="00AA7103">
        <w:rPr>
          <w:rFonts w:asciiTheme="minorHAnsi" w:hAnsiTheme="minorHAnsi"/>
          <w:sz w:val="24"/>
          <w:szCs w:val="24"/>
        </w:rPr>
        <w:t>Award Contraventions</w:t>
      </w:r>
    </w:p>
    <w:tbl>
      <w:tblPr>
        <w:tblStyle w:val="TableGrid"/>
        <w:tblW w:w="5817" w:type="pct"/>
        <w:tblInd w:w="-714" w:type="dxa"/>
        <w:tblLook w:val="04A0" w:firstRow="1" w:lastRow="0" w:firstColumn="1" w:lastColumn="0" w:noHBand="0" w:noVBand="1"/>
      </w:tblPr>
      <w:tblGrid>
        <w:gridCol w:w="1984"/>
        <w:gridCol w:w="4112"/>
        <w:gridCol w:w="2551"/>
        <w:gridCol w:w="1842"/>
      </w:tblGrid>
      <w:tr w:rsidR="0034736C" w:rsidRPr="007F038F" w14:paraId="6EB83FFB" w14:textId="77777777" w:rsidTr="004C50B9">
        <w:tc>
          <w:tcPr>
            <w:tcW w:w="946" w:type="pct"/>
          </w:tcPr>
          <w:p w14:paraId="038AFB1A"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A</w:t>
            </w:r>
          </w:p>
        </w:tc>
        <w:tc>
          <w:tcPr>
            <w:tcW w:w="1960" w:type="pct"/>
          </w:tcPr>
          <w:p w14:paraId="05CFCCA5" w14:textId="77777777" w:rsidR="0034736C" w:rsidRPr="00586586"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586586">
              <w:rPr>
                <w:rFonts w:asciiTheme="minorHAnsi" w:hAnsiTheme="minorHAnsi" w:cstheme="minorHAnsi"/>
                <w:b/>
                <w:szCs w:val="24"/>
              </w:rPr>
              <w:t>Column B</w:t>
            </w:r>
          </w:p>
        </w:tc>
        <w:tc>
          <w:tcPr>
            <w:tcW w:w="1216" w:type="pct"/>
          </w:tcPr>
          <w:p w14:paraId="0FEA9243"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9D0BFE">
              <w:rPr>
                <w:rFonts w:asciiTheme="minorHAnsi" w:hAnsiTheme="minorHAnsi" w:cstheme="minorHAnsi"/>
                <w:b/>
                <w:szCs w:val="24"/>
              </w:rPr>
              <w:t>Column C</w:t>
            </w:r>
          </w:p>
        </w:tc>
        <w:tc>
          <w:tcPr>
            <w:tcW w:w="878" w:type="pct"/>
          </w:tcPr>
          <w:p w14:paraId="34F9D049"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9D0BFE">
              <w:rPr>
                <w:rFonts w:asciiTheme="minorHAnsi" w:hAnsiTheme="minorHAnsi" w:cstheme="minorHAnsi"/>
                <w:b/>
                <w:szCs w:val="24"/>
              </w:rPr>
              <w:t>Column D</w:t>
            </w:r>
          </w:p>
        </w:tc>
      </w:tr>
      <w:tr w:rsidR="0034736C" w:rsidRPr="007F038F" w14:paraId="1EC95C3E" w14:textId="77777777" w:rsidTr="004C50B9">
        <w:tc>
          <w:tcPr>
            <w:tcW w:w="946" w:type="pct"/>
          </w:tcPr>
          <w:p w14:paraId="474A57C4"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WIS Entity</w:t>
            </w:r>
          </w:p>
        </w:tc>
        <w:tc>
          <w:tcPr>
            <w:tcW w:w="1960" w:type="pct"/>
          </w:tcPr>
          <w:p w14:paraId="0A15C9DB"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586586">
              <w:rPr>
                <w:rFonts w:asciiTheme="minorHAnsi" w:hAnsiTheme="minorHAnsi" w:cstheme="minorHAnsi"/>
                <w:b/>
                <w:szCs w:val="24"/>
              </w:rPr>
              <w:t>Period of Contraventions</w:t>
            </w:r>
          </w:p>
        </w:tc>
        <w:tc>
          <w:tcPr>
            <w:tcW w:w="1216" w:type="pct"/>
          </w:tcPr>
          <w:p w14:paraId="00ED8D43"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9D0BFE">
              <w:rPr>
                <w:rFonts w:asciiTheme="minorHAnsi" w:hAnsiTheme="minorHAnsi" w:cstheme="minorHAnsi"/>
                <w:b/>
                <w:szCs w:val="24"/>
              </w:rPr>
              <w:t>Name of Instrument</w:t>
            </w:r>
          </w:p>
        </w:tc>
        <w:tc>
          <w:tcPr>
            <w:tcW w:w="878" w:type="pct"/>
          </w:tcPr>
          <w:p w14:paraId="3450E762"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9D0BFE">
              <w:rPr>
                <w:rFonts w:asciiTheme="minorHAnsi" w:hAnsiTheme="minorHAnsi" w:cstheme="minorHAnsi"/>
                <w:b/>
                <w:szCs w:val="24"/>
              </w:rPr>
              <w:t>Clause Number</w:t>
            </w:r>
          </w:p>
        </w:tc>
      </w:tr>
      <w:tr w:rsidR="0034736C" w:rsidRPr="007F038F" w14:paraId="459875FA" w14:textId="77777777" w:rsidTr="004C50B9">
        <w:tc>
          <w:tcPr>
            <w:tcW w:w="946" w:type="pct"/>
          </w:tcPr>
          <w:p w14:paraId="2DE479FF"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Blackwoods</w:t>
            </w:r>
          </w:p>
        </w:tc>
        <w:tc>
          <w:tcPr>
            <w:tcW w:w="1960" w:type="pct"/>
          </w:tcPr>
          <w:p w14:paraId="31290810"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586586">
              <w:rPr>
                <w:rFonts w:asciiTheme="minorHAnsi" w:hAnsiTheme="minorHAnsi" w:cstheme="minorHAnsi"/>
                <w:szCs w:val="24"/>
              </w:rPr>
              <w:t>1 April 2017 to 28 June 2020</w:t>
            </w:r>
          </w:p>
        </w:tc>
        <w:tc>
          <w:tcPr>
            <w:tcW w:w="1216" w:type="pct"/>
          </w:tcPr>
          <w:p w14:paraId="0E271689"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GRIA</w:t>
            </w:r>
          </w:p>
        </w:tc>
        <w:tc>
          <w:tcPr>
            <w:tcW w:w="878" w:type="pct"/>
          </w:tcPr>
          <w:p w14:paraId="0C9830E5"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20.6 and 20.7</w:t>
            </w:r>
          </w:p>
        </w:tc>
      </w:tr>
      <w:tr w:rsidR="0034736C" w:rsidRPr="007F038F" w14:paraId="29C1D606" w14:textId="77777777" w:rsidTr="004C50B9">
        <w:tc>
          <w:tcPr>
            <w:tcW w:w="946" w:type="pct"/>
          </w:tcPr>
          <w:p w14:paraId="04F2E389"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Bullivants</w:t>
            </w:r>
          </w:p>
        </w:tc>
        <w:tc>
          <w:tcPr>
            <w:tcW w:w="1960" w:type="pct"/>
          </w:tcPr>
          <w:p w14:paraId="750FA32F" w14:textId="30278B46"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586586">
              <w:rPr>
                <w:rFonts w:asciiTheme="minorHAnsi" w:hAnsiTheme="minorHAnsi" w:cstheme="minorHAnsi"/>
                <w:szCs w:val="24"/>
              </w:rPr>
              <w:t xml:space="preserve">1 </w:t>
            </w:r>
            <w:r>
              <w:rPr>
                <w:rFonts w:asciiTheme="minorHAnsi" w:hAnsiTheme="minorHAnsi" w:cstheme="minorHAnsi"/>
                <w:szCs w:val="24"/>
              </w:rPr>
              <w:t xml:space="preserve">May </w:t>
            </w:r>
            <w:r w:rsidRPr="00586586">
              <w:rPr>
                <w:rFonts w:asciiTheme="minorHAnsi" w:hAnsiTheme="minorHAnsi" w:cstheme="minorHAnsi"/>
                <w:szCs w:val="24"/>
              </w:rPr>
              <w:t>2015 to 8 September 2019</w:t>
            </w:r>
          </w:p>
        </w:tc>
        <w:tc>
          <w:tcPr>
            <w:tcW w:w="1216" w:type="pct"/>
          </w:tcPr>
          <w:p w14:paraId="73F4268D"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MAIOA</w:t>
            </w:r>
          </w:p>
        </w:tc>
        <w:tc>
          <w:tcPr>
            <w:tcW w:w="878" w:type="pct"/>
          </w:tcPr>
          <w:p w14:paraId="7877DF63"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30.3(a)</w:t>
            </w:r>
          </w:p>
        </w:tc>
      </w:tr>
      <w:tr w:rsidR="0034736C" w:rsidRPr="007F038F" w14:paraId="0D618A31" w14:textId="77777777" w:rsidTr="004C50B9">
        <w:tc>
          <w:tcPr>
            <w:tcW w:w="946" w:type="pct"/>
          </w:tcPr>
          <w:p w14:paraId="0C3C5DCE"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Coregas</w:t>
            </w:r>
          </w:p>
        </w:tc>
        <w:tc>
          <w:tcPr>
            <w:tcW w:w="1960" w:type="pct"/>
          </w:tcPr>
          <w:p w14:paraId="02E74F1A"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586586">
              <w:rPr>
                <w:rFonts w:asciiTheme="minorHAnsi" w:hAnsiTheme="minorHAnsi" w:cstheme="minorHAnsi"/>
                <w:szCs w:val="24"/>
              </w:rPr>
              <w:t>1 June 2020 to 30 June 2020</w:t>
            </w:r>
          </w:p>
        </w:tc>
        <w:tc>
          <w:tcPr>
            <w:tcW w:w="1216" w:type="pct"/>
          </w:tcPr>
          <w:p w14:paraId="7ED252D0"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PEA</w:t>
            </w:r>
          </w:p>
        </w:tc>
        <w:tc>
          <w:tcPr>
            <w:tcW w:w="878" w:type="pct"/>
          </w:tcPr>
          <w:p w14:paraId="65BFE282"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16.3</w:t>
            </w:r>
          </w:p>
        </w:tc>
      </w:tr>
      <w:tr w:rsidR="0034736C" w:rsidRPr="007F038F" w14:paraId="2593F0E6" w14:textId="77777777" w:rsidTr="004C50B9">
        <w:tc>
          <w:tcPr>
            <w:tcW w:w="946" w:type="pct"/>
          </w:tcPr>
          <w:p w14:paraId="6B900603"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Workwear Group</w:t>
            </w:r>
          </w:p>
        </w:tc>
        <w:tc>
          <w:tcPr>
            <w:tcW w:w="1960" w:type="pct"/>
          </w:tcPr>
          <w:p w14:paraId="0F439A41"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586586">
              <w:rPr>
                <w:rFonts w:asciiTheme="minorHAnsi" w:hAnsiTheme="minorHAnsi" w:cstheme="minorHAnsi"/>
                <w:szCs w:val="24"/>
              </w:rPr>
              <w:t xml:space="preserve">1 </w:t>
            </w:r>
            <w:r>
              <w:rPr>
                <w:rFonts w:asciiTheme="minorHAnsi" w:hAnsiTheme="minorHAnsi" w:cstheme="minorHAnsi"/>
                <w:szCs w:val="24"/>
              </w:rPr>
              <w:t>May</w:t>
            </w:r>
            <w:r w:rsidRPr="00586586">
              <w:rPr>
                <w:rFonts w:asciiTheme="minorHAnsi" w:hAnsiTheme="minorHAnsi" w:cstheme="minorHAnsi"/>
                <w:szCs w:val="24"/>
              </w:rPr>
              <w:t xml:space="preserve"> 2015 to 31 May 2018</w:t>
            </w:r>
          </w:p>
        </w:tc>
        <w:tc>
          <w:tcPr>
            <w:tcW w:w="1216" w:type="pct"/>
          </w:tcPr>
          <w:p w14:paraId="2F815827"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lang w:eastAsia="zh-CN"/>
              </w:rPr>
            </w:pPr>
            <w:r w:rsidRPr="009D0BFE">
              <w:rPr>
                <w:rFonts w:asciiTheme="minorHAnsi" w:hAnsiTheme="minorHAnsi" w:cstheme="minorHAnsi"/>
                <w:szCs w:val="24"/>
              </w:rPr>
              <w:t>GRIA</w:t>
            </w:r>
          </w:p>
        </w:tc>
        <w:tc>
          <w:tcPr>
            <w:tcW w:w="878" w:type="pct"/>
          </w:tcPr>
          <w:p w14:paraId="101F8DEA" w14:textId="77777777" w:rsidR="0034736C" w:rsidRPr="009D0BFE"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9D0BFE">
              <w:rPr>
                <w:rFonts w:asciiTheme="minorHAnsi" w:hAnsiTheme="minorHAnsi" w:cstheme="minorHAnsi"/>
                <w:szCs w:val="24"/>
              </w:rPr>
              <w:t>20.6 and 20.7</w:t>
            </w:r>
          </w:p>
        </w:tc>
      </w:tr>
    </w:tbl>
    <w:p w14:paraId="378D6572" w14:textId="77777777" w:rsidR="0034736C" w:rsidRPr="00FA233F" w:rsidRDefault="0034736C" w:rsidP="0034736C">
      <w:pPr>
        <w:widowControl w:val="0"/>
        <w:spacing w:before="120" w:after="120" w:line="360" w:lineRule="auto"/>
        <w:jc w:val="both"/>
        <w:rPr>
          <w:rFonts w:asciiTheme="minorHAnsi" w:hAnsiTheme="minorHAnsi" w:cstheme="minorHAnsi"/>
          <w:szCs w:val="24"/>
        </w:rPr>
      </w:pPr>
    </w:p>
    <w:p w14:paraId="4679A19A" w14:textId="320209F0" w:rsidR="0034736C" w:rsidRDefault="0085473C" w:rsidP="0085473C">
      <w:pPr>
        <w:widowControl w:val="0"/>
        <w:spacing w:before="120" w:after="120" w:line="360" w:lineRule="auto"/>
        <w:jc w:val="both"/>
        <w:rPr>
          <w:rFonts w:asciiTheme="minorHAnsi" w:hAnsiTheme="minorHAnsi"/>
          <w:b/>
          <w:bCs/>
          <w:sz w:val="24"/>
          <w:szCs w:val="22"/>
        </w:rPr>
      </w:pPr>
      <w:r w:rsidRPr="00153B12">
        <w:rPr>
          <w:rFonts w:asciiTheme="minorHAnsi" w:hAnsiTheme="minorHAnsi"/>
          <w:b/>
          <w:bCs/>
          <w:sz w:val="24"/>
          <w:szCs w:val="22"/>
        </w:rPr>
        <w:t>C</w:t>
      </w:r>
      <w:r w:rsidR="0034736C" w:rsidRPr="00153B12">
        <w:rPr>
          <w:rFonts w:asciiTheme="minorHAnsi" w:hAnsiTheme="minorHAnsi"/>
          <w:b/>
          <w:bCs/>
          <w:sz w:val="24"/>
          <w:szCs w:val="22"/>
        </w:rPr>
        <w:t>asual loading</w:t>
      </w:r>
    </w:p>
    <w:p w14:paraId="134419A0" w14:textId="4FBD99A1" w:rsidR="00482F0F" w:rsidRPr="00153B12" w:rsidRDefault="00482F0F" w:rsidP="0085473C">
      <w:pPr>
        <w:widowControl w:val="0"/>
        <w:spacing w:before="120" w:after="120" w:line="360" w:lineRule="auto"/>
        <w:jc w:val="both"/>
        <w:rPr>
          <w:rFonts w:asciiTheme="minorHAnsi" w:hAnsiTheme="minorHAnsi" w:cstheme="minorHAnsi"/>
          <w:sz w:val="24"/>
          <w:szCs w:val="28"/>
        </w:rPr>
      </w:pPr>
      <w:r w:rsidRPr="00482F0F">
        <w:rPr>
          <w:rFonts w:asciiTheme="minorHAnsi" w:hAnsiTheme="minorHAnsi" w:cstheme="minorHAnsi"/>
          <w:sz w:val="24"/>
          <w:szCs w:val="28"/>
        </w:rPr>
        <w:t>Enterprise Agreement &amp; Award Contraventions</w:t>
      </w:r>
    </w:p>
    <w:tbl>
      <w:tblPr>
        <w:tblStyle w:val="TableGrid"/>
        <w:tblW w:w="5817" w:type="pct"/>
        <w:tblInd w:w="-714" w:type="dxa"/>
        <w:tblLook w:val="04A0" w:firstRow="1" w:lastRow="0" w:firstColumn="1" w:lastColumn="0" w:noHBand="0" w:noVBand="1"/>
      </w:tblPr>
      <w:tblGrid>
        <w:gridCol w:w="1984"/>
        <w:gridCol w:w="4112"/>
        <w:gridCol w:w="2551"/>
        <w:gridCol w:w="1842"/>
      </w:tblGrid>
      <w:tr w:rsidR="0034736C" w:rsidRPr="007F038F" w14:paraId="7203C17E" w14:textId="77777777" w:rsidTr="004C50B9">
        <w:tc>
          <w:tcPr>
            <w:tcW w:w="946" w:type="pct"/>
          </w:tcPr>
          <w:p w14:paraId="43396CF5"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A</w:t>
            </w:r>
          </w:p>
        </w:tc>
        <w:tc>
          <w:tcPr>
            <w:tcW w:w="1960" w:type="pct"/>
          </w:tcPr>
          <w:p w14:paraId="0D15CEF2"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B</w:t>
            </w:r>
          </w:p>
        </w:tc>
        <w:tc>
          <w:tcPr>
            <w:tcW w:w="1216" w:type="pct"/>
          </w:tcPr>
          <w:p w14:paraId="18B0C886"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C</w:t>
            </w:r>
          </w:p>
        </w:tc>
        <w:tc>
          <w:tcPr>
            <w:tcW w:w="878" w:type="pct"/>
          </w:tcPr>
          <w:p w14:paraId="51096F68"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D</w:t>
            </w:r>
          </w:p>
        </w:tc>
      </w:tr>
      <w:tr w:rsidR="0034736C" w:rsidRPr="007F038F" w14:paraId="0CE1F6EB" w14:textId="77777777" w:rsidTr="004C50B9">
        <w:tc>
          <w:tcPr>
            <w:tcW w:w="946" w:type="pct"/>
          </w:tcPr>
          <w:p w14:paraId="2BE36D89"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WIS Entity</w:t>
            </w:r>
          </w:p>
        </w:tc>
        <w:tc>
          <w:tcPr>
            <w:tcW w:w="1960" w:type="pct"/>
          </w:tcPr>
          <w:p w14:paraId="4EEDF703"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Period of Contraventions</w:t>
            </w:r>
          </w:p>
        </w:tc>
        <w:tc>
          <w:tcPr>
            <w:tcW w:w="1216" w:type="pct"/>
          </w:tcPr>
          <w:p w14:paraId="1A2A0A8E"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Name of Instrument</w:t>
            </w:r>
          </w:p>
        </w:tc>
        <w:tc>
          <w:tcPr>
            <w:tcW w:w="878" w:type="pct"/>
          </w:tcPr>
          <w:p w14:paraId="59E3A29B"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Clause Number</w:t>
            </w:r>
          </w:p>
        </w:tc>
      </w:tr>
      <w:tr w:rsidR="0034736C" w:rsidRPr="001072FD" w14:paraId="191AE913" w14:textId="77777777" w:rsidTr="004C50B9">
        <w:tc>
          <w:tcPr>
            <w:tcW w:w="946" w:type="pct"/>
          </w:tcPr>
          <w:p w14:paraId="5E4AF6CE"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lastRenderedPageBreak/>
              <w:t>Blacksmith Jacks</w:t>
            </w:r>
          </w:p>
        </w:tc>
        <w:tc>
          <w:tcPr>
            <w:tcW w:w="1960" w:type="pct"/>
          </w:tcPr>
          <w:p w14:paraId="7CEB35D7" w14:textId="7816DA16"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 to 3 September 2019</w:t>
            </w:r>
          </w:p>
        </w:tc>
        <w:tc>
          <w:tcPr>
            <w:tcW w:w="1216" w:type="pct"/>
          </w:tcPr>
          <w:p w14:paraId="667D86B8"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tc>
        <w:tc>
          <w:tcPr>
            <w:tcW w:w="878" w:type="pct"/>
          </w:tcPr>
          <w:p w14:paraId="78A6265E"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11.2</w:t>
            </w:r>
          </w:p>
        </w:tc>
      </w:tr>
      <w:tr w:rsidR="0034736C" w:rsidRPr="001072FD" w14:paraId="488B9A2B" w14:textId="77777777" w:rsidTr="004C50B9">
        <w:tc>
          <w:tcPr>
            <w:tcW w:w="946" w:type="pct"/>
          </w:tcPr>
          <w:p w14:paraId="386C3A5F"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Blackwoods</w:t>
            </w:r>
          </w:p>
        </w:tc>
        <w:tc>
          <w:tcPr>
            <w:tcW w:w="1960" w:type="pct"/>
          </w:tcPr>
          <w:p w14:paraId="2B081865" w14:textId="77777777" w:rsidR="0034736C" w:rsidRPr="00070BEC" w:rsidRDefault="0034736C" w:rsidP="004C50B9">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26 September 2016 to 3 February 2019</w:t>
            </w:r>
          </w:p>
        </w:tc>
        <w:tc>
          <w:tcPr>
            <w:tcW w:w="1216" w:type="pct"/>
          </w:tcPr>
          <w:p w14:paraId="709C91E9"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 xml:space="preserve">CPSA </w:t>
            </w:r>
          </w:p>
        </w:tc>
        <w:tc>
          <w:tcPr>
            <w:tcW w:w="878" w:type="pct"/>
          </w:tcPr>
          <w:p w14:paraId="419692D4"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11.2</w:t>
            </w:r>
          </w:p>
        </w:tc>
      </w:tr>
      <w:tr w:rsidR="0034736C" w:rsidRPr="001072FD" w14:paraId="0836E218" w14:textId="77777777" w:rsidTr="004C50B9">
        <w:tc>
          <w:tcPr>
            <w:tcW w:w="946" w:type="pct"/>
          </w:tcPr>
          <w:p w14:paraId="2EA64494" w14:textId="0DF9BF4A"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3BA1BD41" w14:textId="77777777" w:rsidR="0034736C" w:rsidRPr="00070BEC" w:rsidRDefault="0034736C" w:rsidP="004C50B9">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1 July 2019 to 5 July 2020</w:t>
            </w:r>
          </w:p>
        </w:tc>
        <w:tc>
          <w:tcPr>
            <w:tcW w:w="1216" w:type="pct"/>
          </w:tcPr>
          <w:p w14:paraId="46E63823"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GRIA</w:t>
            </w:r>
          </w:p>
        </w:tc>
        <w:tc>
          <w:tcPr>
            <w:tcW w:w="878" w:type="pct"/>
          </w:tcPr>
          <w:p w14:paraId="0904622C"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13.2</w:t>
            </w:r>
          </w:p>
        </w:tc>
      </w:tr>
      <w:tr w:rsidR="0034736C" w:rsidRPr="001072FD" w14:paraId="7AEE2866" w14:textId="77777777" w:rsidTr="004C50B9">
        <w:tc>
          <w:tcPr>
            <w:tcW w:w="946" w:type="pct"/>
          </w:tcPr>
          <w:p w14:paraId="3C8C575C" w14:textId="412C3933"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6F003771" w14:textId="1FB98025"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 to 5 July 2020</w:t>
            </w:r>
          </w:p>
        </w:tc>
        <w:tc>
          <w:tcPr>
            <w:tcW w:w="1216" w:type="pct"/>
          </w:tcPr>
          <w:p w14:paraId="765BCDC7"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SSWA</w:t>
            </w:r>
          </w:p>
        </w:tc>
        <w:tc>
          <w:tcPr>
            <w:tcW w:w="878" w:type="pct"/>
          </w:tcPr>
          <w:p w14:paraId="3AF24281"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11.3</w:t>
            </w:r>
          </w:p>
        </w:tc>
      </w:tr>
      <w:tr w:rsidR="00A4448A" w:rsidRPr="001072FD" w14:paraId="5513686D" w14:textId="77777777" w:rsidTr="004C50B9">
        <w:tc>
          <w:tcPr>
            <w:tcW w:w="946" w:type="pct"/>
          </w:tcPr>
          <w:p w14:paraId="1D90D395"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Bullivants</w:t>
            </w:r>
          </w:p>
        </w:tc>
        <w:tc>
          <w:tcPr>
            <w:tcW w:w="1960" w:type="pct"/>
          </w:tcPr>
          <w:p w14:paraId="5811BECA" w14:textId="77777777" w:rsidR="00A4448A" w:rsidRPr="00070BEC" w:rsidRDefault="00A4448A" w:rsidP="00A4448A">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3 July 2017 to 2 February 2020</w:t>
            </w:r>
          </w:p>
        </w:tc>
        <w:tc>
          <w:tcPr>
            <w:tcW w:w="1216" w:type="pct"/>
          </w:tcPr>
          <w:p w14:paraId="3BD1260C"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MAIOA</w:t>
            </w:r>
          </w:p>
        </w:tc>
        <w:tc>
          <w:tcPr>
            <w:tcW w:w="878" w:type="pct"/>
          </w:tcPr>
          <w:p w14:paraId="61AD6BF4"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11.2</w:t>
            </w:r>
          </w:p>
        </w:tc>
      </w:tr>
      <w:tr w:rsidR="00A4448A" w:rsidRPr="001072FD" w14:paraId="43C14BB3" w14:textId="77777777" w:rsidTr="004C50B9">
        <w:tc>
          <w:tcPr>
            <w:tcW w:w="946" w:type="pct"/>
          </w:tcPr>
          <w:p w14:paraId="6499EFF1" w14:textId="589B1FA9"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0096E24C"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24 April 2017 to 2 June 2019</w:t>
            </w:r>
          </w:p>
        </w:tc>
        <w:tc>
          <w:tcPr>
            <w:tcW w:w="1216" w:type="pct"/>
          </w:tcPr>
          <w:p w14:paraId="377426BF"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SSWA</w:t>
            </w:r>
          </w:p>
        </w:tc>
        <w:tc>
          <w:tcPr>
            <w:tcW w:w="878" w:type="pct"/>
          </w:tcPr>
          <w:p w14:paraId="7DFF3C82"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11.3</w:t>
            </w:r>
          </w:p>
        </w:tc>
      </w:tr>
      <w:tr w:rsidR="00A4448A" w:rsidRPr="001072FD" w14:paraId="2148C383" w14:textId="77777777" w:rsidTr="004C50B9">
        <w:tc>
          <w:tcPr>
            <w:tcW w:w="946" w:type="pct"/>
          </w:tcPr>
          <w:p w14:paraId="6981F142"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Coregas</w:t>
            </w:r>
          </w:p>
        </w:tc>
        <w:tc>
          <w:tcPr>
            <w:tcW w:w="1960" w:type="pct"/>
          </w:tcPr>
          <w:p w14:paraId="39116C02" w14:textId="58E0E517" w:rsidR="00A4448A" w:rsidRPr="00070BEC" w:rsidRDefault="00A4448A" w:rsidP="00A4448A">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 to 23 October 2018</w:t>
            </w:r>
          </w:p>
        </w:tc>
        <w:tc>
          <w:tcPr>
            <w:tcW w:w="1216" w:type="pct"/>
          </w:tcPr>
          <w:p w14:paraId="6C696C4E"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tc>
        <w:tc>
          <w:tcPr>
            <w:tcW w:w="878" w:type="pct"/>
          </w:tcPr>
          <w:p w14:paraId="236CD58A"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11.2</w:t>
            </w:r>
          </w:p>
        </w:tc>
      </w:tr>
      <w:tr w:rsidR="00A4448A" w:rsidRPr="001072FD" w14:paraId="51BC3C32" w14:textId="77777777" w:rsidTr="004C50B9">
        <w:tc>
          <w:tcPr>
            <w:tcW w:w="946" w:type="pct"/>
          </w:tcPr>
          <w:p w14:paraId="7F812ACA" w14:textId="521A70D5"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19537C0D" w14:textId="46C19193"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 to 1 March 2016</w:t>
            </w:r>
          </w:p>
        </w:tc>
        <w:tc>
          <w:tcPr>
            <w:tcW w:w="1216" w:type="pct"/>
          </w:tcPr>
          <w:p w14:paraId="32CAAB28"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RTDA</w:t>
            </w:r>
          </w:p>
        </w:tc>
        <w:tc>
          <w:tcPr>
            <w:tcW w:w="878" w:type="pct"/>
          </w:tcPr>
          <w:p w14:paraId="2414EC5C"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11.3</w:t>
            </w:r>
          </w:p>
        </w:tc>
      </w:tr>
      <w:tr w:rsidR="00A4448A" w:rsidRPr="001072FD" w14:paraId="714BF20A" w14:textId="77777777" w:rsidTr="004C50B9">
        <w:tc>
          <w:tcPr>
            <w:tcW w:w="946" w:type="pct"/>
          </w:tcPr>
          <w:p w14:paraId="2A5BE982" w14:textId="2B07D832"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2319ECCE" w14:textId="1862BBD9"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14 February 2018 to 3 September 2019</w:t>
            </w:r>
          </w:p>
        </w:tc>
        <w:tc>
          <w:tcPr>
            <w:tcW w:w="1216" w:type="pct"/>
          </w:tcPr>
          <w:p w14:paraId="349E66BD" w14:textId="2DD3A258"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 xml:space="preserve">COEAY </w:t>
            </w:r>
            <w:r w:rsidR="00805D27">
              <w:rPr>
                <w:rFonts w:asciiTheme="minorHAnsi" w:hAnsiTheme="minorHAnsi" w:cstheme="minorHAnsi"/>
                <w:szCs w:val="24"/>
              </w:rPr>
              <w:t xml:space="preserve">2015 &amp; </w:t>
            </w:r>
            <w:r w:rsidRPr="00070BEC">
              <w:rPr>
                <w:rFonts w:asciiTheme="minorHAnsi" w:hAnsiTheme="minorHAnsi" w:cstheme="minorHAnsi"/>
                <w:szCs w:val="24"/>
              </w:rPr>
              <w:t>2019</w:t>
            </w:r>
          </w:p>
        </w:tc>
        <w:tc>
          <w:tcPr>
            <w:tcW w:w="878" w:type="pct"/>
          </w:tcPr>
          <w:p w14:paraId="3BD83A93" w14:textId="4232B34C"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6.1(e)</w:t>
            </w:r>
          </w:p>
        </w:tc>
      </w:tr>
      <w:tr w:rsidR="00A4448A" w:rsidRPr="001072FD" w14:paraId="3996B36B" w14:textId="77777777" w:rsidTr="004C50B9">
        <w:tc>
          <w:tcPr>
            <w:tcW w:w="946" w:type="pct"/>
          </w:tcPr>
          <w:p w14:paraId="2E60784C"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Protector Alsafe</w:t>
            </w:r>
          </w:p>
        </w:tc>
        <w:tc>
          <w:tcPr>
            <w:tcW w:w="1960" w:type="pct"/>
          </w:tcPr>
          <w:p w14:paraId="45F3B993"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15 February 2016 to 20 March 2016</w:t>
            </w:r>
          </w:p>
        </w:tc>
        <w:tc>
          <w:tcPr>
            <w:tcW w:w="1216" w:type="pct"/>
          </w:tcPr>
          <w:p w14:paraId="32231E8F"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tc>
        <w:tc>
          <w:tcPr>
            <w:tcW w:w="878" w:type="pct"/>
          </w:tcPr>
          <w:p w14:paraId="08582BD8"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11.2</w:t>
            </w:r>
          </w:p>
        </w:tc>
      </w:tr>
      <w:tr w:rsidR="00A4448A" w:rsidRPr="001072FD" w14:paraId="20B60D4D" w14:textId="77777777" w:rsidTr="004C50B9">
        <w:tc>
          <w:tcPr>
            <w:tcW w:w="946" w:type="pct"/>
          </w:tcPr>
          <w:p w14:paraId="5EB5B4F9"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Workwear Group</w:t>
            </w:r>
          </w:p>
        </w:tc>
        <w:tc>
          <w:tcPr>
            <w:tcW w:w="1960" w:type="pct"/>
          </w:tcPr>
          <w:p w14:paraId="7BECA9B7" w14:textId="77777777" w:rsidR="00A4448A" w:rsidRPr="00070BEC" w:rsidRDefault="00A4448A" w:rsidP="00A4448A">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29 June 2015 to 2 July 2017</w:t>
            </w:r>
          </w:p>
        </w:tc>
        <w:tc>
          <w:tcPr>
            <w:tcW w:w="1216" w:type="pct"/>
          </w:tcPr>
          <w:p w14:paraId="4137DBF3"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GRIA</w:t>
            </w:r>
          </w:p>
        </w:tc>
        <w:tc>
          <w:tcPr>
            <w:tcW w:w="878" w:type="pct"/>
          </w:tcPr>
          <w:p w14:paraId="16FDC688"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13.2</w:t>
            </w:r>
          </w:p>
        </w:tc>
      </w:tr>
      <w:tr w:rsidR="00A4448A" w:rsidRPr="001072FD" w14:paraId="7A8F6498" w14:textId="77777777" w:rsidTr="004C50B9">
        <w:tc>
          <w:tcPr>
            <w:tcW w:w="946" w:type="pct"/>
          </w:tcPr>
          <w:p w14:paraId="0328F7CD" w14:textId="2C6A471C"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p>
        </w:tc>
        <w:tc>
          <w:tcPr>
            <w:tcW w:w="1960" w:type="pct"/>
          </w:tcPr>
          <w:p w14:paraId="55B7291F"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4 July 2016 to 10 September 2017</w:t>
            </w:r>
          </w:p>
        </w:tc>
        <w:tc>
          <w:tcPr>
            <w:tcW w:w="1216" w:type="pct"/>
          </w:tcPr>
          <w:p w14:paraId="6EB16633"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TCFAIA</w:t>
            </w:r>
          </w:p>
        </w:tc>
        <w:tc>
          <w:tcPr>
            <w:tcW w:w="878" w:type="pct"/>
          </w:tcPr>
          <w:p w14:paraId="26AA9E80" w14:textId="77777777" w:rsidR="00A4448A" w:rsidRPr="00070BEC" w:rsidRDefault="00A4448A" w:rsidP="00A4448A">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14.3</w:t>
            </w:r>
          </w:p>
        </w:tc>
      </w:tr>
    </w:tbl>
    <w:p w14:paraId="6A132216" w14:textId="77777777" w:rsidR="0034736C" w:rsidRPr="00000DDF" w:rsidRDefault="0034736C" w:rsidP="0034736C">
      <w:pPr>
        <w:widowControl w:val="0"/>
        <w:spacing w:before="120" w:after="120" w:line="360" w:lineRule="auto"/>
        <w:jc w:val="both"/>
        <w:rPr>
          <w:rFonts w:asciiTheme="minorHAnsi" w:hAnsiTheme="minorHAnsi" w:cstheme="minorHAnsi"/>
          <w:szCs w:val="24"/>
        </w:rPr>
      </w:pPr>
    </w:p>
    <w:p w14:paraId="7B0FA465" w14:textId="3C9E84A2" w:rsidR="0034736C" w:rsidRDefault="0085473C" w:rsidP="00153B12">
      <w:pPr>
        <w:widowControl w:val="0"/>
        <w:spacing w:before="120" w:after="120" w:line="360" w:lineRule="auto"/>
        <w:jc w:val="both"/>
        <w:rPr>
          <w:rFonts w:asciiTheme="minorHAnsi" w:hAnsiTheme="minorHAnsi" w:cstheme="minorHAnsi"/>
          <w:sz w:val="24"/>
          <w:szCs w:val="28"/>
        </w:rPr>
      </w:pPr>
      <w:r w:rsidRPr="00153B12">
        <w:rPr>
          <w:rFonts w:asciiTheme="minorHAnsi" w:hAnsiTheme="minorHAnsi"/>
          <w:b/>
          <w:bCs/>
          <w:sz w:val="24"/>
          <w:szCs w:val="22"/>
        </w:rPr>
        <w:t>B</w:t>
      </w:r>
      <w:r w:rsidR="0034736C" w:rsidRPr="00153B12">
        <w:rPr>
          <w:rFonts w:asciiTheme="minorHAnsi" w:hAnsiTheme="minorHAnsi"/>
          <w:b/>
          <w:bCs/>
          <w:sz w:val="24"/>
          <w:szCs w:val="22"/>
        </w:rPr>
        <w:t>ase rate of pay</w:t>
      </w:r>
      <w:r w:rsidR="0034736C" w:rsidRPr="00153B12">
        <w:rPr>
          <w:rFonts w:asciiTheme="minorHAnsi" w:hAnsiTheme="minorHAnsi" w:cstheme="minorHAnsi"/>
          <w:sz w:val="24"/>
          <w:szCs w:val="28"/>
        </w:rPr>
        <w:t xml:space="preserve"> </w:t>
      </w:r>
    </w:p>
    <w:p w14:paraId="28530110" w14:textId="15DE2A1A" w:rsidR="00482F0F" w:rsidRPr="00A4448A" w:rsidRDefault="00482F0F" w:rsidP="00153B12">
      <w:pPr>
        <w:widowControl w:val="0"/>
        <w:spacing w:before="120" w:after="120" w:line="360" w:lineRule="auto"/>
        <w:jc w:val="both"/>
        <w:rPr>
          <w:rFonts w:asciiTheme="minorHAnsi" w:hAnsiTheme="minorHAnsi"/>
          <w:sz w:val="24"/>
          <w:szCs w:val="24"/>
        </w:rPr>
      </w:pPr>
      <w:r w:rsidRPr="00A4448A">
        <w:rPr>
          <w:rFonts w:asciiTheme="minorHAnsi" w:hAnsiTheme="minorHAnsi"/>
          <w:sz w:val="24"/>
          <w:szCs w:val="24"/>
        </w:rPr>
        <w:t>Enterprise Agreement &amp; Award Contraventions</w:t>
      </w:r>
    </w:p>
    <w:tbl>
      <w:tblPr>
        <w:tblStyle w:val="TableGrid"/>
        <w:tblW w:w="5817" w:type="pct"/>
        <w:tblInd w:w="-714" w:type="dxa"/>
        <w:tblLook w:val="04A0" w:firstRow="1" w:lastRow="0" w:firstColumn="1" w:lastColumn="0" w:noHBand="0" w:noVBand="1"/>
      </w:tblPr>
      <w:tblGrid>
        <w:gridCol w:w="1959"/>
        <w:gridCol w:w="4089"/>
        <w:gridCol w:w="2528"/>
        <w:gridCol w:w="1913"/>
      </w:tblGrid>
      <w:tr w:rsidR="0034736C" w:rsidRPr="004A5163" w14:paraId="1AAF6E08" w14:textId="77777777" w:rsidTr="006A2EE9">
        <w:trPr>
          <w:trHeight w:val="476"/>
        </w:trPr>
        <w:tc>
          <w:tcPr>
            <w:tcW w:w="934" w:type="pct"/>
            <w:tcBorders>
              <w:top w:val="single" w:sz="4" w:space="0" w:color="auto"/>
              <w:left w:val="single" w:sz="4" w:space="0" w:color="auto"/>
              <w:bottom w:val="single" w:sz="4" w:space="0" w:color="auto"/>
              <w:right w:val="single" w:sz="4" w:space="0" w:color="auto"/>
            </w:tcBorders>
            <w:hideMark/>
          </w:tcPr>
          <w:p w14:paraId="258506E8" w14:textId="611EA664" w:rsidR="0034736C" w:rsidRPr="004A5163" w:rsidRDefault="0034736C" w:rsidP="006A2EE9">
            <w:pPr>
              <w:pStyle w:val="ListParagraph"/>
              <w:widowControl w:val="0"/>
              <w:spacing w:before="120" w:after="120" w:line="360" w:lineRule="auto"/>
              <w:ind w:left="0"/>
              <w:rPr>
                <w:rFonts w:asciiTheme="minorHAnsi" w:hAnsiTheme="minorHAnsi" w:cstheme="minorHAnsi"/>
                <w:b/>
                <w:szCs w:val="24"/>
              </w:rPr>
            </w:pPr>
            <w:r w:rsidRPr="004A5163">
              <w:rPr>
                <w:rFonts w:asciiTheme="minorHAnsi" w:hAnsiTheme="minorHAnsi" w:cstheme="minorHAnsi"/>
                <w:b/>
                <w:szCs w:val="24"/>
              </w:rPr>
              <w:t>Column A</w:t>
            </w:r>
          </w:p>
        </w:tc>
        <w:tc>
          <w:tcPr>
            <w:tcW w:w="1949" w:type="pct"/>
            <w:tcBorders>
              <w:top w:val="single" w:sz="4" w:space="0" w:color="auto"/>
              <w:left w:val="single" w:sz="4" w:space="0" w:color="auto"/>
              <w:bottom w:val="single" w:sz="4" w:space="0" w:color="auto"/>
              <w:right w:val="single" w:sz="4" w:space="0" w:color="auto"/>
            </w:tcBorders>
            <w:hideMark/>
          </w:tcPr>
          <w:p w14:paraId="7B66C573"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Column B</w:t>
            </w:r>
          </w:p>
        </w:tc>
        <w:tc>
          <w:tcPr>
            <w:tcW w:w="1205" w:type="pct"/>
            <w:tcBorders>
              <w:top w:val="single" w:sz="4" w:space="0" w:color="auto"/>
              <w:left w:val="single" w:sz="4" w:space="0" w:color="auto"/>
              <w:bottom w:val="single" w:sz="4" w:space="0" w:color="auto"/>
              <w:right w:val="single" w:sz="4" w:space="0" w:color="auto"/>
            </w:tcBorders>
            <w:hideMark/>
          </w:tcPr>
          <w:p w14:paraId="30B1BE72"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Column C</w:t>
            </w:r>
          </w:p>
        </w:tc>
        <w:tc>
          <w:tcPr>
            <w:tcW w:w="912" w:type="pct"/>
            <w:tcBorders>
              <w:top w:val="single" w:sz="4" w:space="0" w:color="auto"/>
              <w:left w:val="single" w:sz="4" w:space="0" w:color="auto"/>
              <w:bottom w:val="single" w:sz="4" w:space="0" w:color="auto"/>
              <w:right w:val="single" w:sz="4" w:space="0" w:color="auto"/>
            </w:tcBorders>
            <w:hideMark/>
          </w:tcPr>
          <w:p w14:paraId="2DE3E405"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Column D</w:t>
            </w:r>
          </w:p>
        </w:tc>
      </w:tr>
      <w:tr w:rsidR="0034736C" w:rsidRPr="004A5163" w14:paraId="607964CD" w14:textId="77777777" w:rsidTr="007E7FCD">
        <w:tc>
          <w:tcPr>
            <w:tcW w:w="934" w:type="pct"/>
            <w:tcBorders>
              <w:top w:val="single" w:sz="4" w:space="0" w:color="auto"/>
              <w:left w:val="single" w:sz="4" w:space="0" w:color="auto"/>
              <w:bottom w:val="single" w:sz="4" w:space="0" w:color="auto"/>
              <w:right w:val="single" w:sz="4" w:space="0" w:color="auto"/>
            </w:tcBorders>
            <w:hideMark/>
          </w:tcPr>
          <w:p w14:paraId="3B3B30E5" w14:textId="77777777" w:rsidR="0034736C" w:rsidRPr="004A5163" w:rsidRDefault="0034736C" w:rsidP="004C50B9">
            <w:pPr>
              <w:pStyle w:val="ListParagraph"/>
              <w:widowControl w:val="0"/>
              <w:spacing w:before="120" w:after="120" w:line="360" w:lineRule="auto"/>
              <w:ind w:left="0"/>
              <w:rPr>
                <w:rFonts w:asciiTheme="minorHAnsi" w:hAnsiTheme="minorHAnsi" w:cstheme="minorHAnsi"/>
                <w:b/>
                <w:szCs w:val="24"/>
              </w:rPr>
            </w:pPr>
            <w:r w:rsidRPr="004A5163">
              <w:rPr>
                <w:rFonts w:asciiTheme="minorHAnsi" w:hAnsiTheme="minorHAnsi" w:cstheme="minorHAnsi"/>
                <w:b/>
                <w:szCs w:val="24"/>
              </w:rPr>
              <w:t>WIS Entity</w:t>
            </w:r>
          </w:p>
        </w:tc>
        <w:tc>
          <w:tcPr>
            <w:tcW w:w="1949" w:type="pct"/>
            <w:tcBorders>
              <w:top w:val="single" w:sz="4" w:space="0" w:color="auto"/>
              <w:left w:val="single" w:sz="4" w:space="0" w:color="auto"/>
              <w:bottom w:val="single" w:sz="4" w:space="0" w:color="auto"/>
              <w:right w:val="single" w:sz="4" w:space="0" w:color="auto"/>
            </w:tcBorders>
            <w:hideMark/>
          </w:tcPr>
          <w:p w14:paraId="68CFA1B2"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Period of Contraventions</w:t>
            </w:r>
          </w:p>
        </w:tc>
        <w:tc>
          <w:tcPr>
            <w:tcW w:w="1205" w:type="pct"/>
            <w:tcBorders>
              <w:top w:val="single" w:sz="4" w:space="0" w:color="auto"/>
              <w:left w:val="single" w:sz="4" w:space="0" w:color="auto"/>
              <w:bottom w:val="single" w:sz="4" w:space="0" w:color="auto"/>
              <w:right w:val="single" w:sz="4" w:space="0" w:color="auto"/>
            </w:tcBorders>
            <w:hideMark/>
          </w:tcPr>
          <w:p w14:paraId="007B2813"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Name of Instrument</w:t>
            </w:r>
          </w:p>
        </w:tc>
        <w:tc>
          <w:tcPr>
            <w:tcW w:w="912" w:type="pct"/>
            <w:tcBorders>
              <w:top w:val="single" w:sz="4" w:space="0" w:color="auto"/>
              <w:left w:val="single" w:sz="4" w:space="0" w:color="auto"/>
              <w:bottom w:val="single" w:sz="4" w:space="0" w:color="auto"/>
              <w:right w:val="single" w:sz="4" w:space="0" w:color="auto"/>
            </w:tcBorders>
            <w:hideMark/>
          </w:tcPr>
          <w:p w14:paraId="0FBCFE6D" w14:textId="77777777" w:rsidR="0034736C" w:rsidRPr="004A5163"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4A5163">
              <w:rPr>
                <w:rFonts w:asciiTheme="minorHAnsi" w:hAnsiTheme="minorHAnsi" w:cstheme="minorHAnsi"/>
                <w:b/>
                <w:szCs w:val="24"/>
              </w:rPr>
              <w:t>Clause Number</w:t>
            </w:r>
          </w:p>
        </w:tc>
      </w:tr>
      <w:tr w:rsidR="0034736C" w:rsidRPr="004A5163" w14:paraId="26C23718" w14:textId="77777777" w:rsidTr="007E7FCD">
        <w:trPr>
          <w:trHeight w:val="1068"/>
        </w:trPr>
        <w:tc>
          <w:tcPr>
            <w:tcW w:w="934" w:type="pct"/>
            <w:tcBorders>
              <w:top w:val="single" w:sz="4" w:space="0" w:color="auto"/>
              <w:left w:val="single" w:sz="4" w:space="0" w:color="auto"/>
              <w:bottom w:val="single" w:sz="4" w:space="0" w:color="auto"/>
              <w:right w:val="single" w:sz="4" w:space="0" w:color="auto"/>
            </w:tcBorders>
            <w:hideMark/>
          </w:tcPr>
          <w:p w14:paraId="1E561408" w14:textId="77777777" w:rsidR="0034736C" w:rsidRPr="004A5163" w:rsidRDefault="0034736C" w:rsidP="004C50B9">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szCs w:val="24"/>
              </w:rPr>
              <w:t>Blackwoods</w:t>
            </w:r>
          </w:p>
        </w:tc>
        <w:tc>
          <w:tcPr>
            <w:tcW w:w="1949" w:type="pct"/>
            <w:tcBorders>
              <w:top w:val="single" w:sz="4" w:space="0" w:color="auto"/>
              <w:left w:val="single" w:sz="4" w:space="0" w:color="auto"/>
              <w:bottom w:val="single" w:sz="4" w:space="0" w:color="auto"/>
              <w:right w:val="single" w:sz="4" w:space="0" w:color="auto"/>
            </w:tcBorders>
            <w:hideMark/>
          </w:tcPr>
          <w:p w14:paraId="674B44D4" w14:textId="2797ABE1" w:rsidR="0034736C" w:rsidRPr="004A5163" w:rsidRDefault="00DB6036" w:rsidP="004C50B9">
            <w:pPr>
              <w:widowControl w:val="0"/>
              <w:spacing w:before="120" w:after="120" w:line="360" w:lineRule="auto"/>
              <w:rPr>
                <w:rFonts w:asciiTheme="minorHAnsi" w:hAnsiTheme="minorHAnsi" w:cstheme="minorHAnsi"/>
                <w:szCs w:val="24"/>
              </w:rPr>
            </w:pPr>
            <w:r>
              <w:rPr>
                <w:rFonts w:asciiTheme="minorHAnsi" w:hAnsiTheme="minorHAnsi" w:cstheme="minorHAnsi"/>
                <w:szCs w:val="24"/>
              </w:rPr>
              <w:t>4 July 2016</w:t>
            </w:r>
            <w:r w:rsidR="0034736C" w:rsidRPr="004A5163">
              <w:rPr>
                <w:rFonts w:asciiTheme="minorHAnsi" w:hAnsiTheme="minorHAnsi" w:cstheme="minorHAnsi"/>
                <w:szCs w:val="24"/>
              </w:rPr>
              <w:t xml:space="preserve"> to </w:t>
            </w:r>
            <w:r w:rsidR="004C608E">
              <w:rPr>
                <w:rFonts w:asciiTheme="minorHAnsi" w:hAnsiTheme="minorHAnsi" w:cstheme="minorHAnsi"/>
                <w:szCs w:val="24"/>
              </w:rPr>
              <w:t>31 March 2020</w:t>
            </w:r>
          </w:p>
        </w:tc>
        <w:tc>
          <w:tcPr>
            <w:tcW w:w="1205" w:type="pct"/>
            <w:tcBorders>
              <w:top w:val="single" w:sz="4" w:space="0" w:color="auto"/>
              <w:left w:val="single" w:sz="4" w:space="0" w:color="auto"/>
              <w:bottom w:val="single" w:sz="4" w:space="0" w:color="auto"/>
              <w:right w:val="single" w:sz="4" w:space="0" w:color="auto"/>
            </w:tcBorders>
            <w:hideMark/>
          </w:tcPr>
          <w:p w14:paraId="4D9C759F" w14:textId="77777777" w:rsidR="0034736C" w:rsidRPr="004A5163" w:rsidRDefault="0034736C" w:rsidP="004C50B9">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szCs w:val="24"/>
              </w:rPr>
              <w:t>CPSA</w:t>
            </w:r>
          </w:p>
        </w:tc>
        <w:tc>
          <w:tcPr>
            <w:tcW w:w="912" w:type="pct"/>
            <w:tcBorders>
              <w:top w:val="single" w:sz="4" w:space="0" w:color="auto"/>
              <w:left w:val="single" w:sz="4" w:space="0" w:color="auto"/>
              <w:bottom w:val="single" w:sz="4" w:space="0" w:color="auto"/>
              <w:right w:val="single" w:sz="4" w:space="0" w:color="auto"/>
            </w:tcBorders>
            <w:hideMark/>
          </w:tcPr>
          <w:p w14:paraId="0659313A" w14:textId="4A7D17BF" w:rsidR="0034736C" w:rsidRPr="004A5163" w:rsidRDefault="0034736C" w:rsidP="004C50B9">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szCs w:val="24"/>
              </w:rPr>
              <w:t>1</w:t>
            </w:r>
            <w:r w:rsidR="00BF19F4">
              <w:rPr>
                <w:rFonts w:asciiTheme="minorHAnsi" w:hAnsiTheme="minorHAnsi" w:cstheme="minorHAnsi"/>
                <w:szCs w:val="24"/>
              </w:rPr>
              <w:t>6</w:t>
            </w:r>
          </w:p>
        </w:tc>
      </w:tr>
      <w:tr w:rsidR="0034736C" w:rsidRPr="004A5163" w14:paraId="34347E35" w14:textId="77777777" w:rsidTr="007E7FCD">
        <w:trPr>
          <w:trHeight w:val="1068"/>
        </w:trPr>
        <w:tc>
          <w:tcPr>
            <w:tcW w:w="934" w:type="pct"/>
            <w:tcBorders>
              <w:top w:val="single" w:sz="4" w:space="0" w:color="auto"/>
              <w:left w:val="single" w:sz="4" w:space="0" w:color="auto"/>
              <w:bottom w:val="single" w:sz="4" w:space="0" w:color="auto"/>
              <w:right w:val="single" w:sz="4" w:space="0" w:color="auto"/>
            </w:tcBorders>
          </w:tcPr>
          <w:p w14:paraId="6808D04F" w14:textId="4EB5DC08" w:rsidR="0034736C" w:rsidRPr="004A5163" w:rsidRDefault="0034736C" w:rsidP="004C50B9">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hideMark/>
          </w:tcPr>
          <w:p w14:paraId="352C63FB" w14:textId="2C23C83B" w:rsidR="0034736C" w:rsidRPr="004A5163" w:rsidRDefault="0034736C" w:rsidP="004C50B9">
            <w:pPr>
              <w:widowControl w:val="0"/>
              <w:spacing w:before="120" w:after="120" w:line="360" w:lineRule="auto"/>
              <w:rPr>
                <w:rFonts w:asciiTheme="minorHAnsi" w:hAnsiTheme="minorHAnsi" w:cstheme="minorHAnsi"/>
                <w:szCs w:val="24"/>
              </w:rPr>
            </w:pPr>
            <w:r w:rsidRPr="004A5163">
              <w:rPr>
                <w:rFonts w:asciiTheme="minorHAnsi" w:hAnsiTheme="minorHAnsi" w:cstheme="minorHAnsi"/>
                <w:szCs w:val="24"/>
              </w:rPr>
              <w:t xml:space="preserve">1 </w:t>
            </w:r>
            <w:r>
              <w:rPr>
                <w:rFonts w:asciiTheme="minorHAnsi" w:hAnsiTheme="minorHAnsi" w:cstheme="minorHAnsi"/>
                <w:szCs w:val="24"/>
              </w:rPr>
              <w:t xml:space="preserve">May </w:t>
            </w:r>
            <w:r w:rsidRPr="004A5163">
              <w:rPr>
                <w:rFonts w:asciiTheme="minorHAnsi" w:hAnsiTheme="minorHAnsi" w:cstheme="minorHAnsi"/>
                <w:szCs w:val="24"/>
              </w:rPr>
              <w:t>2015 to 5 July 2020</w:t>
            </w:r>
          </w:p>
        </w:tc>
        <w:tc>
          <w:tcPr>
            <w:tcW w:w="1205" w:type="pct"/>
            <w:tcBorders>
              <w:top w:val="single" w:sz="4" w:space="0" w:color="auto"/>
              <w:left w:val="single" w:sz="4" w:space="0" w:color="auto"/>
              <w:bottom w:val="single" w:sz="4" w:space="0" w:color="auto"/>
              <w:right w:val="single" w:sz="4" w:space="0" w:color="auto"/>
            </w:tcBorders>
            <w:hideMark/>
          </w:tcPr>
          <w:p w14:paraId="441AF331" w14:textId="77777777" w:rsidR="0034736C" w:rsidRDefault="0034736C" w:rsidP="004C50B9">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szCs w:val="24"/>
              </w:rPr>
              <w:t>GRIA</w:t>
            </w:r>
          </w:p>
          <w:p w14:paraId="030462A3" w14:textId="01DA062E" w:rsidR="00903B3E" w:rsidRPr="004A5163" w:rsidRDefault="00903B3E" w:rsidP="004C50B9">
            <w:pPr>
              <w:pStyle w:val="ListParagraph"/>
              <w:widowControl w:val="0"/>
              <w:spacing w:before="120" w:after="120" w:line="360" w:lineRule="auto"/>
              <w:ind w:left="0"/>
              <w:rPr>
                <w:rFonts w:asciiTheme="minorHAnsi" w:hAnsiTheme="minorHAnsi" w:cstheme="minorHAnsi"/>
                <w:szCs w:val="24"/>
              </w:rPr>
            </w:pPr>
            <w:r>
              <w:rPr>
                <w:rFonts w:asciiTheme="minorHAnsi" w:hAnsiTheme="minorHAnsi" w:cstheme="minorHAnsi"/>
                <w:szCs w:val="24"/>
              </w:rPr>
              <w:t>SSWA</w:t>
            </w:r>
          </w:p>
        </w:tc>
        <w:tc>
          <w:tcPr>
            <w:tcW w:w="912" w:type="pct"/>
            <w:tcBorders>
              <w:top w:val="single" w:sz="4" w:space="0" w:color="auto"/>
              <w:left w:val="single" w:sz="4" w:space="0" w:color="auto"/>
              <w:bottom w:val="single" w:sz="4" w:space="0" w:color="auto"/>
              <w:right w:val="single" w:sz="4" w:space="0" w:color="auto"/>
            </w:tcBorders>
            <w:hideMark/>
          </w:tcPr>
          <w:p w14:paraId="3F4AA682" w14:textId="77777777" w:rsidR="0034736C" w:rsidRDefault="0034736C" w:rsidP="004C50B9">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szCs w:val="24"/>
              </w:rPr>
              <w:t>17</w:t>
            </w:r>
          </w:p>
          <w:p w14:paraId="5A48C182" w14:textId="6951C376" w:rsidR="00903B3E" w:rsidRPr="004A5163" w:rsidRDefault="00903B3E" w:rsidP="004C50B9">
            <w:pPr>
              <w:pStyle w:val="ListParagraph"/>
              <w:widowControl w:val="0"/>
              <w:spacing w:before="120" w:after="120" w:line="360" w:lineRule="auto"/>
              <w:ind w:left="0"/>
              <w:rPr>
                <w:rFonts w:asciiTheme="minorHAnsi" w:hAnsiTheme="minorHAnsi" w:cstheme="minorHAnsi"/>
                <w:szCs w:val="24"/>
              </w:rPr>
            </w:pPr>
            <w:r>
              <w:rPr>
                <w:rFonts w:asciiTheme="minorHAnsi" w:hAnsiTheme="minorHAnsi" w:cstheme="minorHAnsi"/>
                <w:szCs w:val="24"/>
              </w:rPr>
              <w:t>15</w:t>
            </w:r>
          </w:p>
        </w:tc>
      </w:tr>
      <w:tr w:rsidR="0035278A" w:rsidRPr="004A5163" w14:paraId="3CD750B3" w14:textId="77777777" w:rsidTr="009E3988">
        <w:trPr>
          <w:trHeight w:val="1068"/>
        </w:trPr>
        <w:tc>
          <w:tcPr>
            <w:tcW w:w="934" w:type="pct"/>
            <w:tcBorders>
              <w:top w:val="single" w:sz="4" w:space="0" w:color="auto"/>
              <w:left w:val="single" w:sz="4" w:space="0" w:color="auto"/>
              <w:bottom w:val="single" w:sz="4" w:space="0" w:color="auto"/>
              <w:right w:val="single" w:sz="4" w:space="0" w:color="auto"/>
            </w:tcBorders>
          </w:tcPr>
          <w:p w14:paraId="09951B79" w14:textId="77777777" w:rsidR="0035278A" w:rsidRPr="00F769F1"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384BB2D2" w14:textId="099E2F6B" w:rsidR="0035278A" w:rsidRPr="00F769F1" w:rsidRDefault="0035278A" w:rsidP="0035278A">
            <w:pPr>
              <w:widowControl w:val="0"/>
              <w:spacing w:before="120" w:after="120" w:line="360" w:lineRule="auto"/>
              <w:rPr>
                <w:rFonts w:asciiTheme="minorHAnsi" w:hAnsiTheme="minorHAnsi" w:cstheme="minorHAnsi"/>
                <w:szCs w:val="24"/>
              </w:rPr>
            </w:pPr>
            <w:r w:rsidRPr="00F769F1">
              <w:rPr>
                <w:rFonts w:asciiTheme="minorHAnsi" w:hAnsiTheme="minorHAnsi" w:cstheme="minorHAnsi"/>
                <w:szCs w:val="24"/>
              </w:rPr>
              <w:t>12 September 2016 to 28 May 2017</w:t>
            </w:r>
          </w:p>
        </w:tc>
        <w:tc>
          <w:tcPr>
            <w:tcW w:w="1205" w:type="pct"/>
            <w:tcBorders>
              <w:top w:val="single" w:sz="4" w:space="0" w:color="auto"/>
              <w:left w:val="single" w:sz="4" w:space="0" w:color="auto"/>
              <w:bottom w:val="single" w:sz="4" w:space="0" w:color="auto"/>
              <w:right w:val="single" w:sz="4" w:space="0" w:color="auto"/>
            </w:tcBorders>
          </w:tcPr>
          <w:p w14:paraId="4B17EF2A" w14:textId="148DE228" w:rsidR="0035278A" w:rsidRPr="00F769F1" w:rsidRDefault="0035278A" w:rsidP="0035278A">
            <w:pPr>
              <w:pStyle w:val="ListParagraph"/>
              <w:widowControl w:val="0"/>
              <w:spacing w:before="120" w:after="120" w:line="360" w:lineRule="auto"/>
              <w:ind w:left="0"/>
              <w:rPr>
                <w:rFonts w:asciiTheme="minorHAnsi" w:hAnsiTheme="minorHAnsi" w:cstheme="minorHAnsi"/>
                <w:szCs w:val="24"/>
              </w:rPr>
            </w:pPr>
            <w:r w:rsidRPr="00F769F1">
              <w:rPr>
                <w:rFonts w:asciiTheme="minorHAnsi" w:hAnsiTheme="minorHAnsi" w:cstheme="minorHAnsi"/>
                <w:szCs w:val="24"/>
              </w:rPr>
              <w:t>GAPPA</w:t>
            </w:r>
          </w:p>
        </w:tc>
        <w:tc>
          <w:tcPr>
            <w:tcW w:w="912" w:type="pct"/>
            <w:tcBorders>
              <w:top w:val="single" w:sz="4" w:space="0" w:color="auto"/>
              <w:left w:val="single" w:sz="4" w:space="0" w:color="auto"/>
              <w:bottom w:val="single" w:sz="4" w:space="0" w:color="auto"/>
              <w:right w:val="single" w:sz="4" w:space="0" w:color="auto"/>
            </w:tcBorders>
          </w:tcPr>
          <w:p w14:paraId="703F0608" w14:textId="2229DA8C" w:rsidR="0035278A" w:rsidRPr="00F769F1" w:rsidRDefault="0035278A" w:rsidP="0035278A">
            <w:pPr>
              <w:pStyle w:val="ListParagraph"/>
              <w:widowControl w:val="0"/>
              <w:spacing w:before="120" w:after="120" w:line="360" w:lineRule="auto"/>
              <w:ind w:left="0"/>
              <w:rPr>
                <w:rFonts w:asciiTheme="minorHAnsi" w:hAnsiTheme="minorHAnsi" w:cstheme="minorHAnsi"/>
                <w:szCs w:val="24"/>
              </w:rPr>
            </w:pPr>
            <w:r w:rsidRPr="00F769F1">
              <w:rPr>
                <w:rFonts w:asciiTheme="minorHAnsi" w:hAnsiTheme="minorHAnsi" w:cstheme="minorHAnsi"/>
                <w:szCs w:val="24"/>
              </w:rPr>
              <w:t>17</w:t>
            </w:r>
          </w:p>
        </w:tc>
      </w:tr>
      <w:tr w:rsidR="004C608E" w:rsidRPr="004A5163" w14:paraId="55FBE646" w14:textId="77777777" w:rsidTr="007E7FCD">
        <w:trPr>
          <w:trHeight w:val="1068"/>
        </w:trPr>
        <w:tc>
          <w:tcPr>
            <w:tcW w:w="934" w:type="pct"/>
            <w:tcBorders>
              <w:top w:val="single" w:sz="4" w:space="0" w:color="auto"/>
              <w:left w:val="single" w:sz="4" w:space="0" w:color="auto"/>
              <w:bottom w:val="single" w:sz="4" w:space="0" w:color="auto"/>
              <w:right w:val="single" w:sz="4" w:space="0" w:color="auto"/>
            </w:tcBorders>
          </w:tcPr>
          <w:p w14:paraId="3E9D52A4" w14:textId="3B6B0DBF" w:rsidR="004C608E" w:rsidRPr="004A5163" w:rsidRDefault="004C608E" w:rsidP="004C608E">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34783C70" w14:textId="73C54DE1" w:rsidR="004C608E" w:rsidRPr="004A5163" w:rsidRDefault="004C608E" w:rsidP="004C608E">
            <w:pPr>
              <w:widowControl w:val="0"/>
              <w:spacing w:before="120" w:after="120" w:line="360" w:lineRule="auto"/>
              <w:rPr>
                <w:rFonts w:asciiTheme="minorHAnsi" w:hAnsiTheme="minorHAnsi" w:cstheme="minorHAnsi"/>
                <w:szCs w:val="24"/>
              </w:rPr>
            </w:pPr>
            <w:r w:rsidRPr="004A5163">
              <w:rPr>
                <w:rFonts w:asciiTheme="minorHAnsi" w:hAnsiTheme="minorHAnsi" w:cstheme="minorHAnsi"/>
                <w:bCs/>
                <w:szCs w:val="24"/>
              </w:rPr>
              <w:t xml:space="preserve">1 </w:t>
            </w:r>
            <w:r>
              <w:rPr>
                <w:rFonts w:asciiTheme="minorHAnsi" w:hAnsiTheme="minorHAnsi" w:cstheme="minorHAnsi"/>
                <w:bCs/>
                <w:szCs w:val="24"/>
              </w:rPr>
              <w:t xml:space="preserve">May </w:t>
            </w:r>
            <w:r w:rsidRPr="004A5163">
              <w:rPr>
                <w:rFonts w:asciiTheme="minorHAnsi" w:hAnsiTheme="minorHAnsi" w:cstheme="minorHAnsi"/>
                <w:bCs/>
                <w:szCs w:val="24"/>
              </w:rPr>
              <w:t>2015 to 29 November 2015</w:t>
            </w:r>
          </w:p>
        </w:tc>
        <w:tc>
          <w:tcPr>
            <w:tcW w:w="1205" w:type="pct"/>
            <w:tcBorders>
              <w:top w:val="single" w:sz="4" w:space="0" w:color="auto"/>
              <w:left w:val="single" w:sz="4" w:space="0" w:color="auto"/>
              <w:bottom w:val="single" w:sz="4" w:space="0" w:color="auto"/>
              <w:right w:val="single" w:sz="4" w:space="0" w:color="auto"/>
            </w:tcBorders>
          </w:tcPr>
          <w:p w14:paraId="03B36CE2" w14:textId="27246ED1" w:rsidR="004C608E" w:rsidRPr="004A5163" w:rsidRDefault="004C608E" w:rsidP="004C608E">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bCs/>
                <w:szCs w:val="24"/>
              </w:rPr>
              <w:t xml:space="preserve">BC IBEA 2013 </w:t>
            </w:r>
          </w:p>
        </w:tc>
        <w:tc>
          <w:tcPr>
            <w:tcW w:w="912" w:type="pct"/>
            <w:tcBorders>
              <w:top w:val="single" w:sz="4" w:space="0" w:color="auto"/>
              <w:left w:val="single" w:sz="4" w:space="0" w:color="auto"/>
              <w:bottom w:val="single" w:sz="4" w:space="0" w:color="auto"/>
              <w:right w:val="single" w:sz="4" w:space="0" w:color="auto"/>
            </w:tcBorders>
          </w:tcPr>
          <w:p w14:paraId="1564C590" w14:textId="3BBC21D7" w:rsidR="004C608E" w:rsidRPr="004A5163" w:rsidRDefault="004C608E" w:rsidP="004C608E">
            <w:pPr>
              <w:pStyle w:val="ListParagraph"/>
              <w:widowControl w:val="0"/>
              <w:spacing w:before="120" w:after="120" w:line="360" w:lineRule="auto"/>
              <w:ind w:left="0"/>
              <w:rPr>
                <w:rFonts w:asciiTheme="minorHAnsi" w:hAnsiTheme="minorHAnsi" w:cstheme="minorHAnsi"/>
                <w:szCs w:val="24"/>
              </w:rPr>
            </w:pPr>
            <w:r w:rsidRPr="004A5163">
              <w:rPr>
                <w:rFonts w:asciiTheme="minorHAnsi" w:hAnsiTheme="minorHAnsi" w:cstheme="minorHAnsi"/>
                <w:bCs/>
                <w:szCs w:val="24"/>
              </w:rPr>
              <w:t>14.3</w:t>
            </w:r>
          </w:p>
        </w:tc>
      </w:tr>
      <w:tr w:rsidR="0035278A" w:rsidRPr="004A5163" w14:paraId="4B240217" w14:textId="77777777" w:rsidTr="009E3988">
        <w:trPr>
          <w:trHeight w:val="1068"/>
        </w:trPr>
        <w:tc>
          <w:tcPr>
            <w:tcW w:w="934" w:type="pct"/>
            <w:tcBorders>
              <w:top w:val="single" w:sz="4" w:space="0" w:color="auto"/>
              <w:left w:val="single" w:sz="4" w:space="0" w:color="auto"/>
              <w:bottom w:val="single" w:sz="4" w:space="0" w:color="auto"/>
              <w:right w:val="single" w:sz="4" w:space="0" w:color="auto"/>
            </w:tcBorders>
          </w:tcPr>
          <w:p w14:paraId="5B90B6ED" w14:textId="51EB9DE4" w:rsidR="0035278A" w:rsidRPr="004A516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59C691AA" w14:textId="32FFEA70" w:rsidR="0035278A" w:rsidRPr="004A5163" w:rsidRDefault="0035278A" w:rsidP="0035278A">
            <w:pPr>
              <w:widowControl w:val="0"/>
              <w:spacing w:before="120" w:after="120" w:line="360" w:lineRule="auto"/>
              <w:rPr>
                <w:rFonts w:asciiTheme="minorHAnsi" w:hAnsiTheme="minorHAnsi" w:cstheme="minorHAnsi"/>
                <w:bCs/>
                <w:szCs w:val="24"/>
              </w:rPr>
            </w:pPr>
            <w:r w:rsidRPr="005440D7">
              <w:rPr>
                <w:rFonts w:asciiTheme="minorHAnsi" w:hAnsiTheme="minorHAnsi" w:cstheme="minorHAnsi"/>
                <w:bCs/>
                <w:szCs w:val="24"/>
              </w:rPr>
              <w:t xml:space="preserve">4 May 2015 to </w:t>
            </w:r>
            <w:r>
              <w:rPr>
                <w:rFonts w:asciiTheme="minorHAnsi" w:hAnsiTheme="minorHAnsi" w:cstheme="minorHAnsi"/>
                <w:bCs/>
                <w:szCs w:val="24"/>
              </w:rPr>
              <w:t>8 September 2019</w:t>
            </w:r>
          </w:p>
        </w:tc>
        <w:tc>
          <w:tcPr>
            <w:tcW w:w="1205" w:type="pct"/>
            <w:tcBorders>
              <w:top w:val="single" w:sz="4" w:space="0" w:color="auto"/>
              <w:left w:val="single" w:sz="4" w:space="0" w:color="auto"/>
              <w:bottom w:val="single" w:sz="4" w:space="0" w:color="auto"/>
              <w:right w:val="single" w:sz="4" w:space="0" w:color="auto"/>
            </w:tcBorders>
          </w:tcPr>
          <w:p w14:paraId="31CF125B" w14:textId="1ED19492"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bCs/>
                <w:szCs w:val="24"/>
              </w:rPr>
              <w:t>JBS NEA 2014</w:t>
            </w:r>
            <w:r>
              <w:rPr>
                <w:rFonts w:asciiTheme="minorHAnsi" w:hAnsiTheme="minorHAnsi" w:cstheme="minorHAnsi"/>
                <w:bCs/>
                <w:szCs w:val="24"/>
              </w:rPr>
              <w:t>, 2015 &amp; 2017</w:t>
            </w:r>
          </w:p>
        </w:tc>
        <w:tc>
          <w:tcPr>
            <w:tcW w:w="912" w:type="pct"/>
            <w:tcBorders>
              <w:top w:val="single" w:sz="4" w:space="0" w:color="auto"/>
              <w:left w:val="single" w:sz="4" w:space="0" w:color="auto"/>
              <w:bottom w:val="single" w:sz="4" w:space="0" w:color="auto"/>
              <w:right w:val="single" w:sz="4" w:space="0" w:color="auto"/>
            </w:tcBorders>
          </w:tcPr>
          <w:p w14:paraId="7000009A" w14:textId="693D5C42"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szCs w:val="24"/>
              </w:rPr>
              <w:t>7</w:t>
            </w:r>
          </w:p>
        </w:tc>
      </w:tr>
      <w:tr w:rsidR="0035278A" w:rsidRPr="004A5163" w14:paraId="643A8544" w14:textId="77777777" w:rsidTr="009E3988">
        <w:trPr>
          <w:trHeight w:val="1068"/>
        </w:trPr>
        <w:tc>
          <w:tcPr>
            <w:tcW w:w="934" w:type="pct"/>
            <w:tcBorders>
              <w:top w:val="single" w:sz="4" w:space="0" w:color="auto"/>
              <w:left w:val="single" w:sz="4" w:space="0" w:color="auto"/>
              <w:bottom w:val="single" w:sz="4" w:space="0" w:color="auto"/>
              <w:right w:val="single" w:sz="4" w:space="0" w:color="auto"/>
            </w:tcBorders>
          </w:tcPr>
          <w:p w14:paraId="3678E9E5" w14:textId="77777777" w:rsidR="0035278A" w:rsidRPr="004A516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57B1CDA2" w14:textId="062A3E6F" w:rsidR="0035278A" w:rsidRPr="004A5163" w:rsidRDefault="007E7FCD" w:rsidP="0035278A">
            <w:pPr>
              <w:widowControl w:val="0"/>
              <w:spacing w:before="120" w:after="120" w:line="360" w:lineRule="auto"/>
              <w:rPr>
                <w:rFonts w:asciiTheme="minorHAnsi" w:hAnsiTheme="minorHAnsi" w:cstheme="minorHAnsi"/>
                <w:bCs/>
                <w:szCs w:val="24"/>
              </w:rPr>
            </w:pPr>
            <w:r>
              <w:rPr>
                <w:rFonts w:asciiTheme="minorHAnsi" w:hAnsiTheme="minorHAnsi" w:cstheme="minorHAnsi"/>
                <w:bCs/>
                <w:szCs w:val="24"/>
              </w:rPr>
              <w:t>30 October 2019</w:t>
            </w:r>
            <w:r w:rsidR="0035278A" w:rsidRPr="005440D7">
              <w:rPr>
                <w:rFonts w:asciiTheme="minorHAnsi" w:hAnsiTheme="minorHAnsi" w:cstheme="minorHAnsi"/>
                <w:bCs/>
                <w:szCs w:val="24"/>
              </w:rPr>
              <w:t xml:space="preserve"> to 12 January 2020</w:t>
            </w:r>
          </w:p>
        </w:tc>
        <w:tc>
          <w:tcPr>
            <w:tcW w:w="1205" w:type="pct"/>
            <w:tcBorders>
              <w:top w:val="single" w:sz="4" w:space="0" w:color="auto"/>
              <w:left w:val="single" w:sz="4" w:space="0" w:color="auto"/>
              <w:bottom w:val="single" w:sz="4" w:space="0" w:color="auto"/>
              <w:right w:val="single" w:sz="4" w:space="0" w:color="auto"/>
            </w:tcBorders>
          </w:tcPr>
          <w:p w14:paraId="5B2A98B7" w14:textId="69952F0C"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7E7FCD">
              <w:rPr>
                <w:rFonts w:asciiTheme="minorHAnsi" w:hAnsiTheme="minorHAnsi" w:cstheme="minorHAnsi"/>
                <w:bCs/>
                <w:szCs w:val="24"/>
              </w:rPr>
              <w:t>BGWEA 2018</w:t>
            </w:r>
          </w:p>
        </w:tc>
        <w:tc>
          <w:tcPr>
            <w:tcW w:w="912" w:type="pct"/>
            <w:tcBorders>
              <w:top w:val="single" w:sz="4" w:space="0" w:color="auto"/>
              <w:left w:val="single" w:sz="4" w:space="0" w:color="auto"/>
              <w:bottom w:val="single" w:sz="4" w:space="0" w:color="auto"/>
              <w:right w:val="single" w:sz="4" w:space="0" w:color="auto"/>
            </w:tcBorders>
          </w:tcPr>
          <w:p w14:paraId="0C318EA8" w14:textId="1B3AC065"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szCs w:val="24"/>
              </w:rPr>
              <w:t>10</w:t>
            </w:r>
          </w:p>
        </w:tc>
      </w:tr>
      <w:tr w:rsidR="0035278A" w:rsidRPr="004A5163" w14:paraId="6E5BDECB" w14:textId="77777777" w:rsidTr="009E3988">
        <w:trPr>
          <w:trHeight w:val="1068"/>
        </w:trPr>
        <w:tc>
          <w:tcPr>
            <w:tcW w:w="934" w:type="pct"/>
            <w:tcBorders>
              <w:top w:val="single" w:sz="4" w:space="0" w:color="auto"/>
              <w:left w:val="single" w:sz="4" w:space="0" w:color="auto"/>
              <w:bottom w:val="single" w:sz="4" w:space="0" w:color="auto"/>
              <w:right w:val="single" w:sz="4" w:space="0" w:color="auto"/>
            </w:tcBorders>
          </w:tcPr>
          <w:p w14:paraId="3CC0B9C8" w14:textId="77777777" w:rsidR="0035278A" w:rsidRPr="004A516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48A4156F" w14:textId="37F39EC9" w:rsidR="0035278A" w:rsidRPr="004A5163" w:rsidRDefault="0035278A" w:rsidP="0035278A">
            <w:pPr>
              <w:widowControl w:val="0"/>
              <w:spacing w:before="120" w:after="120" w:line="360" w:lineRule="auto"/>
              <w:rPr>
                <w:rFonts w:asciiTheme="minorHAnsi" w:hAnsiTheme="minorHAnsi" w:cstheme="minorHAnsi"/>
                <w:bCs/>
                <w:szCs w:val="24"/>
              </w:rPr>
            </w:pPr>
            <w:r w:rsidRPr="005440D7">
              <w:rPr>
                <w:rFonts w:asciiTheme="minorHAnsi" w:hAnsiTheme="minorHAnsi" w:cstheme="minorHAnsi"/>
                <w:bCs/>
                <w:szCs w:val="24"/>
              </w:rPr>
              <w:t>10 July 2017 to 12 January 2020</w:t>
            </w:r>
          </w:p>
        </w:tc>
        <w:tc>
          <w:tcPr>
            <w:tcW w:w="1205" w:type="pct"/>
            <w:tcBorders>
              <w:top w:val="single" w:sz="4" w:space="0" w:color="auto"/>
              <w:left w:val="single" w:sz="4" w:space="0" w:color="auto"/>
              <w:bottom w:val="single" w:sz="4" w:space="0" w:color="auto"/>
              <w:right w:val="single" w:sz="4" w:space="0" w:color="auto"/>
            </w:tcBorders>
          </w:tcPr>
          <w:p w14:paraId="59D70CC1" w14:textId="181F526C"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bCs/>
                <w:szCs w:val="24"/>
              </w:rPr>
              <w:t>JBSMPCSEA 2017</w:t>
            </w:r>
          </w:p>
        </w:tc>
        <w:tc>
          <w:tcPr>
            <w:tcW w:w="912" w:type="pct"/>
            <w:tcBorders>
              <w:top w:val="single" w:sz="4" w:space="0" w:color="auto"/>
              <w:left w:val="single" w:sz="4" w:space="0" w:color="auto"/>
              <w:bottom w:val="single" w:sz="4" w:space="0" w:color="auto"/>
              <w:right w:val="single" w:sz="4" w:space="0" w:color="auto"/>
            </w:tcBorders>
          </w:tcPr>
          <w:p w14:paraId="2A112241" w14:textId="04A9C511"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szCs w:val="24"/>
              </w:rPr>
              <w:t>8.7</w:t>
            </w:r>
          </w:p>
        </w:tc>
      </w:tr>
      <w:tr w:rsidR="0035278A" w:rsidRPr="004A5163" w14:paraId="5A29105D" w14:textId="77777777" w:rsidTr="009E3988">
        <w:trPr>
          <w:trHeight w:val="1068"/>
        </w:trPr>
        <w:tc>
          <w:tcPr>
            <w:tcW w:w="934" w:type="pct"/>
            <w:tcBorders>
              <w:top w:val="single" w:sz="4" w:space="0" w:color="auto"/>
              <w:left w:val="single" w:sz="4" w:space="0" w:color="auto"/>
              <w:bottom w:val="single" w:sz="4" w:space="0" w:color="auto"/>
              <w:right w:val="single" w:sz="4" w:space="0" w:color="auto"/>
            </w:tcBorders>
          </w:tcPr>
          <w:p w14:paraId="0041AAC7" w14:textId="77777777" w:rsidR="0035278A" w:rsidRPr="004A516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72413B7A" w14:textId="7FF9C9C1" w:rsidR="0035278A" w:rsidRPr="004A5163" w:rsidRDefault="0035278A" w:rsidP="0035278A">
            <w:pPr>
              <w:widowControl w:val="0"/>
              <w:spacing w:before="120" w:after="120" w:line="360" w:lineRule="auto"/>
              <w:rPr>
                <w:rFonts w:asciiTheme="minorHAnsi" w:hAnsiTheme="minorHAnsi" w:cstheme="minorHAnsi"/>
                <w:bCs/>
                <w:szCs w:val="24"/>
              </w:rPr>
            </w:pPr>
            <w:r w:rsidRPr="005440D7">
              <w:rPr>
                <w:rFonts w:asciiTheme="minorHAnsi" w:hAnsiTheme="minorHAnsi" w:cstheme="minorHAnsi"/>
                <w:bCs/>
                <w:szCs w:val="24"/>
              </w:rPr>
              <w:t>4 July 2016 to 6 August 2017</w:t>
            </w:r>
          </w:p>
        </w:tc>
        <w:tc>
          <w:tcPr>
            <w:tcW w:w="1205" w:type="pct"/>
            <w:tcBorders>
              <w:top w:val="single" w:sz="4" w:space="0" w:color="auto"/>
              <w:left w:val="single" w:sz="4" w:space="0" w:color="auto"/>
              <w:bottom w:val="single" w:sz="4" w:space="0" w:color="auto"/>
              <w:right w:val="single" w:sz="4" w:space="0" w:color="auto"/>
            </w:tcBorders>
          </w:tcPr>
          <w:p w14:paraId="4B93B773" w14:textId="2CBDF43D"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bCs/>
                <w:szCs w:val="24"/>
              </w:rPr>
              <w:t xml:space="preserve">PAAWA 2015 </w:t>
            </w:r>
          </w:p>
        </w:tc>
        <w:tc>
          <w:tcPr>
            <w:tcW w:w="912" w:type="pct"/>
            <w:tcBorders>
              <w:top w:val="single" w:sz="4" w:space="0" w:color="auto"/>
              <w:left w:val="single" w:sz="4" w:space="0" w:color="auto"/>
              <w:bottom w:val="single" w:sz="4" w:space="0" w:color="auto"/>
              <w:right w:val="single" w:sz="4" w:space="0" w:color="auto"/>
            </w:tcBorders>
          </w:tcPr>
          <w:p w14:paraId="7CF18FDD" w14:textId="0E4F9D35" w:rsidR="0035278A" w:rsidRPr="004A5163" w:rsidRDefault="0035278A" w:rsidP="0035278A">
            <w:pPr>
              <w:pStyle w:val="ListParagraph"/>
              <w:widowControl w:val="0"/>
              <w:spacing w:before="120" w:after="120" w:line="360" w:lineRule="auto"/>
              <w:ind w:left="0"/>
              <w:rPr>
                <w:rFonts w:asciiTheme="minorHAnsi" w:hAnsiTheme="minorHAnsi" w:cstheme="minorHAnsi"/>
                <w:bCs/>
                <w:szCs w:val="24"/>
              </w:rPr>
            </w:pPr>
            <w:r w:rsidRPr="005440D7">
              <w:rPr>
                <w:rFonts w:asciiTheme="minorHAnsi" w:hAnsiTheme="minorHAnsi" w:cstheme="minorHAnsi"/>
                <w:szCs w:val="24"/>
              </w:rPr>
              <w:t>11</w:t>
            </w:r>
          </w:p>
        </w:tc>
      </w:tr>
      <w:tr w:rsidR="004C608E" w:rsidRPr="004A5163" w14:paraId="3E98BFC1"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hideMark/>
          </w:tcPr>
          <w:p w14:paraId="6638D134"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Bullivants</w:t>
            </w:r>
          </w:p>
        </w:tc>
        <w:tc>
          <w:tcPr>
            <w:tcW w:w="1949" w:type="pct"/>
            <w:tcBorders>
              <w:top w:val="single" w:sz="4" w:space="0" w:color="auto"/>
              <w:left w:val="single" w:sz="4" w:space="0" w:color="auto"/>
              <w:bottom w:val="single" w:sz="4" w:space="0" w:color="auto"/>
              <w:right w:val="single" w:sz="4" w:space="0" w:color="auto"/>
            </w:tcBorders>
            <w:hideMark/>
          </w:tcPr>
          <w:p w14:paraId="2CBEA4C3" w14:textId="77777777" w:rsidR="004C608E" w:rsidRPr="00A62A53" w:rsidRDefault="004C608E" w:rsidP="004C608E">
            <w:pPr>
              <w:widowControl w:val="0"/>
              <w:spacing w:before="120" w:after="120" w:line="360" w:lineRule="auto"/>
              <w:rPr>
                <w:rFonts w:asciiTheme="minorHAnsi" w:hAnsiTheme="minorHAnsi" w:cstheme="minorHAnsi"/>
                <w:szCs w:val="24"/>
              </w:rPr>
            </w:pPr>
            <w:r w:rsidRPr="00A62A53">
              <w:rPr>
                <w:rFonts w:asciiTheme="minorHAnsi" w:hAnsiTheme="minorHAnsi" w:cstheme="minorHAnsi"/>
                <w:szCs w:val="24"/>
              </w:rPr>
              <w:t>1 May 2015 to 30 April 2018</w:t>
            </w:r>
          </w:p>
        </w:tc>
        <w:tc>
          <w:tcPr>
            <w:tcW w:w="1205" w:type="pct"/>
            <w:tcBorders>
              <w:top w:val="single" w:sz="4" w:space="0" w:color="auto"/>
              <w:left w:val="single" w:sz="4" w:space="0" w:color="auto"/>
              <w:bottom w:val="single" w:sz="4" w:space="0" w:color="auto"/>
              <w:right w:val="single" w:sz="4" w:space="0" w:color="auto"/>
            </w:tcBorders>
            <w:hideMark/>
          </w:tcPr>
          <w:p w14:paraId="28C3A3C2"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CPSA</w:t>
            </w:r>
          </w:p>
        </w:tc>
        <w:tc>
          <w:tcPr>
            <w:tcW w:w="912" w:type="pct"/>
            <w:tcBorders>
              <w:top w:val="single" w:sz="4" w:space="0" w:color="auto"/>
              <w:left w:val="single" w:sz="4" w:space="0" w:color="auto"/>
              <w:bottom w:val="single" w:sz="4" w:space="0" w:color="auto"/>
              <w:right w:val="single" w:sz="4" w:space="0" w:color="auto"/>
            </w:tcBorders>
            <w:hideMark/>
          </w:tcPr>
          <w:p w14:paraId="746E17EC"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16</w:t>
            </w:r>
          </w:p>
        </w:tc>
      </w:tr>
      <w:tr w:rsidR="004C608E" w:rsidRPr="004A5163" w14:paraId="654AE26A"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hideMark/>
          </w:tcPr>
          <w:p w14:paraId="0501353F" w14:textId="6F72367C"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hideMark/>
          </w:tcPr>
          <w:p w14:paraId="1A64551B"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 May 2015 to 26 July 2015</w:t>
            </w:r>
          </w:p>
        </w:tc>
        <w:tc>
          <w:tcPr>
            <w:tcW w:w="1205" w:type="pct"/>
            <w:tcBorders>
              <w:top w:val="single" w:sz="4" w:space="0" w:color="auto"/>
              <w:left w:val="single" w:sz="4" w:space="0" w:color="auto"/>
              <w:bottom w:val="single" w:sz="4" w:space="0" w:color="auto"/>
              <w:right w:val="single" w:sz="4" w:space="0" w:color="auto"/>
            </w:tcBorders>
            <w:hideMark/>
          </w:tcPr>
          <w:p w14:paraId="1621AE86" w14:textId="30B2F373" w:rsidR="002E4210"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SSWA</w:t>
            </w:r>
          </w:p>
        </w:tc>
        <w:tc>
          <w:tcPr>
            <w:tcW w:w="912" w:type="pct"/>
            <w:tcBorders>
              <w:top w:val="single" w:sz="4" w:space="0" w:color="auto"/>
              <w:left w:val="single" w:sz="4" w:space="0" w:color="auto"/>
              <w:bottom w:val="single" w:sz="4" w:space="0" w:color="auto"/>
              <w:right w:val="single" w:sz="4" w:space="0" w:color="auto"/>
            </w:tcBorders>
            <w:hideMark/>
          </w:tcPr>
          <w:p w14:paraId="2531099F"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15</w:t>
            </w:r>
          </w:p>
        </w:tc>
      </w:tr>
      <w:tr w:rsidR="004C608E" w:rsidRPr="004A5163" w14:paraId="6B0CDEFE"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tcPr>
          <w:p w14:paraId="085F0545" w14:textId="605AA66E"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Coregas</w:t>
            </w:r>
          </w:p>
        </w:tc>
        <w:tc>
          <w:tcPr>
            <w:tcW w:w="1949" w:type="pct"/>
            <w:tcBorders>
              <w:top w:val="single" w:sz="4" w:space="0" w:color="auto"/>
              <w:left w:val="single" w:sz="4" w:space="0" w:color="auto"/>
              <w:bottom w:val="single" w:sz="4" w:space="0" w:color="auto"/>
              <w:right w:val="single" w:sz="4" w:space="0" w:color="auto"/>
            </w:tcBorders>
          </w:tcPr>
          <w:p w14:paraId="4059EDE6" w14:textId="10AFC585"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bCs/>
                <w:szCs w:val="24"/>
              </w:rPr>
              <w:t>1 May 2015 to 12 November 2019</w:t>
            </w:r>
          </w:p>
        </w:tc>
        <w:tc>
          <w:tcPr>
            <w:tcW w:w="1205" w:type="pct"/>
            <w:tcBorders>
              <w:top w:val="single" w:sz="4" w:space="0" w:color="auto"/>
              <w:left w:val="single" w:sz="4" w:space="0" w:color="auto"/>
              <w:bottom w:val="single" w:sz="4" w:space="0" w:color="auto"/>
              <w:right w:val="single" w:sz="4" w:space="0" w:color="auto"/>
            </w:tcBorders>
          </w:tcPr>
          <w:p w14:paraId="5508757B" w14:textId="1887CC13" w:rsidR="002E4210" w:rsidRPr="00A62A53" w:rsidRDefault="004C608E" w:rsidP="004C608E">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COEAY 2015 &amp; 2019</w:t>
            </w:r>
          </w:p>
        </w:tc>
        <w:tc>
          <w:tcPr>
            <w:tcW w:w="912" w:type="pct"/>
            <w:tcBorders>
              <w:top w:val="single" w:sz="4" w:space="0" w:color="auto"/>
              <w:left w:val="single" w:sz="4" w:space="0" w:color="auto"/>
              <w:bottom w:val="single" w:sz="4" w:space="0" w:color="auto"/>
              <w:right w:val="single" w:sz="4" w:space="0" w:color="auto"/>
            </w:tcBorders>
          </w:tcPr>
          <w:p w14:paraId="408FE339" w14:textId="2A63A4A2"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bCs/>
                <w:szCs w:val="24"/>
              </w:rPr>
              <w:t>6.1(e)</w:t>
            </w:r>
          </w:p>
        </w:tc>
      </w:tr>
      <w:tr w:rsidR="002E7DAA" w:rsidRPr="004A5163" w14:paraId="71476CFB"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tcPr>
          <w:p w14:paraId="15A3F1F4" w14:textId="77777777" w:rsidR="002E7DAA" w:rsidRPr="00A62A53" w:rsidRDefault="002E7DAA" w:rsidP="002E7DA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4D85E14D" w14:textId="14FB3B2A" w:rsidR="002E7DAA" w:rsidRPr="00A62A53" w:rsidRDefault="002E7DAA" w:rsidP="002E7DA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1 January 2015 </w:t>
            </w:r>
            <w:r w:rsidR="00A62A53" w:rsidRPr="00A62A53">
              <w:rPr>
                <w:rFonts w:asciiTheme="minorHAnsi" w:hAnsiTheme="minorHAnsi" w:cstheme="minorHAnsi"/>
                <w:bCs/>
                <w:szCs w:val="24"/>
              </w:rPr>
              <w:t>to</w:t>
            </w:r>
            <w:r w:rsidRPr="00A62A53">
              <w:rPr>
                <w:rFonts w:asciiTheme="minorHAnsi" w:hAnsiTheme="minorHAnsi" w:cstheme="minorHAnsi"/>
                <w:bCs/>
                <w:szCs w:val="24"/>
              </w:rPr>
              <w:t xml:space="preserve"> 07 January 2020</w:t>
            </w:r>
          </w:p>
        </w:tc>
        <w:tc>
          <w:tcPr>
            <w:tcW w:w="1205" w:type="pct"/>
            <w:tcBorders>
              <w:top w:val="single" w:sz="4" w:space="0" w:color="auto"/>
              <w:left w:val="single" w:sz="4" w:space="0" w:color="auto"/>
              <w:bottom w:val="single" w:sz="4" w:space="0" w:color="auto"/>
              <w:right w:val="single" w:sz="4" w:space="0" w:color="auto"/>
            </w:tcBorders>
          </w:tcPr>
          <w:p w14:paraId="242121A3" w14:textId="2CFB1F14" w:rsidR="002E7DAA" w:rsidRPr="00A62A53" w:rsidRDefault="002E7DAA" w:rsidP="002E7DA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CTENUWEA </w:t>
            </w:r>
            <w:r w:rsidR="00B12676" w:rsidRPr="00A62A53">
              <w:rPr>
                <w:rFonts w:asciiTheme="minorHAnsi" w:hAnsiTheme="minorHAnsi" w:cstheme="minorHAnsi"/>
                <w:bCs/>
                <w:szCs w:val="24"/>
              </w:rPr>
              <w:t xml:space="preserve">2014 &amp; </w:t>
            </w:r>
            <w:r w:rsidRPr="00A62A53">
              <w:rPr>
                <w:rFonts w:asciiTheme="minorHAnsi" w:hAnsiTheme="minorHAnsi" w:cstheme="minorHAnsi"/>
                <w:bCs/>
                <w:szCs w:val="24"/>
              </w:rPr>
              <w:t>2017</w:t>
            </w:r>
          </w:p>
        </w:tc>
        <w:tc>
          <w:tcPr>
            <w:tcW w:w="912" w:type="pct"/>
            <w:tcBorders>
              <w:top w:val="single" w:sz="4" w:space="0" w:color="auto"/>
              <w:left w:val="single" w:sz="4" w:space="0" w:color="auto"/>
              <w:bottom w:val="single" w:sz="4" w:space="0" w:color="auto"/>
              <w:right w:val="single" w:sz="4" w:space="0" w:color="auto"/>
            </w:tcBorders>
          </w:tcPr>
          <w:p w14:paraId="26143BD0" w14:textId="019AB312" w:rsidR="002E7DAA" w:rsidRPr="00A62A53" w:rsidRDefault="003457C7" w:rsidP="002E7DA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szCs w:val="24"/>
              </w:rPr>
              <w:t>19</w:t>
            </w:r>
          </w:p>
        </w:tc>
      </w:tr>
      <w:tr w:rsidR="0035278A" w:rsidRPr="004A5163" w14:paraId="2114FD1D"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49815C7B" w14:textId="2DE3EDE1" w:rsidR="0035278A" w:rsidRPr="00A62A5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02C5AA1D" w14:textId="04B8339A" w:rsidR="0035278A" w:rsidRPr="00A62A53" w:rsidRDefault="0035278A" w:rsidP="0035278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1 </w:t>
            </w:r>
            <w:r w:rsidRPr="00A62A53">
              <w:rPr>
                <w:rFonts w:asciiTheme="minorHAnsi" w:hAnsiTheme="minorHAnsi" w:cstheme="minorHAnsi"/>
                <w:szCs w:val="24"/>
              </w:rPr>
              <w:t xml:space="preserve">May </w:t>
            </w:r>
            <w:r w:rsidRPr="00A62A53">
              <w:rPr>
                <w:rFonts w:asciiTheme="minorHAnsi" w:hAnsiTheme="minorHAnsi" w:cstheme="minorHAnsi"/>
                <w:bCs/>
                <w:szCs w:val="24"/>
              </w:rPr>
              <w:t>2015 to 3 September 2019</w:t>
            </w:r>
          </w:p>
        </w:tc>
        <w:tc>
          <w:tcPr>
            <w:tcW w:w="1205" w:type="pct"/>
            <w:tcBorders>
              <w:top w:val="single" w:sz="4" w:space="0" w:color="auto"/>
              <w:left w:val="single" w:sz="4" w:space="0" w:color="auto"/>
              <w:bottom w:val="single" w:sz="4" w:space="0" w:color="auto"/>
              <w:right w:val="single" w:sz="4" w:space="0" w:color="auto"/>
            </w:tcBorders>
          </w:tcPr>
          <w:p w14:paraId="741BBC53" w14:textId="29A04043" w:rsidR="0035278A" w:rsidRPr="00A62A53" w:rsidRDefault="0035278A" w:rsidP="0035278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COEAA 2015, COEAN 2013 &amp; COEAW 2015</w:t>
            </w:r>
          </w:p>
        </w:tc>
        <w:tc>
          <w:tcPr>
            <w:tcW w:w="912" w:type="pct"/>
            <w:tcBorders>
              <w:top w:val="single" w:sz="4" w:space="0" w:color="auto"/>
              <w:left w:val="single" w:sz="4" w:space="0" w:color="auto"/>
              <w:bottom w:val="single" w:sz="4" w:space="0" w:color="auto"/>
              <w:right w:val="single" w:sz="4" w:space="0" w:color="auto"/>
            </w:tcBorders>
          </w:tcPr>
          <w:p w14:paraId="6714B948" w14:textId="03CE0F5A" w:rsidR="0035278A" w:rsidRPr="00A62A53" w:rsidRDefault="0035278A" w:rsidP="0035278A">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9.1</w:t>
            </w:r>
          </w:p>
        </w:tc>
      </w:tr>
      <w:tr w:rsidR="0035278A" w:rsidRPr="004A5163" w14:paraId="20A37A76"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74748C2D" w14:textId="77777777" w:rsidR="0035278A" w:rsidRPr="00A62A53" w:rsidRDefault="0035278A" w:rsidP="0035278A">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36328832" w14:textId="132FAE57" w:rsidR="0035278A" w:rsidRPr="00A62A53" w:rsidRDefault="0035278A" w:rsidP="0035278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1 </w:t>
            </w:r>
            <w:r w:rsidRPr="00A62A53">
              <w:rPr>
                <w:rFonts w:asciiTheme="minorHAnsi" w:hAnsiTheme="minorHAnsi" w:cstheme="minorHAnsi"/>
                <w:szCs w:val="24"/>
              </w:rPr>
              <w:t xml:space="preserve">May </w:t>
            </w:r>
            <w:r w:rsidRPr="00A62A53">
              <w:rPr>
                <w:rFonts w:asciiTheme="minorHAnsi" w:hAnsiTheme="minorHAnsi" w:cstheme="minorHAnsi"/>
                <w:bCs/>
                <w:szCs w:val="24"/>
              </w:rPr>
              <w:t>2015 to 30 June 2020</w:t>
            </w:r>
          </w:p>
        </w:tc>
        <w:tc>
          <w:tcPr>
            <w:tcW w:w="1205" w:type="pct"/>
            <w:tcBorders>
              <w:top w:val="single" w:sz="4" w:space="0" w:color="auto"/>
              <w:left w:val="single" w:sz="4" w:space="0" w:color="auto"/>
              <w:bottom w:val="single" w:sz="4" w:space="0" w:color="auto"/>
              <w:right w:val="single" w:sz="4" w:space="0" w:color="auto"/>
            </w:tcBorders>
          </w:tcPr>
          <w:p w14:paraId="4B9FA4BB" w14:textId="273FED63" w:rsidR="0035278A" w:rsidRPr="00A62A53" w:rsidRDefault="0035278A" w:rsidP="0035278A">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COEAB 2013 &amp; 2016</w:t>
            </w:r>
          </w:p>
        </w:tc>
        <w:tc>
          <w:tcPr>
            <w:tcW w:w="912" w:type="pct"/>
            <w:tcBorders>
              <w:top w:val="single" w:sz="4" w:space="0" w:color="auto"/>
              <w:left w:val="single" w:sz="4" w:space="0" w:color="auto"/>
              <w:bottom w:val="single" w:sz="4" w:space="0" w:color="auto"/>
              <w:right w:val="single" w:sz="4" w:space="0" w:color="auto"/>
            </w:tcBorders>
          </w:tcPr>
          <w:p w14:paraId="467F671C" w14:textId="5A82C821" w:rsidR="0035278A" w:rsidRPr="00A62A53" w:rsidRDefault="0035278A" w:rsidP="0035278A">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9.1</w:t>
            </w:r>
          </w:p>
        </w:tc>
      </w:tr>
      <w:tr w:rsidR="004C608E" w:rsidRPr="004A5163" w14:paraId="40F20ED1"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hideMark/>
          </w:tcPr>
          <w:p w14:paraId="0AFB63C2"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Protector Alsafe</w:t>
            </w:r>
          </w:p>
        </w:tc>
        <w:tc>
          <w:tcPr>
            <w:tcW w:w="1949" w:type="pct"/>
            <w:tcBorders>
              <w:top w:val="single" w:sz="4" w:space="0" w:color="auto"/>
              <w:left w:val="single" w:sz="4" w:space="0" w:color="auto"/>
              <w:bottom w:val="single" w:sz="4" w:space="0" w:color="auto"/>
              <w:right w:val="single" w:sz="4" w:space="0" w:color="auto"/>
            </w:tcBorders>
            <w:hideMark/>
          </w:tcPr>
          <w:p w14:paraId="692EC3C5" w14:textId="5BB7DF8A"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 May 2015 to 3 July 2016</w:t>
            </w:r>
          </w:p>
        </w:tc>
        <w:tc>
          <w:tcPr>
            <w:tcW w:w="1205" w:type="pct"/>
            <w:tcBorders>
              <w:top w:val="single" w:sz="4" w:space="0" w:color="auto"/>
              <w:left w:val="single" w:sz="4" w:space="0" w:color="auto"/>
              <w:bottom w:val="single" w:sz="4" w:space="0" w:color="auto"/>
              <w:right w:val="single" w:sz="4" w:space="0" w:color="auto"/>
            </w:tcBorders>
            <w:hideMark/>
          </w:tcPr>
          <w:p w14:paraId="4219428B"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SSWA</w:t>
            </w:r>
          </w:p>
        </w:tc>
        <w:tc>
          <w:tcPr>
            <w:tcW w:w="912" w:type="pct"/>
            <w:tcBorders>
              <w:top w:val="single" w:sz="4" w:space="0" w:color="auto"/>
              <w:left w:val="single" w:sz="4" w:space="0" w:color="auto"/>
              <w:bottom w:val="single" w:sz="4" w:space="0" w:color="auto"/>
              <w:right w:val="single" w:sz="4" w:space="0" w:color="auto"/>
            </w:tcBorders>
            <w:hideMark/>
          </w:tcPr>
          <w:p w14:paraId="5E1AB080"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15</w:t>
            </w:r>
          </w:p>
        </w:tc>
      </w:tr>
      <w:tr w:rsidR="006A1BA9" w:rsidRPr="004A5163" w14:paraId="11AD4C64"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tcPr>
          <w:p w14:paraId="26526171" w14:textId="77777777" w:rsidR="006A1BA9" w:rsidRPr="00A62A53" w:rsidRDefault="006A1BA9" w:rsidP="004C608E">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4170E3A6" w14:textId="7ADC08B6" w:rsidR="006A1BA9" w:rsidRPr="00A62A53" w:rsidRDefault="006A1BA9" w:rsidP="004C608E">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1 </w:t>
            </w:r>
            <w:r w:rsidR="003457C7" w:rsidRPr="00A62A53">
              <w:rPr>
                <w:rFonts w:asciiTheme="minorHAnsi" w:hAnsiTheme="minorHAnsi" w:cstheme="minorHAnsi"/>
                <w:bCs/>
                <w:szCs w:val="24"/>
              </w:rPr>
              <w:t xml:space="preserve">May </w:t>
            </w:r>
            <w:r w:rsidRPr="00A62A53">
              <w:rPr>
                <w:rFonts w:asciiTheme="minorHAnsi" w:hAnsiTheme="minorHAnsi" w:cstheme="minorHAnsi"/>
                <w:bCs/>
                <w:szCs w:val="24"/>
              </w:rPr>
              <w:t>2015 to 3 July 2016</w:t>
            </w:r>
          </w:p>
        </w:tc>
        <w:tc>
          <w:tcPr>
            <w:tcW w:w="1205" w:type="pct"/>
            <w:tcBorders>
              <w:top w:val="single" w:sz="4" w:space="0" w:color="auto"/>
              <w:left w:val="single" w:sz="4" w:space="0" w:color="auto"/>
              <w:bottom w:val="single" w:sz="4" w:space="0" w:color="auto"/>
              <w:right w:val="single" w:sz="4" w:space="0" w:color="auto"/>
            </w:tcBorders>
          </w:tcPr>
          <w:p w14:paraId="22DA289B" w14:textId="00369DAF" w:rsidR="006A1BA9" w:rsidRPr="00A62A53" w:rsidRDefault="006A1BA9" w:rsidP="004C608E">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 xml:space="preserve">PAAWA </w:t>
            </w:r>
            <w:r w:rsidR="003457C7" w:rsidRPr="00A62A53">
              <w:rPr>
                <w:rFonts w:asciiTheme="minorHAnsi" w:hAnsiTheme="minorHAnsi" w:cstheme="minorHAnsi"/>
                <w:bCs/>
                <w:szCs w:val="24"/>
              </w:rPr>
              <w:t xml:space="preserve">2012 &amp; </w:t>
            </w:r>
            <w:r w:rsidRPr="00A62A53">
              <w:rPr>
                <w:rFonts w:asciiTheme="minorHAnsi" w:hAnsiTheme="minorHAnsi" w:cstheme="minorHAnsi"/>
                <w:bCs/>
                <w:szCs w:val="24"/>
              </w:rPr>
              <w:t>2015</w:t>
            </w:r>
          </w:p>
        </w:tc>
        <w:tc>
          <w:tcPr>
            <w:tcW w:w="912" w:type="pct"/>
            <w:tcBorders>
              <w:top w:val="single" w:sz="4" w:space="0" w:color="auto"/>
              <w:left w:val="single" w:sz="4" w:space="0" w:color="auto"/>
              <w:bottom w:val="single" w:sz="4" w:space="0" w:color="auto"/>
              <w:right w:val="single" w:sz="4" w:space="0" w:color="auto"/>
            </w:tcBorders>
          </w:tcPr>
          <w:p w14:paraId="265478DC" w14:textId="724A3AB6" w:rsidR="006A1BA9" w:rsidRPr="00A62A53" w:rsidRDefault="003457C7" w:rsidP="004C608E">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11</w:t>
            </w:r>
          </w:p>
        </w:tc>
      </w:tr>
      <w:tr w:rsidR="004C608E" w:rsidRPr="004A5163" w14:paraId="4371095D"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hideMark/>
          </w:tcPr>
          <w:p w14:paraId="32BF2714"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Workwear Group</w:t>
            </w:r>
          </w:p>
        </w:tc>
        <w:tc>
          <w:tcPr>
            <w:tcW w:w="1949" w:type="pct"/>
            <w:tcBorders>
              <w:top w:val="single" w:sz="4" w:space="0" w:color="auto"/>
              <w:left w:val="single" w:sz="4" w:space="0" w:color="auto"/>
              <w:bottom w:val="single" w:sz="4" w:space="0" w:color="auto"/>
              <w:right w:val="single" w:sz="4" w:space="0" w:color="auto"/>
            </w:tcBorders>
            <w:hideMark/>
          </w:tcPr>
          <w:p w14:paraId="6A4B0A79" w14:textId="413D59CC" w:rsidR="004C608E" w:rsidRPr="00A62A53" w:rsidRDefault="004C608E" w:rsidP="00C35253">
            <w:pPr>
              <w:widowControl w:val="0"/>
              <w:spacing w:before="120" w:after="120" w:line="360" w:lineRule="auto"/>
              <w:rPr>
                <w:rFonts w:asciiTheme="minorHAnsi" w:hAnsiTheme="minorHAnsi" w:cstheme="minorHAnsi"/>
                <w:szCs w:val="24"/>
              </w:rPr>
            </w:pPr>
            <w:r w:rsidRPr="00A62A53">
              <w:rPr>
                <w:rFonts w:asciiTheme="minorHAnsi" w:hAnsiTheme="minorHAnsi" w:cstheme="minorHAnsi"/>
                <w:szCs w:val="24"/>
              </w:rPr>
              <w:t>1 May 2015 to 30 October 2016</w:t>
            </w:r>
          </w:p>
        </w:tc>
        <w:tc>
          <w:tcPr>
            <w:tcW w:w="1205" w:type="pct"/>
            <w:tcBorders>
              <w:top w:val="single" w:sz="4" w:space="0" w:color="auto"/>
              <w:left w:val="single" w:sz="4" w:space="0" w:color="auto"/>
              <w:bottom w:val="single" w:sz="4" w:space="0" w:color="auto"/>
              <w:right w:val="single" w:sz="4" w:space="0" w:color="auto"/>
            </w:tcBorders>
            <w:hideMark/>
          </w:tcPr>
          <w:p w14:paraId="5BDDA67D"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CPSA</w:t>
            </w:r>
          </w:p>
        </w:tc>
        <w:tc>
          <w:tcPr>
            <w:tcW w:w="912" w:type="pct"/>
            <w:tcBorders>
              <w:top w:val="single" w:sz="4" w:space="0" w:color="auto"/>
              <w:left w:val="single" w:sz="4" w:space="0" w:color="auto"/>
              <w:bottom w:val="single" w:sz="4" w:space="0" w:color="auto"/>
              <w:right w:val="single" w:sz="4" w:space="0" w:color="auto"/>
            </w:tcBorders>
            <w:hideMark/>
          </w:tcPr>
          <w:p w14:paraId="6148DDC7"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16</w:t>
            </w:r>
          </w:p>
        </w:tc>
      </w:tr>
      <w:tr w:rsidR="004C608E" w:rsidRPr="004A5163" w14:paraId="5BEA6E38" w14:textId="77777777" w:rsidTr="007E7FCD">
        <w:trPr>
          <w:trHeight w:val="656"/>
        </w:trPr>
        <w:tc>
          <w:tcPr>
            <w:tcW w:w="934" w:type="pct"/>
            <w:tcBorders>
              <w:top w:val="single" w:sz="4" w:space="0" w:color="auto"/>
              <w:left w:val="single" w:sz="4" w:space="0" w:color="auto"/>
              <w:bottom w:val="single" w:sz="4" w:space="0" w:color="auto"/>
              <w:right w:val="single" w:sz="4" w:space="0" w:color="auto"/>
            </w:tcBorders>
          </w:tcPr>
          <w:p w14:paraId="6281081B" w14:textId="2F5A142E"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hideMark/>
          </w:tcPr>
          <w:p w14:paraId="0B20CD0D" w14:textId="69AAC27B" w:rsidR="004C608E" w:rsidRPr="00A62A53" w:rsidRDefault="004C608E" w:rsidP="004C608E">
            <w:pPr>
              <w:widowControl w:val="0"/>
              <w:spacing w:before="120" w:after="120" w:line="360" w:lineRule="auto"/>
              <w:rPr>
                <w:rFonts w:asciiTheme="minorHAnsi" w:hAnsiTheme="minorHAnsi" w:cstheme="minorHAnsi"/>
                <w:szCs w:val="24"/>
              </w:rPr>
            </w:pPr>
            <w:r w:rsidRPr="00A62A53">
              <w:rPr>
                <w:rFonts w:asciiTheme="minorHAnsi" w:hAnsiTheme="minorHAnsi" w:cstheme="minorHAnsi"/>
                <w:szCs w:val="24"/>
              </w:rPr>
              <w:t xml:space="preserve">1 </w:t>
            </w:r>
            <w:r w:rsidR="00C35253" w:rsidRPr="00A62A53">
              <w:rPr>
                <w:rFonts w:asciiTheme="minorHAnsi" w:hAnsiTheme="minorHAnsi" w:cstheme="minorHAnsi"/>
                <w:szCs w:val="24"/>
              </w:rPr>
              <w:t xml:space="preserve">May </w:t>
            </w:r>
            <w:r w:rsidRPr="00A62A53">
              <w:rPr>
                <w:rFonts w:asciiTheme="minorHAnsi" w:hAnsiTheme="minorHAnsi" w:cstheme="minorHAnsi"/>
                <w:szCs w:val="24"/>
              </w:rPr>
              <w:t>2015 to 30 September 2019</w:t>
            </w:r>
          </w:p>
        </w:tc>
        <w:tc>
          <w:tcPr>
            <w:tcW w:w="1205" w:type="pct"/>
            <w:tcBorders>
              <w:top w:val="single" w:sz="4" w:space="0" w:color="auto"/>
              <w:left w:val="single" w:sz="4" w:space="0" w:color="auto"/>
              <w:bottom w:val="single" w:sz="4" w:space="0" w:color="auto"/>
              <w:right w:val="single" w:sz="4" w:space="0" w:color="auto"/>
            </w:tcBorders>
            <w:hideMark/>
          </w:tcPr>
          <w:p w14:paraId="04672C04"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GRIA</w:t>
            </w:r>
          </w:p>
        </w:tc>
        <w:tc>
          <w:tcPr>
            <w:tcW w:w="912" w:type="pct"/>
            <w:tcBorders>
              <w:top w:val="single" w:sz="4" w:space="0" w:color="auto"/>
              <w:left w:val="single" w:sz="4" w:space="0" w:color="auto"/>
              <w:bottom w:val="single" w:sz="4" w:space="0" w:color="auto"/>
              <w:right w:val="single" w:sz="4" w:space="0" w:color="auto"/>
            </w:tcBorders>
            <w:hideMark/>
          </w:tcPr>
          <w:p w14:paraId="05104317" w14:textId="77777777" w:rsidR="004C608E" w:rsidRPr="00A62A53" w:rsidRDefault="004C608E" w:rsidP="004C608E">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17</w:t>
            </w:r>
          </w:p>
        </w:tc>
      </w:tr>
      <w:tr w:rsidR="007F288B" w:rsidRPr="004A5163" w14:paraId="2A7E2889"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39060858"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377ADE8D" w14:textId="62BC0E83" w:rsidR="007F288B" w:rsidRPr="00A62A53" w:rsidRDefault="007F288B" w:rsidP="007F288B">
            <w:pPr>
              <w:widowControl w:val="0"/>
              <w:spacing w:before="120" w:after="120" w:line="360" w:lineRule="auto"/>
              <w:rPr>
                <w:rFonts w:asciiTheme="minorHAnsi" w:hAnsiTheme="minorHAnsi" w:cstheme="minorHAnsi"/>
                <w:bCs/>
                <w:szCs w:val="24"/>
              </w:rPr>
            </w:pPr>
            <w:r w:rsidRPr="00A62A53">
              <w:rPr>
                <w:rFonts w:asciiTheme="minorHAnsi" w:hAnsiTheme="minorHAnsi" w:cstheme="minorHAnsi"/>
                <w:bCs/>
                <w:szCs w:val="24"/>
              </w:rPr>
              <w:t>14 August 2017 to 5 July 2020</w:t>
            </w:r>
          </w:p>
        </w:tc>
        <w:tc>
          <w:tcPr>
            <w:tcW w:w="1205" w:type="pct"/>
            <w:tcBorders>
              <w:top w:val="single" w:sz="4" w:space="0" w:color="auto"/>
              <w:left w:val="single" w:sz="4" w:space="0" w:color="auto"/>
              <w:bottom w:val="single" w:sz="4" w:space="0" w:color="auto"/>
              <w:right w:val="single" w:sz="4" w:space="0" w:color="auto"/>
            </w:tcBorders>
          </w:tcPr>
          <w:p w14:paraId="7FB8A51B" w14:textId="16CCD344" w:rsidR="007F288B" w:rsidRPr="00A62A53" w:rsidRDefault="007F288B" w:rsidP="007F288B">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WGMAEA 2017</w:t>
            </w:r>
          </w:p>
        </w:tc>
        <w:tc>
          <w:tcPr>
            <w:tcW w:w="912" w:type="pct"/>
            <w:tcBorders>
              <w:top w:val="single" w:sz="4" w:space="0" w:color="auto"/>
              <w:left w:val="single" w:sz="4" w:space="0" w:color="auto"/>
              <w:bottom w:val="single" w:sz="4" w:space="0" w:color="auto"/>
              <w:right w:val="single" w:sz="4" w:space="0" w:color="auto"/>
            </w:tcBorders>
          </w:tcPr>
          <w:p w14:paraId="69A2ED80" w14:textId="630EDE4E"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5.1</w:t>
            </w:r>
          </w:p>
        </w:tc>
      </w:tr>
      <w:tr w:rsidR="007F288B" w:rsidRPr="004A5163" w14:paraId="2515850E"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75A3CDF6"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28213E72" w14:textId="7C594581" w:rsidR="007F288B" w:rsidRPr="00A62A53" w:rsidRDefault="007F288B" w:rsidP="007F288B">
            <w:pPr>
              <w:widowControl w:val="0"/>
              <w:spacing w:before="120" w:after="120" w:line="360" w:lineRule="auto"/>
              <w:rPr>
                <w:rFonts w:asciiTheme="minorHAnsi" w:hAnsiTheme="minorHAnsi" w:cstheme="minorHAnsi"/>
                <w:bCs/>
                <w:szCs w:val="24"/>
              </w:rPr>
            </w:pPr>
            <w:r w:rsidRPr="00A62A53">
              <w:rPr>
                <w:rFonts w:asciiTheme="minorHAnsi" w:hAnsiTheme="minorHAnsi" w:cstheme="minorHAnsi"/>
                <w:bCs/>
                <w:szCs w:val="24"/>
              </w:rPr>
              <w:t xml:space="preserve">1 </w:t>
            </w:r>
            <w:r w:rsidRPr="00A62A53">
              <w:rPr>
                <w:rFonts w:asciiTheme="minorHAnsi" w:hAnsiTheme="minorHAnsi" w:cstheme="minorHAnsi"/>
                <w:szCs w:val="24"/>
              </w:rPr>
              <w:t xml:space="preserve">May </w:t>
            </w:r>
            <w:r w:rsidRPr="00A62A53">
              <w:rPr>
                <w:rFonts w:asciiTheme="minorHAnsi" w:hAnsiTheme="minorHAnsi" w:cstheme="minorHAnsi"/>
                <w:bCs/>
                <w:szCs w:val="24"/>
              </w:rPr>
              <w:t>2015 to 4 July 2017</w:t>
            </w:r>
          </w:p>
        </w:tc>
        <w:tc>
          <w:tcPr>
            <w:tcW w:w="1205" w:type="pct"/>
            <w:tcBorders>
              <w:top w:val="single" w:sz="4" w:space="0" w:color="auto"/>
              <w:left w:val="single" w:sz="4" w:space="0" w:color="auto"/>
              <w:bottom w:val="single" w:sz="4" w:space="0" w:color="auto"/>
              <w:right w:val="single" w:sz="4" w:space="0" w:color="auto"/>
            </w:tcBorders>
          </w:tcPr>
          <w:p w14:paraId="47438E32"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PBNUW DSWAEAW 2014</w:t>
            </w:r>
          </w:p>
          <w:p w14:paraId="1E655A6E" w14:textId="05B2F4D3" w:rsidR="007F288B" w:rsidRPr="00A62A53" w:rsidRDefault="007F288B" w:rsidP="007F288B">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szCs w:val="24"/>
              </w:rPr>
              <w:t>PBDSQEA 2008</w:t>
            </w:r>
          </w:p>
        </w:tc>
        <w:tc>
          <w:tcPr>
            <w:tcW w:w="912" w:type="pct"/>
            <w:tcBorders>
              <w:top w:val="single" w:sz="4" w:space="0" w:color="auto"/>
              <w:left w:val="single" w:sz="4" w:space="0" w:color="auto"/>
              <w:bottom w:val="single" w:sz="4" w:space="0" w:color="auto"/>
              <w:right w:val="single" w:sz="4" w:space="0" w:color="auto"/>
            </w:tcBorders>
          </w:tcPr>
          <w:p w14:paraId="33CECCB6"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20</w:t>
            </w:r>
          </w:p>
          <w:p w14:paraId="1F902C13"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p w14:paraId="314AFE96" w14:textId="78F7931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22</w:t>
            </w:r>
          </w:p>
        </w:tc>
      </w:tr>
      <w:tr w:rsidR="007F288B" w:rsidRPr="004A5163" w14:paraId="163EB0FF"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2BBB5219"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4C4941F4" w14:textId="7108648B" w:rsidR="007F288B" w:rsidRPr="00A62A53" w:rsidRDefault="007F288B" w:rsidP="007F288B">
            <w:pPr>
              <w:widowControl w:val="0"/>
              <w:spacing w:before="120" w:after="120" w:line="360" w:lineRule="auto"/>
              <w:rPr>
                <w:rFonts w:asciiTheme="minorHAnsi" w:hAnsiTheme="minorHAnsi" w:cstheme="minorHAnsi"/>
                <w:szCs w:val="24"/>
              </w:rPr>
            </w:pPr>
            <w:r w:rsidRPr="00A62A53">
              <w:rPr>
                <w:rFonts w:asciiTheme="minorHAnsi" w:hAnsiTheme="minorHAnsi" w:cstheme="minorHAnsi"/>
                <w:bCs/>
                <w:szCs w:val="24"/>
              </w:rPr>
              <w:t>5 July 2017 to 3 September 2019</w:t>
            </w:r>
          </w:p>
        </w:tc>
        <w:tc>
          <w:tcPr>
            <w:tcW w:w="1205" w:type="pct"/>
            <w:tcBorders>
              <w:top w:val="single" w:sz="4" w:space="0" w:color="auto"/>
              <w:left w:val="single" w:sz="4" w:space="0" w:color="auto"/>
              <w:bottom w:val="single" w:sz="4" w:space="0" w:color="auto"/>
              <w:right w:val="single" w:sz="4" w:space="0" w:color="auto"/>
            </w:tcBorders>
          </w:tcPr>
          <w:p w14:paraId="31740250" w14:textId="1901E704"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bCs/>
                <w:szCs w:val="24"/>
              </w:rPr>
              <w:t>WDSEA 2017</w:t>
            </w:r>
          </w:p>
        </w:tc>
        <w:tc>
          <w:tcPr>
            <w:tcW w:w="912" w:type="pct"/>
            <w:tcBorders>
              <w:top w:val="single" w:sz="4" w:space="0" w:color="auto"/>
              <w:left w:val="single" w:sz="4" w:space="0" w:color="auto"/>
              <w:bottom w:val="single" w:sz="4" w:space="0" w:color="auto"/>
              <w:right w:val="single" w:sz="4" w:space="0" w:color="auto"/>
            </w:tcBorders>
          </w:tcPr>
          <w:p w14:paraId="4A897447" w14:textId="4C839A09"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5.1</w:t>
            </w:r>
          </w:p>
        </w:tc>
      </w:tr>
      <w:tr w:rsidR="007F288B" w:rsidRPr="004A5163" w14:paraId="7889823C"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690EAB39"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72CBA303" w14:textId="56F3E942" w:rsidR="007F288B" w:rsidRPr="00A62A53" w:rsidRDefault="007E7FCD" w:rsidP="007F288B">
            <w:pPr>
              <w:widowControl w:val="0"/>
              <w:spacing w:before="120" w:after="120" w:line="360" w:lineRule="auto"/>
              <w:rPr>
                <w:rFonts w:asciiTheme="minorHAnsi" w:hAnsiTheme="minorHAnsi" w:cstheme="minorHAnsi"/>
                <w:bCs/>
                <w:szCs w:val="24"/>
              </w:rPr>
            </w:pPr>
            <w:r w:rsidRPr="00A62A53">
              <w:rPr>
                <w:rFonts w:asciiTheme="minorHAnsi" w:hAnsiTheme="minorHAnsi" w:cstheme="minorHAnsi"/>
                <w:bCs/>
                <w:szCs w:val="24"/>
              </w:rPr>
              <w:t>30 November 2017</w:t>
            </w:r>
            <w:r w:rsidR="007F288B" w:rsidRPr="00A62A53">
              <w:rPr>
                <w:rFonts w:asciiTheme="minorHAnsi" w:hAnsiTheme="minorHAnsi" w:cstheme="minorHAnsi"/>
                <w:bCs/>
                <w:szCs w:val="24"/>
              </w:rPr>
              <w:t xml:space="preserve"> to 12 May 2019</w:t>
            </w:r>
          </w:p>
        </w:tc>
        <w:tc>
          <w:tcPr>
            <w:tcW w:w="1205" w:type="pct"/>
            <w:tcBorders>
              <w:top w:val="single" w:sz="4" w:space="0" w:color="auto"/>
              <w:left w:val="single" w:sz="4" w:space="0" w:color="auto"/>
              <w:bottom w:val="single" w:sz="4" w:space="0" w:color="auto"/>
              <w:right w:val="single" w:sz="4" w:space="0" w:color="auto"/>
            </w:tcBorders>
          </w:tcPr>
          <w:p w14:paraId="0939AD38" w14:textId="0237094D" w:rsidR="007F288B" w:rsidRPr="00A62A53" w:rsidRDefault="007F288B" w:rsidP="007F288B">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WGKDC TCFUA EA 2017</w:t>
            </w:r>
          </w:p>
        </w:tc>
        <w:tc>
          <w:tcPr>
            <w:tcW w:w="912" w:type="pct"/>
            <w:tcBorders>
              <w:top w:val="single" w:sz="4" w:space="0" w:color="auto"/>
              <w:left w:val="single" w:sz="4" w:space="0" w:color="auto"/>
              <w:bottom w:val="single" w:sz="4" w:space="0" w:color="auto"/>
              <w:right w:val="single" w:sz="4" w:space="0" w:color="auto"/>
            </w:tcBorders>
          </w:tcPr>
          <w:p w14:paraId="04B6EC07" w14:textId="1FD2BE9A"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29</w:t>
            </w:r>
          </w:p>
        </w:tc>
      </w:tr>
      <w:tr w:rsidR="007F288B" w:rsidRPr="004A5163" w14:paraId="79761D42" w14:textId="77777777" w:rsidTr="009E3988">
        <w:trPr>
          <w:trHeight w:val="656"/>
        </w:trPr>
        <w:tc>
          <w:tcPr>
            <w:tcW w:w="934" w:type="pct"/>
            <w:tcBorders>
              <w:top w:val="single" w:sz="4" w:space="0" w:color="auto"/>
              <w:left w:val="single" w:sz="4" w:space="0" w:color="auto"/>
              <w:bottom w:val="single" w:sz="4" w:space="0" w:color="auto"/>
              <w:right w:val="single" w:sz="4" w:space="0" w:color="auto"/>
            </w:tcBorders>
          </w:tcPr>
          <w:p w14:paraId="78917311" w14:textId="7777777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p>
        </w:tc>
        <w:tc>
          <w:tcPr>
            <w:tcW w:w="1949" w:type="pct"/>
            <w:tcBorders>
              <w:top w:val="single" w:sz="4" w:space="0" w:color="auto"/>
              <w:left w:val="single" w:sz="4" w:space="0" w:color="auto"/>
              <w:bottom w:val="single" w:sz="4" w:space="0" w:color="auto"/>
              <w:right w:val="single" w:sz="4" w:space="0" w:color="auto"/>
            </w:tcBorders>
          </w:tcPr>
          <w:p w14:paraId="7EF858EB" w14:textId="72E6ECBD" w:rsidR="007F288B" w:rsidRPr="00A62A53" w:rsidRDefault="007F288B" w:rsidP="007F288B">
            <w:pPr>
              <w:widowControl w:val="0"/>
              <w:spacing w:before="120" w:after="120" w:line="360" w:lineRule="auto"/>
              <w:rPr>
                <w:rFonts w:asciiTheme="minorHAnsi" w:hAnsiTheme="minorHAnsi" w:cstheme="minorHAnsi"/>
                <w:bCs/>
                <w:szCs w:val="24"/>
              </w:rPr>
            </w:pPr>
            <w:r w:rsidRPr="00A62A53">
              <w:rPr>
                <w:rFonts w:asciiTheme="minorHAnsi" w:hAnsiTheme="minorHAnsi" w:cstheme="minorHAnsi"/>
                <w:bCs/>
                <w:szCs w:val="24"/>
              </w:rPr>
              <w:t xml:space="preserve">1 </w:t>
            </w:r>
            <w:r w:rsidRPr="00A62A53">
              <w:rPr>
                <w:rFonts w:asciiTheme="minorHAnsi" w:hAnsiTheme="minorHAnsi" w:cstheme="minorHAnsi"/>
                <w:szCs w:val="24"/>
              </w:rPr>
              <w:t xml:space="preserve">May </w:t>
            </w:r>
            <w:r w:rsidRPr="00A62A53">
              <w:rPr>
                <w:rFonts w:asciiTheme="minorHAnsi" w:hAnsiTheme="minorHAnsi" w:cstheme="minorHAnsi"/>
                <w:bCs/>
                <w:szCs w:val="24"/>
              </w:rPr>
              <w:t>2015 to 17 April 2018</w:t>
            </w:r>
          </w:p>
        </w:tc>
        <w:tc>
          <w:tcPr>
            <w:tcW w:w="1205" w:type="pct"/>
            <w:tcBorders>
              <w:top w:val="single" w:sz="4" w:space="0" w:color="auto"/>
              <w:left w:val="single" w:sz="4" w:space="0" w:color="auto"/>
              <w:bottom w:val="single" w:sz="4" w:space="0" w:color="auto"/>
              <w:right w:val="single" w:sz="4" w:space="0" w:color="auto"/>
            </w:tcBorders>
          </w:tcPr>
          <w:p w14:paraId="1878386B" w14:textId="201503DA" w:rsidR="007F288B" w:rsidRPr="00A62A53" w:rsidRDefault="007F288B" w:rsidP="007F288B">
            <w:pPr>
              <w:pStyle w:val="ListParagraph"/>
              <w:widowControl w:val="0"/>
              <w:spacing w:before="120" w:after="120" w:line="360" w:lineRule="auto"/>
              <w:ind w:left="0"/>
              <w:rPr>
                <w:rFonts w:asciiTheme="minorHAnsi" w:hAnsiTheme="minorHAnsi" w:cstheme="minorHAnsi"/>
                <w:bCs/>
                <w:szCs w:val="24"/>
              </w:rPr>
            </w:pPr>
            <w:r w:rsidRPr="00A62A53">
              <w:rPr>
                <w:rFonts w:asciiTheme="minorHAnsi" w:hAnsiTheme="minorHAnsi" w:cstheme="minorHAnsi"/>
                <w:bCs/>
                <w:szCs w:val="24"/>
              </w:rPr>
              <w:t>YS NUW CA 2012</w:t>
            </w:r>
          </w:p>
        </w:tc>
        <w:tc>
          <w:tcPr>
            <w:tcW w:w="912" w:type="pct"/>
            <w:tcBorders>
              <w:top w:val="single" w:sz="4" w:space="0" w:color="auto"/>
              <w:left w:val="single" w:sz="4" w:space="0" w:color="auto"/>
              <w:bottom w:val="single" w:sz="4" w:space="0" w:color="auto"/>
              <w:right w:val="single" w:sz="4" w:space="0" w:color="auto"/>
            </w:tcBorders>
          </w:tcPr>
          <w:p w14:paraId="57191CE3" w14:textId="614178F7" w:rsidR="007F288B" w:rsidRPr="00A62A53" w:rsidRDefault="007F288B" w:rsidP="007F288B">
            <w:pPr>
              <w:pStyle w:val="ListParagraph"/>
              <w:widowControl w:val="0"/>
              <w:spacing w:before="120" w:after="120" w:line="360" w:lineRule="auto"/>
              <w:ind w:left="0"/>
              <w:rPr>
                <w:rFonts w:asciiTheme="minorHAnsi" w:hAnsiTheme="minorHAnsi" w:cstheme="minorHAnsi"/>
                <w:szCs w:val="24"/>
              </w:rPr>
            </w:pPr>
            <w:r w:rsidRPr="00A62A53">
              <w:rPr>
                <w:rFonts w:asciiTheme="minorHAnsi" w:hAnsiTheme="minorHAnsi" w:cstheme="minorHAnsi"/>
                <w:szCs w:val="24"/>
              </w:rPr>
              <w:t>19</w:t>
            </w:r>
          </w:p>
        </w:tc>
      </w:tr>
    </w:tbl>
    <w:p w14:paraId="4A2680C3" w14:textId="77777777" w:rsidR="0034736C" w:rsidRPr="006A432E" w:rsidRDefault="0034736C" w:rsidP="0034736C">
      <w:pPr>
        <w:widowControl w:val="0"/>
        <w:spacing w:before="120" w:after="120" w:line="360" w:lineRule="auto"/>
        <w:jc w:val="both"/>
        <w:rPr>
          <w:rFonts w:asciiTheme="minorHAnsi" w:hAnsiTheme="minorHAnsi" w:cstheme="minorHAnsi"/>
          <w:szCs w:val="24"/>
        </w:rPr>
      </w:pPr>
    </w:p>
    <w:p w14:paraId="4226A2DD" w14:textId="6D0E9BB4" w:rsidR="0034736C" w:rsidRDefault="0085473C" w:rsidP="0085473C">
      <w:pPr>
        <w:widowControl w:val="0"/>
        <w:spacing w:before="120" w:after="120" w:line="360" w:lineRule="auto"/>
        <w:jc w:val="both"/>
        <w:rPr>
          <w:rFonts w:asciiTheme="minorHAnsi" w:hAnsiTheme="minorHAnsi" w:cstheme="minorHAnsi"/>
          <w:b/>
          <w:bCs/>
          <w:sz w:val="24"/>
          <w:szCs w:val="28"/>
        </w:rPr>
      </w:pPr>
      <w:r w:rsidRPr="00153B12">
        <w:rPr>
          <w:rFonts w:asciiTheme="minorHAnsi" w:hAnsiTheme="minorHAnsi" w:cstheme="minorHAnsi"/>
          <w:b/>
          <w:bCs/>
          <w:sz w:val="24"/>
          <w:szCs w:val="28"/>
        </w:rPr>
        <w:t>O</w:t>
      </w:r>
      <w:r w:rsidR="0034736C" w:rsidRPr="00153B12">
        <w:rPr>
          <w:rFonts w:asciiTheme="minorHAnsi" w:hAnsiTheme="minorHAnsi" w:cstheme="minorHAnsi"/>
          <w:b/>
          <w:bCs/>
          <w:sz w:val="24"/>
          <w:szCs w:val="28"/>
        </w:rPr>
        <w:t>vertime penalty rates</w:t>
      </w:r>
    </w:p>
    <w:p w14:paraId="647833FC" w14:textId="24CA576E" w:rsidR="00482F0F" w:rsidRPr="00153B12" w:rsidRDefault="00482F0F" w:rsidP="0085473C">
      <w:pPr>
        <w:widowControl w:val="0"/>
        <w:spacing w:before="120" w:after="120" w:line="360" w:lineRule="auto"/>
        <w:jc w:val="both"/>
        <w:rPr>
          <w:rFonts w:asciiTheme="minorHAnsi" w:hAnsiTheme="minorHAnsi" w:cstheme="minorHAnsi"/>
          <w:sz w:val="24"/>
          <w:szCs w:val="28"/>
        </w:rPr>
      </w:pPr>
      <w:r w:rsidRPr="00482F0F">
        <w:rPr>
          <w:rFonts w:asciiTheme="minorHAnsi" w:hAnsiTheme="minorHAnsi" w:cstheme="minorHAnsi"/>
          <w:sz w:val="24"/>
          <w:szCs w:val="28"/>
        </w:rPr>
        <w:t>Enterprise Agreement &amp; Award Contraventions</w:t>
      </w:r>
    </w:p>
    <w:tbl>
      <w:tblPr>
        <w:tblStyle w:val="TableGrid"/>
        <w:tblW w:w="5817" w:type="pct"/>
        <w:tblInd w:w="-714" w:type="dxa"/>
        <w:tblLook w:val="04A0" w:firstRow="1" w:lastRow="0" w:firstColumn="1" w:lastColumn="0" w:noHBand="0" w:noVBand="1"/>
      </w:tblPr>
      <w:tblGrid>
        <w:gridCol w:w="1959"/>
        <w:gridCol w:w="4089"/>
        <w:gridCol w:w="2528"/>
        <w:gridCol w:w="1913"/>
      </w:tblGrid>
      <w:tr w:rsidR="0034736C" w:rsidRPr="001072FD" w14:paraId="6555FBE1" w14:textId="77777777" w:rsidTr="007E7FCD">
        <w:tc>
          <w:tcPr>
            <w:tcW w:w="934" w:type="pct"/>
          </w:tcPr>
          <w:p w14:paraId="5F42D2F2"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A</w:t>
            </w:r>
          </w:p>
        </w:tc>
        <w:tc>
          <w:tcPr>
            <w:tcW w:w="1949" w:type="pct"/>
          </w:tcPr>
          <w:p w14:paraId="21A385E0"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B</w:t>
            </w:r>
          </w:p>
        </w:tc>
        <w:tc>
          <w:tcPr>
            <w:tcW w:w="1205" w:type="pct"/>
          </w:tcPr>
          <w:p w14:paraId="1953B4CC"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C</w:t>
            </w:r>
          </w:p>
        </w:tc>
        <w:tc>
          <w:tcPr>
            <w:tcW w:w="912" w:type="pct"/>
          </w:tcPr>
          <w:p w14:paraId="3B4BC875"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Column D</w:t>
            </w:r>
          </w:p>
        </w:tc>
      </w:tr>
      <w:tr w:rsidR="0034736C" w:rsidRPr="001072FD" w14:paraId="645ED077" w14:textId="77777777" w:rsidTr="007E7FCD">
        <w:tc>
          <w:tcPr>
            <w:tcW w:w="934" w:type="pct"/>
          </w:tcPr>
          <w:p w14:paraId="32EFB830"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WIS Entity</w:t>
            </w:r>
          </w:p>
        </w:tc>
        <w:tc>
          <w:tcPr>
            <w:tcW w:w="1949" w:type="pct"/>
          </w:tcPr>
          <w:p w14:paraId="3179CA54"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Period of Contraventions</w:t>
            </w:r>
          </w:p>
        </w:tc>
        <w:tc>
          <w:tcPr>
            <w:tcW w:w="1205" w:type="pct"/>
          </w:tcPr>
          <w:p w14:paraId="2853B788"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Name of Instrument</w:t>
            </w:r>
          </w:p>
        </w:tc>
        <w:tc>
          <w:tcPr>
            <w:tcW w:w="912" w:type="pct"/>
          </w:tcPr>
          <w:p w14:paraId="2EB4AD08" w14:textId="77777777" w:rsidR="0034736C" w:rsidRPr="00070BEC" w:rsidRDefault="0034736C" w:rsidP="004C50B9">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b/>
                <w:szCs w:val="24"/>
              </w:rPr>
              <w:t>Clause Number</w:t>
            </w:r>
          </w:p>
        </w:tc>
      </w:tr>
      <w:tr w:rsidR="00E93571" w:rsidRPr="007F038F" w14:paraId="70B2FBE1" w14:textId="77777777" w:rsidTr="007E7FCD">
        <w:tc>
          <w:tcPr>
            <w:tcW w:w="934" w:type="pct"/>
          </w:tcPr>
          <w:p w14:paraId="394ABA45" w14:textId="02436AB1"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Blacksmith Jacks</w:t>
            </w:r>
          </w:p>
        </w:tc>
        <w:tc>
          <w:tcPr>
            <w:tcW w:w="1949" w:type="pct"/>
          </w:tcPr>
          <w:p w14:paraId="02D8C6E1" w14:textId="62C66DC2"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3 September 2019</w:t>
            </w:r>
          </w:p>
        </w:tc>
        <w:tc>
          <w:tcPr>
            <w:tcW w:w="1205" w:type="pct"/>
          </w:tcPr>
          <w:p w14:paraId="51526919" w14:textId="6F2CFAA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CPSA</w:t>
            </w:r>
          </w:p>
        </w:tc>
        <w:tc>
          <w:tcPr>
            <w:tcW w:w="912" w:type="pct"/>
          </w:tcPr>
          <w:p w14:paraId="6196C93C" w14:textId="2B98C1A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21.4 and 28</w:t>
            </w:r>
          </w:p>
        </w:tc>
      </w:tr>
      <w:tr w:rsidR="00E93571" w:rsidRPr="007F038F" w14:paraId="44E2E0B5" w14:textId="77777777" w:rsidTr="007E7FCD">
        <w:tc>
          <w:tcPr>
            <w:tcW w:w="934" w:type="pct"/>
          </w:tcPr>
          <w:p w14:paraId="58A33818"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08ABDBF2" w14:textId="1E499CDA"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6 September 2017</w:t>
            </w:r>
            <w:r w:rsidRPr="00070BEC">
              <w:rPr>
                <w:rFonts w:asciiTheme="minorHAnsi" w:hAnsiTheme="minorHAnsi" w:cstheme="minorHAnsi"/>
                <w:bCs/>
                <w:szCs w:val="24"/>
              </w:rPr>
              <w:t xml:space="preserve"> to </w:t>
            </w:r>
            <w:r w:rsidRPr="00070BEC">
              <w:rPr>
                <w:rFonts w:asciiTheme="minorHAnsi" w:hAnsiTheme="minorHAnsi" w:cstheme="minorHAnsi"/>
                <w:szCs w:val="24"/>
              </w:rPr>
              <w:t>30 October 2018</w:t>
            </w:r>
          </w:p>
        </w:tc>
        <w:tc>
          <w:tcPr>
            <w:tcW w:w="1205" w:type="pct"/>
          </w:tcPr>
          <w:p w14:paraId="44218F15" w14:textId="09131CBC"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GRIA</w:t>
            </w:r>
          </w:p>
        </w:tc>
        <w:tc>
          <w:tcPr>
            <w:tcW w:w="912" w:type="pct"/>
          </w:tcPr>
          <w:p w14:paraId="567AECFF" w14:textId="3D41FAFD"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29</w:t>
            </w:r>
          </w:p>
        </w:tc>
      </w:tr>
      <w:tr w:rsidR="00E93571" w:rsidRPr="007F038F" w14:paraId="1E09A742" w14:textId="77777777" w:rsidTr="007E7FCD">
        <w:tc>
          <w:tcPr>
            <w:tcW w:w="934" w:type="pct"/>
          </w:tcPr>
          <w:p w14:paraId="68A612A9"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4626C266" w14:textId="27469993"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28 March 2018</w:t>
            </w:r>
            <w:r w:rsidRPr="00070BEC">
              <w:rPr>
                <w:rFonts w:asciiTheme="minorHAnsi" w:hAnsiTheme="minorHAnsi" w:cstheme="minorHAnsi"/>
                <w:bCs/>
                <w:szCs w:val="24"/>
              </w:rPr>
              <w:t xml:space="preserve"> to </w:t>
            </w:r>
            <w:r w:rsidRPr="00070BEC">
              <w:rPr>
                <w:rFonts w:asciiTheme="minorHAnsi" w:hAnsiTheme="minorHAnsi" w:cstheme="minorHAnsi"/>
                <w:szCs w:val="24"/>
              </w:rPr>
              <w:t>27 August 2019</w:t>
            </w:r>
          </w:p>
        </w:tc>
        <w:tc>
          <w:tcPr>
            <w:tcW w:w="1205" w:type="pct"/>
          </w:tcPr>
          <w:p w14:paraId="57FCA2A9" w14:textId="5A7E51D3"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RTDA</w:t>
            </w:r>
          </w:p>
        </w:tc>
        <w:tc>
          <w:tcPr>
            <w:tcW w:w="912" w:type="pct"/>
          </w:tcPr>
          <w:p w14:paraId="11F924E9" w14:textId="3B15F90C"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11.5</w:t>
            </w:r>
          </w:p>
        </w:tc>
      </w:tr>
      <w:tr w:rsidR="00E93571" w:rsidRPr="007F038F" w14:paraId="4F4EC867" w14:textId="77777777" w:rsidTr="007E7FCD">
        <w:tc>
          <w:tcPr>
            <w:tcW w:w="934" w:type="pct"/>
          </w:tcPr>
          <w:p w14:paraId="247046CA"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szCs w:val="24"/>
              </w:rPr>
              <w:t>Blackwoods</w:t>
            </w:r>
          </w:p>
        </w:tc>
        <w:tc>
          <w:tcPr>
            <w:tcW w:w="1949" w:type="pct"/>
          </w:tcPr>
          <w:p w14:paraId="025879E5" w14:textId="3E95B104"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30 May 2016 to </w:t>
            </w:r>
            <w:r>
              <w:rPr>
                <w:rFonts w:asciiTheme="minorHAnsi" w:hAnsiTheme="minorHAnsi" w:cstheme="minorHAnsi"/>
                <w:bCs/>
                <w:szCs w:val="24"/>
              </w:rPr>
              <w:t>29 March 2020</w:t>
            </w:r>
          </w:p>
        </w:tc>
        <w:tc>
          <w:tcPr>
            <w:tcW w:w="1205" w:type="pct"/>
          </w:tcPr>
          <w:p w14:paraId="1748F6BF" w14:textId="02F88BFF"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JBS NEA 2015</w:t>
            </w:r>
            <w:r>
              <w:rPr>
                <w:rFonts w:asciiTheme="minorHAnsi" w:hAnsiTheme="minorHAnsi" w:cstheme="minorHAnsi"/>
                <w:bCs/>
                <w:szCs w:val="24"/>
              </w:rPr>
              <w:t xml:space="preserve"> &amp; 2017</w:t>
            </w:r>
            <w:r w:rsidRPr="00070BEC">
              <w:rPr>
                <w:rFonts w:asciiTheme="minorHAnsi" w:hAnsiTheme="minorHAnsi" w:cstheme="minorHAnsi"/>
                <w:bCs/>
                <w:szCs w:val="24"/>
              </w:rPr>
              <w:t xml:space="preserve"> </w:t>
            </w:r>
          </w:p>
        </w:tc>
        <w:tc>
          <w:tcPr>
            <w:tcW w:w="912" w:type="pct"/>
          </w:tcPr>
          <w:p w14:paraId="652ECBD6"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15.7 and 17</w:t>
            </w:r>
          </w:p>
        </w:tc>
      </w:tr>
      <w:tr w:rsidR="00E93571" w:rsidRPr="007F038F" w14:paraId="4D21F144" w14:textId="77777777" w:rsidTr="007E7FCD">
        <w:tc>
          <w:tcPr>
            <w:tcW w:w="934" w:type="pct"/>
          </w:tcPr>
          <w:p w14:paraId="0AC67E46" w14:textId="74F5FB0B"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7BE6FE05" w14:textId="716DA229"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2015 to 31 January 2016</w:t>
            </w:r>
          </w:p>
        </w:tc>
        <w:tc>
          <w:tcPr>
            <w:tcW w:w="1205" w:type="pct"/>
          </w:tcPr>
          <w:p w14:paraId="67AC07AA"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BC IBEA 2013</w:t>
            </w:r>
          </w:p>
        </w:tc>
        <w:tc>
          <w:tcPr>
            <w:tcW w:w="912" w:type="pct"/>
          </w:tcPr>
          <w:p w14:paraId="4DAEFCB8"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18</w:t>
            </w:r>
          </w:p>
        </w:tc>
      </w:tr>
      <w:tr w:rsidR="00E93571" w:rsidRPr="007F038F" w14:paraId="2ED5D348" w14:textId="77777777" w:rsidTr="007E7FCD">
        <w:tc>
          <w:tcPr>
            <w:tcW w:w="934" w:type="pct"/>
          </w:tcPr>
          <w:p w14:paraId="2A31900D" w14:textId="1BACCE62"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4A700E1A" w14:textId="77777777"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1 October 2016 to 1 October 2017</w:t>
            </w:r>
          </w:p>
        </w:tc>
        <w:tc>
          <w:tcPr>
            <w:tcW w:w="1205" w:type="pct"/>
          </w:tcPr>
          <w:p w14:paraId="47D9CAF2"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JBSGCSEA 2015</w:t>
            </w:r>
          </w:p>
        </w:tc>
        <w:tc>
          <w:tcPr>
            <w:tcW w:w="912" w:type="pct"/>
          </w:tcPr>
          <w:p w14:paraId="094B750B"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16</w:t>
            </w:r>
          </w:p>
        </w:tc>
      </w:tr>
      <w:tr w:rsidR="00E93571" w:rsidRPr="007F038F" w14:paraId="56AD0778" w14:textId="77777777" w:rsidTr="007E7FCD">
        <w:tc>
          <w:tcPr>
            <w:tcW w:w="934" w:type="pct"/>
          </w:tcPr>
          <w:p w14:paraId="5C17320B" w14:textId="06F3F4DF"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00E7B561" w14:textId="3E78B10C" w:rsidR="00E93571" w:rsidRPr="00070BEC" w:rsidRDefault="007E7FCD" w:rsidP="00E93571">
            <w:pPr>
              <w:widowControl w:val="0"/>
              <w:spacing w:before="120" w:after="120" w:line="360" w:lineRule="auto"/>
              <w:rPr>
                <w:rFonts w:asciiTheme="minorHAnsi" w:hAnsiTheme="minorHAnsi" w:cstheme="minorHAnsi"/>
                <w:bCs/>
                <w:szCs w:val="24"/>
              </w:rPr>
            </w:pPr>
            <w:r>
              <w:rPr>
                <w:rFonts w:asciiTheme="minorHAnsi" w:hAnsiTheme="minorHAnsi" w:cstheme="minorHAnsi"/>
                <w:bCs/>
                <w:szCs w:val="24"/>
              </w:rPr>
              <w:t>30 October 2019</w:t>
            </w:r>
            <w:r w:rsidR="00E93571" w:rsidRPr="00070BEC">
              <w:rPr>
                <w:rFonts w:asciiTheme="minorHAnsi" w:hAnsiTheme="minorHAnsi" w:cstheme="minorHAnsi"/>
                <w:bCs/>
                <w:szCs w:val="24"/>
              </w:rPr>
              <w:t xml:space="preserve"> to 29 March 2020</w:t>
            </w:r>
          </w:p>
        </w:tc>
        <w:tc>
          <w:tcPr>
            <w:tcW w:w="1205" w:type="pct"/>
          </w:tcPr>
          <w:p w14:paraId="5425F47F" w14:textId="77777777" w:rsidR="00E93571" w:rsidRPr="00EB34B3" w:rsidRDefault="00E93571" w:rsidP="00E93571">
            <w:pPr>
              <w:pStyle w:val="ListParagraph"/>
              <w:widowControl w:val="0"/>
              <w:spacing w:before="120" w:after="120" w:line="360" w:lineRule="auto"/>
              <w:ind w:left="0"/>
              <w:contextualSpacing w:val="0"/>
              <w:rPr>
                <w:rFonts w:asciiTheme="minorHAnsi" w:hAnsiTheme="minorHAnsi" w:cstheme="minorHAnsi"/>
                <w:bCs/>
                <w:szCs w:val="24"/>
                <w:highlight w:val="cyan"/>
              </w:rPr>
            </w:pPr>
            <w:r w:rsidRPr="007E7FCD">
              <w:rPr>
                <w:rFonts w:asciiTheme="minorHAnsi" w:hAnsiTheme="minorHAnsi" w:cstheme="minorHAnsi"/>
                <w:bCs/>
                <w:szCs w:val="24"/>
              </w:rPr>
              <w:t>BGWEA 2018</w:t>
            </w:r>
          </w:p>
        </w:tc>
        <w:tc>
          <w:tcPr>
            <w:tcW w:w="912" w:type="pct"/>
          </w:tcPr>
          <w:p w14:paraId="4F21970F"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15</w:t>
            </w:r>
          </w:p>
        </w:tc>
      </w:tr>
      <w:tr w:rsidR="00E93571" w:rsidRPr="007F038F" w14:paraId="596F5D8F" w14:textId="77777777" w:rsidTr="007E7FCD">
        <w:tc>
          <w:tcPr>
            <w:tcW w:w="934" w:type="pct"/>
          </w:tcPr>
          <w:p w14:paraId="47046B72" w14:textId="5805BB2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0F9AE0FD" w14:textId="77777777"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2015 to 3 October 2016</w:t>
            </w:r>
          </w:p>
        </w:tc>
        <w:tc>
          <w:tcPr>
            <w:tcW w:w="1205" w:type="pct"/>
          </w:tcPr>
          <w:p w14:paraId="43B604F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JBSSCSEA 2013</w:t>
            </w:r>
          </w:p>
        </w:tc>
        <w:tc>
          <w:tcPr>
            <w:tcW w:w="912" w:type="pct"/>
          </w:tcPr>
          <w:p w14:paraId="38E8E393"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16</w:t>
            </w:r>
          </w:p>
        </w:tc>
      </w:tr>
      <w:tr w:rsidR="00E93571" w:rsidRPr="007F038F" w14:paraId="3ABEBCC3" w14:textId="77777777" w:rsidTr="007E7FCD">
        <w:tc>
          <w:tcPr>
            <w:tcW w:w="934" w:type="pct"/>
          </w:tcPr>
          <w:p w14:paraId="20652B04" w14:textId="6EE953C1"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642FF9CA" w14:textId="77777777"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1 October 2017 to 5 July 2020</w:t>
            </w:r>
          </w:p>
        </w:tc>
        <w:tc>
          <w:tcPr>
            <w:tcW w:w="1205" w:type="pct"/>
          </w:tcPr>
          <w:p w14:paraId="1F8EA336"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JBSMPCSEA 2017</w:t>
            </w:r>
          </w:p>
        </w:tc>
        <w:tc>
          <w:tcPr>
            <w:tcW w:w="912" w:type="pct"/>
          </w:tcPr>
          <w:p w14:paraId="3E18068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16</w:t>
            </w:r>
          </w:p>
        </w:tc>
      </w:tr>
      <w:tr w:rsidR="00E93571" w:rsidRPr="007F038F" w14:paraId="7B9E6530" w14:textId="77777777" w:rsidTr="007E7FCD">
        <w:tc>
          <w:tcPr>
            <w:tcW w:w="934" w:type="pct"/>
          </w:tcPr>
          <w:p w14:paraId="48AAD28E" w14:textId="55AC8E1E"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5C5C5CD0" w14:textId="15F2F44F"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28 June 2020</w:t>
            </w:r>
          </w:p>
        </w:tc>
        <w:tc>
          <w:tcPr>
            <w:tcW w:w="1205" w:type="pct"/>
          </w:tcPr>
          <w:p w14:paraId="5E617F7D" w14:textId="30FF5E8F"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CPSA</w:t>
            </w:r>
          </w:p>
        </w:tc>
        <w:tc>
          <w:tcPr>
            <w:tcW w:w="912" w:type="pct"/>
          </w:tcPr>
          <w:p w14:paraId="5D64B5C6" w14:textId="4FDB583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21.4 and 28</w:t>
            </w:r>
          </w:p>
        </w:tc>
      </w:tr>
      <w:tr w:rsidR="00E93571" w:rsidRPr="007F038F" w14:paraId="550F488F" w14:textId="77777777" w:rsidTr="007E7FCD">
        <w:tc>
          <w:tcPr>
            <w:tcW w:w="934" w:type="pct"/>
          </w:tcPr>
          <w:p w14:paraId="3CF01E57"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62C8BCC8" w14:textId="2CD3D54D"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5 July 2020</w:t>
            </w:r>
          </w:p>
        </w:tc>
        <w:tc>
          <w:tcPr>
            <w:tcW w:w="1205" w:type="pct"/>
          </w:tcPr>
          <w:p w14:paraId="55AAC1F7"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GRIA</w:t>
            </w:r>
          </w:p>
          <w:p w14:paraId="49FF21F1" w14:textId="12DFF62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szCs w:val="24"/>
              </w:rPr>
              <w:t>SSWA</w:t>
            </w:r>
          </w:p>
        </w:tc>
        <w:tc>
          <w:tcPr>
            <w:tcW w:w="912" w:type="pct"/>
          </w:tcPr>
          <w:p w14:paraId="34F2EC58"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29</w:t>
            </w:r>
          </w:p>
          <w:p w14:paraId="5BC5F9DC" w14:textId="6661ABF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21</w:t>
            </w:r>
          </w:p>
        </w:tc>
      </w:tr>
      <w:tr w:rsidR="00E93571" w:rsidRPr="007F038F" w14:paraId="7F97D192" w14:textId="77777777" w:rsidTr="007E7FCD">
        <w:tc>
          <w:tcPr>
            <w:tcW w:w="934" w:type="pct"/>
          </w:tcPr>
          <w:p w14:paraId="7735EF8E"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6B341730" w14:textId="4C0EB47D"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1 July 2019</w:t>
            </w:r>
            <w:r w:rsidRPr="00070BEC">
              <w:rPr>
                <w:rFonts w:asciiTheme="minorHAnsi" w:hAnsiTheme="minorHAnsi" w:cstheme="minorHAnsi"/>
                <w:bCs/>
                <w:szCs w:val="24"/>
              </w:rPr>
              <w:t xml:space="preserve"> to </w:t>
            </w:r>
            <w:r w:rsidRPr="00070BEC">
              <w:rPr>
                <w:rFonts w:asciiTheme="minorHAnsi" w:hAnsiTheme="minorHAnsi" w:cstheme="minorHAnsi"/>
                <w:szCs w:val="24"/>
              </w:rPr>
              <w:t>31 July 2019</w:t>
            </w:r>
          </w:p>
        </w:tc>
        <w:tc>
          <w:tcPr>
            <w:tcW w:w="1205" w:type="pct"/>
          </w:tcPr>
          <w:p w14:paraId="486A8F56" w14:textId="6B2EFB1F"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MAIOA</w:t>
            </w:r>
          </w:p>
        </w:tc>
        <w:tc>
          <w:tcPr>
            <w:tcW w:w="912" w:type="pct"/>
          </w:tcPr>
          <w:p w14:paraId="3B09BCAB" w14:textId="0464BAB1"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32</w:t>
            </w:r>
          </w:p>
        </w:tc>
      </w:tr>
      <w:tr w:rsidR="00E93571" w:rsidRPr="007F038F" w14:paraId="4C7F8DC6" w14:textId="77777777" w:rsidTr="007E7FCD">
        <w:tc>
          <w:tcPr>
            <w:tcW w:w="934" w:type="pct"/>
          </w:tcPr>
          <w:p w14:paraId="7BF04165"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4B09C031" w14:textId="24934674"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8 September 2019</w:t>
            </w:r>
          </w:p>
        </w:tc>
        <w:tc>
          <w:tcPr>
            <w:tcW w:w="1205" w:type="pct"/>
          </w:tcPr>
          <w:p w14:paraId="501F056C" w14:textId="6308CECA"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TCFAIA</w:t>
            </w:r>
          </w:p>
        </w:tc>
        <w:tc>
          <w:tcPr>
            <w:tcW w:w="912" w:type="pct"/>
          </w:tcPr>
          <w:p w14:paraId="511FD01B" w14:textId="63F1FE10"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39</w:t>
            </w:r>
          </w:p>
        </w:tc>
      </w:tr>
      <w:tr w:rsidR="00E93571" w:rsidRPr="007F038F" w14:paraId="3818A9F5" w14:textId="77777777" w:rsidTr="007E7FCD">
        <w:tc>
          <w:tcPr>
            <w:tcW w:w="934" w:type="pct"/>
          </w:tcPr>
          <w:p w14:paraId="1062DB01" w14:textId="59E3024B"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szCs w:val="24"/>
              </w:rPr>
              <w:t>Bullivants</w:t>
            </w:r>
          </w:p>
        </w:tc>
        <w:tc>
          <w:tcPr>
            <w:tcW w:w="1949" w:type="pct"/>
          </w:tcPr>
          <w:p w14:paraId="3B787281" w14:textId="74DBD308"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21 December 2015</w:t>
            </w:r>
            <w:r w:rsidRPr="00070BEC">
              <w:rPr>
                <w:rFonts w:asciiTheme="minorHAnsi" w:hAnsiTheme="minorHAnsi" w:cstheme="minorHAnsi"/>
                <w:bCs/>
                <w:szCs w:val="24"/>
              </w:rPr>
              <w:t xml:space="preserve"> to </w:t>
            </w:r>
            <w:r w:rsidRPr="00070BEC">
              <w:rPr>
                <w:rFonts w:asciiTheme="minorHAnsi" w:hAnsiTheme="minorHAnsi" w:cstheme="minorHAnsi"/>
                <w:szCs w:val="24"/>
              </w:rPr>
              <w:t>29 May 2016</w:t>
            </w:r>
          </w:p>
        </w:tc>
        <w:tc>
          <w:tcPr>
            <w:tcW w:w="1205" w:type="pct"/>
          </w:tcPr>
          <w:p w14:paraId="16CDA119" w14:textId="303BC74E"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tc>
        <w:tc>
          <w:tcPr>
            <w:tcW w:w="912" w:type="pct"/>
          </w:tcPr>
          <w:p w14:paraId="69A9F493" w14:textId="0059B64F"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21.4 and 28</w:t>
            </w:r>
          </w:p>
        </w:tc>
      </w:tr>
      <w:tr w:rsidR="00E93571" w:rsidRPr="007F038F" w14:paraId="042552CC" w14:textId="77777777" w:rsidTr="007E7FCD">
        <w:tc>
          <w:tcPr>
            <w:tcW w:w="934" w:type="pct"/>
          </w:tcPr>
          <w:p w14:paraId="75FC4A02"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6AB035D2" w14:textId="41029C1E"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17 May 2020</w:t>
            </w:r>
          </w:p>
        </w:tc>
        <w:tc>
          <w:tcPr>
            <w:tcW w:w="1205" w:type="pct"/>
          </w:tcPr>
          <w:p w14:paraId="050DA650" w14:textId="62FFBB41"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MAIOA</w:t>
            </w:r>
          </w:p>
        </w:tc>
        <w:tc>
          <w:tcPr>
            <w:tcW w:w="912" w:type="pct"/>
          </w:tcPr>
          <w:p w14:paraId="77B2098D" w14:textId="07BF8852"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32</w:t>
            </w:r>
          </w:p>
        </w:tc>
      </w:tr>
      <w:tr w:rsidR="00E93571" w:rsidRPr="007F038F" w14:paraId="3A1394E7" w14:textId="77777777" w:rsidTr="007E7FCD">
        <w:tc>
          <w:tcPr>
            <w:tcW w:w="934" w:type="pct"/>
          </w:tcPr>
          <w:p w14:paraId="2FC8E78F"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496836FC" w14:textId="59DD6291"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24 April 2017</w:t>
            </w:r>
            <w:r w:rsidRPr="00070BEC">
              <w:rPr>
                <w:rFonts w:asciiTheme="minorHAnsi" w:hAnsiTheme="minorHAnsi" w:cstheme="minorHAnsi"/>
                <w:bCs/>
                <w:szCs w:val="24"/>
              </w:rPr>
              <w:t xml:space="preserve"> to </w:t>
            </w:r>
            <w:r w:rsidRPr="00070BEC">
              <w:rPr>
                <w:rFonts w:asciiTheme="minorHAnsi" w:hAnsiTheme="minorHAnsi" w:cstheme="minorHAnsi"/>
                <w:szCs w:val="24"/>
              </w:rPr>
              <w:t>31 August 2019</w:t>
            </w:r>
          </w:p>
        </w:tc>
        <w:tc>
          <w:tcPr>
            <w:tcW w:w="1205" w:type="pct"/>
          </w:tcPr>
          <w:p w14:paraId="3E1239D0" w14:textId="1D1B3808"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SSWA</w:t>
            </w:r>
          </w:p>
        </w:tc>
        <w:tc>
          <w:tcPr>
            <w:tcW w:w="912" w:type="pct"/>
          </w:tcPr>
          <w:p w14:paraId="5C40B95A" w14:textId="38415F34"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w:t>
            </w:r>
          </w:p>
        </w:tc>
      </w:tr>
      <w:tr w:rsidR="00E93571" w:rsidRPr="001072FD" w14:paraId="521F05B4" w14:textId="77777777" w:rsidTr="007E7FCD">
        <w:trPr>
          <w:trHeight w:val="656"/>
        </w:trPr>
        <w:tc>
          <w:tcPr>
            <w:tcW w:w="934" w:type="pct"/>
          </w:tcPr>
          <w:p w14:paraId="425C514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szCs w:val="24"/>
              </w:rPr>
              <w:t>Coregas</w:t>
            </w:r>
          </w:p>
        </w:tc>
        <w:tc>
          <w:tcPr>
            <w:tcW w:w="1949" w:type="pct"/>
          </w:tcPr>
          <w:p w14:paraId="6AA68208" w14:textId="1C2C0BC9"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 xml:space="preserve">2015 to 3 </w:t>
            </w:r>
            <w:r>
              <w:rPr>
                <w:rFonts w:asciiTheme="minorHAnsi" w:hAnsiTheme="minorHAnsi" w:cstheme="minorHAnsi"/>
                <w:bCs/>
                <w:szCs w:val="24"/>
              </w:rPr>
              <w:t>September</w:t>
            </w:r>
            <w:r w:rsidRPr="00070BEC">
              <w:rPr>
                <w:rFonts w:asciiTheme="minorHAnsi" w:hAnsiTheme="minorHAnsi" w:cstheme="minorHAnsi"/>
                <w:bCs/>
                <w:szCs w:val="24"/>
              </w:rPr>
              <w:t xml:space="preserve"> 2019</w:t>
            </w:r>
          </w:p>
        </w:tc>
        <w:tc>
          <w:tcPr>
            <w:tcW w:w="1205" w:type="pct"/>
          </w:tcPr>
          <w:p w14:paraId="10D74F11" w14:textId="3C24E78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COEAY 2015</w:t>
            </w:r>
            <w:r>
              <w:rPr>
                <w:rFonts w:asciiTheme="minorHAnsi" w:hAnsiTheme="minorHAnsi" w:cstheme="minorHAnsi"/>
                <w:bCs/>
                <w:szCs w:val="24"/>
              </w:rPr>
              <w:t xml:space="preserve"> &amp; 2019</w:t>
            </w:r>
          </w:p>
        </w:tc>
        <w:tc>
          <w:tcPr>
            <w:tcW w:w="912" w:type="pct"/>
          </w:tcPr>
          <w:p w14:paraId="2F00F0B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8.3(d) and 8.4(f)</w:t>
            </w:r>
          </w:p>
        </w:tc>
      </w:tr>
      <w:tr w:rsidR="00E93571" w:rsidRPr="001072FD" w14:paraId="701A5087" w14:textId="77777777" w:rsidTr="007E7FCD">
        <w:trPr>
          <w:trHeight w:val="656"/>
        </w:trPr>
        <w:tc>
          <w:tcPr>
            <w:tcW w:w="934" w:type="pct"/>
          </w:tcPr>
          <w:p w14:paraId="629D3450" w14:textId="099C4B29"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43ECCEFB" w14:textId="60CCCC2C" w:rsidR="00E93571" w:rsidRPr="00070BEC" w:rsidRDefault="00E93571" w:rsidP="00E93571">
            <w:pPr>
              <w:widowControl w:val="0"/>
              <w:spacing w:before="120" w:after="120" w:line="360" w:lineRule="auto"/>
              <w:rPr>
                <w:rFonts w:asciiTheme="minorHAnsi" w:hAnsiTheme="minorHAnsi" w:cstheme="minorHAnsi"/>
                <w:bCs/>
                <w:szCs w:val="24"/>
              </w:rPr>
            </w:pPr>
            <w:r>
              <w:rPr>
                <w:rFonts w:asciiTheme="minorHAnsi" w:hAnsiTheme="minorHAnsi" w:cstheme="minorHAnsi"/>
                <w:szCs w:val="24"/>
              </w:rPr>
              <w:t xml:space="preserve">1 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30 November 2019</w:t>
            </w:r>
          </w:p>
        </w:tc>
        <w:tc>
          <w:tcPr>
            <w:tcW w:w="1205" w:type="pct"/>
          </w:tcPr>
          <w:p w14:paraId="6ECD5EEE" w14:textId="0932897A"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szCs w:val="24"/>
              </w:rPr>
              <w:t>RTDA</w:t>
            </w:r>
          </w:p>
        </w:tc>
        <w:tc>
          <w:tcPr>
            <w:tcW w:w="912" w:type="pct"/>
          </w:tcPr>
          <w:p w14:paraId="57BFB1F1" w14:textId="72D0B0E9"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11.5</w:t>
            </w:r>
          </w:p>
        </w:tc>
      </w:tr>
      <w:tr w:rsidR="00E93571" w:rsidRPr="001072FD" w14:paraId="26D2C4CE" w14:textId="77777777" w:rsidTr="007E7FCD">
        <w:trPr>
          <w:trHeight w:val="656"/>
        </w:trPr>
        <w:tc>
          <w:tcPr>
            <w:tcW w:w="934" w:type="pct"/>
          </w:tcPr>
          <w:p w14:paraId="2095236E" w14:textId="5EC57A1A"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Protector Alsafe</w:t>
            </w:r>
          </w:p>
        </w:tc>
        <w:tc>
          <w:tcPr>
            <w:tcW w:w="1949" w:type="pct"/>
          </w:tcPr>
          <w:p w14:paraId="147D0755" w14:textId="2BC1AFFE"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3 July 2016</w:t>
            </w:r>
          </w:p>
        </w:tc>
        <w:tc>
          <w:tcPr>
            <w:tcW w:w="1205" w:type="pct"/>
          </w:tcPr>
          <w:p w14:paraId="2A604442"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p w14:paraId="4A2757E4"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GRIA</w:t>
            </w:r>
          </w:p>
          <w:p w14:paraId="62639D58"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SSWA</w:t>
            </w:r>
          </w:p>
          <w:p w14:paraId="1B8F0F96" w14:textId="229818CE"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F96C9B">
              <w:rPr>
                <w:rFonts w:asciiTheme="minorHAnsi" w:hAnsiTheme="minorHAnsi" w:cstheme="minorHAnsi"/>
                <w:szCs w:val="24"/>
              </w:rPr>
              <w:t>TCFAIA</w:t>
            </w:r>
          </w:p>
        </w:tc>
        <w:tc>
          <w:tcPr>
            <w:tcW w:w="912" w:type="pct"/>
          </w:tcPr>
          <w:p w14:paraId="3FFC5686"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21.4 and 28</w:t>
            </w:r>
          </w:p>
          <w:p w14:paraId="4E903BA7"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29</w:t>
            </w:r>
          </w:p>
          <w:p w14:paraId="0E4D61DE"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21</w:t>
            </w:r>
          </w:p>
          <w:p w14:paraId="5A55C0D0" w14:textId="49B0403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39</w:t>
            </w:r>
          </w:p>
        </w:tc>
      </w:tr>
      <w:tr w:rsidR="006D541E" w:rsidRPr="001072FD" w14:paraId="22A0D519" w14:textId="77777777" w:rsidTr="007E7FCD">
        <w:trPr>
          <w:trHeight w:val="656"/>
        </w:trPr>
        <w:tc>
          <w:tcPr>
            <w:tcW w:w="934" w:type="pct"/>
          </w:tcPr>
          <w:p w14:paraId="28A6EE5C" w14:textId="38C98FAA" w:rsidR="006D541E" w:rsidRPr="00A62A53" w:rsidRDefault="006D541E" w:rsidP="006D541E">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271308B4" w14:textId="4F340937" w:rsidR="006D541E" w:rsidRPr="00A62A53" w:rsidRDefault="006D541E" w:rsidP="006D541E">
            <w:pPr>
              <w:widowControl w:val="0"/>
              <w:spacing w:before="120" w:after="120" w:line="360" w:lineRule="auto"/>
              <w:rPr>
                <w:rFonts w:asciiTheme="minorHAnsi" w:hAnsiTheme="minorHAnsi" w:cstheme="minorHAnsi"/>
                <w:szCs w:val="24"/>
              </w:rPr>
            </w:pPr>
            <w:r w:rsidRPr="00A62A53">
              <w:rPr>
                <w:rFonts w:asciiTheme="minorHAnsi" w:hAnsiTheme="minorHAnsi" w:cstheme="minorHAnsi"/>
                <w:szCs w:val="24"/>
              </w:rPr>
              <w:t xml:space="preserve">9 March 2015 </w:t>
            </w:r>
            <w:r w:rsidR="00C35253" w:rsidRPr="00A62A53">
              <w:rPr>
                <w:rFonts w:asciiTheme="minorHAnsi" w:hAnsiTheme="minorHAnsi" w:cstheme="minorHAnsi"/>
                <w:szCs w:val="24"/>
              </w:rPr>
              <w:t>to</w:t>
            </w:r>
            <w:r w:rsidRPr="00A62A53">
              <w:rPr>
                <w:rFonts w:asciiTheme="minorHAnsi" w:hAnsiTheme="minorHAnsi" w:cstheme="minorHAnsi"/>
                <w:szCs w:val="24"/>
              </w:rPr>
              <w:t xml:space="preserve"> 3 July 2016</w:t>
            </w:r>
          </w:p>
        </w:tc>
        <w:tc>
          <w:tcPr>
            <w:tcW w:w="1205" w:type="pct"/>
          </w:tcPr>
          <w:p w14:paraId="2041AD98" w14:textId="440A2F55" w:rsidR="006D541E" w:rsidRPr="00A62A53" w:rsidRDefault="006D541E" w:rsidP="006D541E">
            <w:pPr>
              <w:pStyle w:val="ListParagraph"/>
              <w:widowControl w:val="0"/>
              <w:spacing w:before="120" w:after="120" w:line="360" w:lineRule="auto"/>
              <w:ind w:left="0"/>
              <w:contextualSpacing w:val="0"/>
              <w:rPr>
                <w:rFonts w:asciiTheme="minorHAnsi" w:hAnsiTheme="minorHAnsi" w:cstheme="minorHAnsi"/>
                <w:szCs w:val="24"/>
              </w:rPr>
            </w:pPr>
            <w:r w:rsidRPr="00A62A53">
              <w:rPr>
                <w:rFonts w:asciiTheme="minorHAnsi" w:hAnsiTheme="minorHAnsi" w:cstheme="minorHAnsi"/>
                <w:bCs/>
                <w:szCs w:val="24"/>
              </w:rPr>
              <w:t xml:space="preserve">PAAWA </w:t>
            </w:r>
            <w:r w:rsidR="00C35253" w:rsidRPr="00A62A53">
              <w:rPr>
                <w:rFonts w:asciiTheme="minorHAnsi" w:hAnsiTheme="minorHAnsi" w:cstheme="minorHAnsi"/>
                <w:bCs/>
                <w:szCs w:val="24"/>
              </w:rPr>
              <w:t xml:space="preserve">2012 &amp; </w:t>
            </w:r>
            <w:r w:rsidRPr="00A62A53">
              <w:rPr>
                <w:rFonts w:asciiTheme="minorHAnsi" w:hAnsiTheme="minorHAnsi" w:cstheme="minorHAnsi"/>
                <w:bCs/>
                <w:szCs w:val="24"/>
              </w:rPr>
              <w:t>2015</w:t>
            </w:r>
          </w:p>
        </w:tc>
        <w:tc>
          <w:tcPr>
            <w:tcW w:w="912" w:type="pct"/>
          </w:tcPr>
          <w:p w14:paraId="12AD6FA5" w14:textId="04036D3F" w:rsidR="006D541E" w:rsidRPr="00A62A53" w:rsidRDefault="00C35253" w:rsidP="006D541E">
            <w:pPr>
              <w:pStyle w:val="ListParagraph"/>
              <w:widowControl w:val="0"/>
              <w:spacing w:before="120" w:after="120" w:line="360" w:lineRule="auto"/>
              <w:ind w:left="0"/>
              <w:contextualSpacing w:val="0"/>
              <w:rPr>
                <w:rFonts w:asciiTheme="minorHAnsi" w:hAnsiTheme="minorHAnsi" w:cstheme="minorHAnsi"/>
                <w:bCs/>
                <w:szCs w:val="24"/>
              </w:rPr>
            </w:pPr>
            <w:r w:rsidRPr="00A62A53">
              <w:rPr>
                <w:rFonts w:asciiTheme="minorHAnsi" w:hAnsiTheme="minorHAnsi" w:cstheme="minorHAnsi"/>
                <w:bCs/>
                <w:szCs w:val="24"/>
              </w:rPr>
              <w:t>20</w:t>
            </w:r>
          </w:p>
        </w:tc>
      </w:tr>
      <w:tr w:rsidR="00E93571" w:rsidRPr="001072FD" w14:paraId="1C27D865" w14:textId="77777777" w:rsidTr="007E7FCD">
        <w:trPr>
          <w:trHeight w:val="656"/>
        </w:trPr>
        <w:tc>
          <w:tcPr>
            <w:tcW w:w="934" w:type="pct"/>
          </w:tcPr>
          <w:p w14:paraId="611477FE"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r w:rsidRPr="00070BEC">
              <w:rPr>
                <w:rFonts w:asciiTheme="minorHAnsi" w:hAnsiTheme="minorHAnsi" w:cstheme="minorHAnsi"/>
                <w:szCs w:val="24"/>
              </w:rPr>
              <w:t>Workwear Group</w:t>
            </w:r>
          </w:p>
        </w:tc>
        <w:tc>
          <w:tcPr>
            <w:tcW w:w="1949" w:type="pct"/>
          </w:tcPr>
          <w:p w14:paraId="694C40E9" w14:textId="3B694AD7"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2015 to 6 October 2015</w:t>
            </w:r>
          </w:p>
        </w:tc>
        <w:tc>
          <w:tcPr>
            <w:tcW w:w="1205" w:type="pct"/>
          </w:tcPr>
          <w:p w14:paraId="2D630B3B"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CTE TCFUA EA 2014</w:t>
            </w:r>
          </w:p>
        </w:tc>
        <w:tc>
          <w:tcPr>
            <w:tcW w:w="912" w:type="pct"/>
          </w:tcPr>
          <w:p w14:paraId="4BB28F1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13</w:t>
            </w:r>
          </w:p>
        </w:tc>
      </w:tr>
      <w:tr w:rsidR="00E93571" w:rsidRPr="001072FD" w14:paraId="1EF49AA9" w14:textId="77777777" w:rsidTr="007E7FCD">
        <w:trPr>
          <w:trHeight w:val="656"/>
        </w:trPr>
        <w:tc>
          <w:tcPr>
            <w:tcW w:w="934" w:type="pct"/>
          </w:tcPr>
          <w:p w14:paraId="3FA56445" w14:textId="70BC8BE2"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47049324" w14:textId="77777777"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30 March 2020 to 28 June 2020</w:t>
            </w:r>
          </w:p>
        </w:tc>
        <w:tc>
          <w:tcPr>
            <w:tcW w:w="1205" w:type="pct"/>
          </w:tcPr>
          <w:p w14:paraId="158DB162"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WGMAEA 2017</w:t>
            </w:r>
          </w:p>
        </w:tc>
        <w:tc>
          <w:tcPr>
            <w:tcW w:w="912" w:type="pct"/>
          </w:tcPr>
          <w:p w14:paraId="77DAC641"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6.3</w:t>
            </w:r>
          </w:p>
        </w:tc>
      </w:tr>
      <w:tr w:rsidR="00E93571" w:rsidRPr="001072FD" w14:paraId="56E256A8" w14:textId="77777777" w:rsidTr="007E7FCD">
        <w:trPr>
          <w:trHeight w:val="656"/>
        </w:trPr>
        <w:tc>
          <w:tcPr>
            <w:tcW w:w="934" w:type="pct"/>
          </w:tcPr>
          <w:p w14:paraId="28DE005D" w14:textId="74F41E76"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67C0C7C0" w14:textId="5168DED0"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2015 to 25 July 2017</w:t>
            </w:r>
          </w:p>
        </w:tc>
        <w:tc>
          <w:tcPr>
            <w:tcW w:w="1205" w:type="pct"/>
          </w:tcPr>
          <w:p w14:paraId="69BBF407"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PBSCQEA 2014</w:t>
            </w:r>
          </w:p>
        </w:tc>
        <w:tc>
          <w:tcPr>
            <w:tcW w:w="912" w:type="pct"/>
          </w:tcPr>
          <w:p w14:paraId="6A8DA43B"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29</w:t>
            </w:r>
          </w:p>
        </w:tc>
      </w:tr>
      <w:tr w:rsidR="00E93571" w:rsidRPr="001072FD" w14:paraId="6FF6211A" w14:textId="77777777" w:rsidTr="007E7FCD">
        <w:trPr>
          <w:trHeight w:val="656"/>
        </w:trPr>
        <w:tc>
          <w:tcPr>
            <w:tcW w:w="934" w:type="pct"/>
          </w:tcPr>
          <w:p w14:paraId="44234219" w14:textId="0C4F4122"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17AB9579" w14:textId="372CF9DE" w:rsidR="00E93571" w:rsidRPr="00070BEC" w:rsidRDefault="007E7FCD" w:rsidP="00E93571">
            <w:pPr>
              <w:widowControl w:val="0"/>
              <w:spacing w:before="120" w:after="120" w:line="360" w:lineRule="auto"/>
              <w:rPr>
                <w:rFonts w:asciiTheme="minorHAnsi" w:hAnsiTheme="minorHAnsi" w:cstheme="minorHAnsi"/>
                <w:bCs/>
                <w:szCs w:val="24"/>
              </w:rPr>
            </w:pPr>
            <w:r>
              <w:rPr>
                <w:rFonts w:asciiTheme="minorHAnsi" w:hAnsiTheme="minorHAnsi" w:cstheme="minorHAnsi"/>
                <w:bCs/>
                <w:szCs w:val="24"/>
              </w:rPr>
              <w:t>30 November 2017</w:t>
            </w:r>
            <w:r w:rsidR="00E93571" w:rsidRPr="00070BEC">
              <w:rPr>
                <w:rFonts w:asciiTheme="minorHAnsi" w:hAnsiTheme="minorHAnsi" w:cstheme="minorHAnsi"/>
                <w:bCs/>
                <w:szCs w:val="24"/>
              </w:rPr>
              <w:t xml:space="preserve"> to 1 April 2018</w:t>
            </w:r>
          </w:p>
        </w:tc>
        <w:tc>
          <w:tcPr>
            <w:tcW w:w="1205" w:type="pct"/>
          </w:tcPr>
          <w:p w14:paraId="2C91F503"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 xml:space="preserve">WGKDC TCFUA EA </w:t>
            </w:r>
            <w:r w:rsidRPr="00070BEC">
              <w:rPr>
                <w:rFonts w:asciiTheme="minorHAnsi" w:hAnsiTheme="minorHAnsi" w:cstheme="minorHAnsi"/>
                <w:bCs/>
                <w:szCs w:val="24"/>
              </w:rPr>
              <w:lastRenderedPageBreak/>
              <w:t>2017</w:t>
            </w:r>
          </w:p>
        </w:tc>
        <w:tc>
          <w:tcPr>
            <w:tcW w:w="912" w:type="pct"/>
          </w:tcPr>
          <w:p w14:paraId="76713473"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lastRenderedPageBreak/>
              <w:t>37</w:t>
            </w:r>
          </w:p>
        </w:tc>
      </w:tr>
      <w:tr w:rsidR="00E93571" w:rsidRPr="001072FD" w14:paraId="09D9CEFE" w14:textId="77777777" w:rsidTr="007E7FCD">
        <w:trPr>
          <w:trHeight w:val="656"/>
        </w:trPr>
        <w:tc>
          <w:tcPr>
            <w:tcW w:w="934" w:type="pct"/>
          </w:tcPr>
          <w:p w14:paraId="5060D011" w14:textId="57827BB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
                <w:szCs w:val="24"/>
              </w:rPr>
            </w:pPr>
          </w:p>
        </w:tc>
        <w:tc>
          <w:tcPr>
            <w:tcW w:w="1949" w:type="pct"/>
          </w:tcPr>
          <w:p w14:paraId="2D1AEC20" w14:textId="3F38C10E" w:rsidR="00E93571" w:rsidRPr="00070BEC" w:rsidRDefault="00E93571" w:rsidP="00E93571">
            <w:pPr>
              <w:widowControl w:val="0"/>
              <w:spacing w:before="120" w:after="120" w:line="360" w:lineRule="auto"/>
              <w:rPr>
                <w:rFonts w:asciiTheme="minorHAnsi" w:hAnsiTheme="minorHAnsi" w:cstheme="minorHAnsi"/>
                <w:bCs/>
                <w:szCs w:val="24"/>
              </w:rPr>
            </w:pPr>
            <w:r w:rsidRPr="00070BEC">
              <w:rPr>
                <w:rFonts w:asciiTheme="minorHAnsi" w:hAnsiTheme="minorHAnsi" w:cstheme="minorHAnsi"/>
                <w:bCs/>
                <w:szCs w:val="24"/>
              </w:rPr>
              <w:t xml:space="preserve">1 </w:t>
            </w:r>
            <w:r>
              <w:rPr>
                <w:rFonts w:asciiTheme="minorHAnsi" w:hAnsiTheme="minorHAnsi" w:cstheme="minorHAnsi"/>
                <w:bCs/>
                <w:szCs w:val="24"/>
              </w:rPr>
              <w:t xml:space="preserve">May </w:t>
            </w:r>
            <w:r w:rsidRPr="00070BEC">
              <w:rPr>
                <w:rFonts w:asciiTheme="minorHAnsi" w:hAnsiTheme="minorHAnsi" w:cstheme="minorHAnsi"/>
                <w:bCs/>
                <w:szCs w:val="24"/>
              </w:rPr>
              <w:t>2015 to 28 November 2017</w:t>
            </w:r>
          </w:p>
        </w:tc>
        <w:tc>
          <w:tcPr>
            <w:tcW w:w="1205" w:type="pct"/>
          </w:tcPr>
          <w:p w14:paraId="7CE15A31"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YS NUW CA 2015</w:t>
            </w:r>
          </w:p>
        </w:tc>
        <w:tc>
          <w:tcPr>
            <w:tcW w:w="912" w:type="pct"/>
          </w:tcPr>
          <w:p w14:paraId="6C4E1072"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20</w:t>
            </w:r>
          </w:p>
        </w:tc>
      </w:tr>
      <w:tr w:rsidR="00E93571" w:rsidRPr="001072FD" w14:paraId="6CC70F06" w14:textId="77777777" w:rsidTr="007E7FCD">
        <w:trPr>
          <w:trHeight w:val="656"/>
        </w:trPr>
        <w:tc>
          <w:tcPr>
            <w:tcW w:w="934" w:type="pct"/>
          </w:tcPr>
          <w:p w14:paraId="049915EF" w14:textId="23421685"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7FEB19D5" w14:textId="77777777"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1 July 2015</w:t>
            </w:r>
            <w:r w:rsidRPr="00070BEC">
              <w:rPr>
                <w:rFonts w:asciiTheme="minorHAnsi" w:hAnsiTheme="minorHAnsi" w:cstheme="minorHAnsi"/>
                <w:bCs/>
                <w:szCs w:val="24"/>
              </w:rPr>
              <w:t xml:space="preserve"> to </w:t>
            </w:r>
            <w:r w:rsidRPr="00070BEC">
              <w:rPr>
                <w:rFonts w:asciiTheme="minorHAnsi" w:hAnsiTheme="minorHAnsi" w:cstheme="minorHAnsi"/>
                <w:szCs w:val="24"/>
              </w:rPr>
              <w:t>30 September 2015</w:t>
            </w:r>
          </w:p>
        </w:tc>
        <w:tc>
          <w:tcPr>
            <w:tcW w:w="1205" w:type="pct"/>
          </w:tcPr>
          <w:p w14:paraId="794B006E"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CPSA</w:t>
            </w:r>
          </w:p>
        </w:tc>
        <w:tc>
          <w:tcPr>
            <w:tcW w:w="912" w:type="pct"/>
          </w:tcPr>
          <w:p w14:paraId="4D5C6622"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21.4 and 28</w:t>
            </w:r>
          </w:p>
        </w:tc>
      </w:tr>
      <w:tr w:rsidR="00E93571" w:rsidRPr="001072FD" w14:paraId="4720DDEB" w14:textId="77777777" w:rsidTr="007E7FCD">
        <w:trPr>
          <w:trHeight w:val="656"/>
        </w:trPr>
        <w:tc>
          <w:tcPr>
            <w:tcW w:w="934" w:type="pct"/>
          </w:tcPr>
          <w:p w14:paraId="2B984FDE" w14:textId="5213FE3B"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0D3CC6B4" w14:textId="77777777"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1 August 2016</w:t>
            </w:r>
            <w:r w:rsidRPr="00070BEC">
              <w:rPr>
                <w:rFonts w:asciiTheme="minorHAnsi" w:hAnsiTheme="minorHAnsi" w:cstheme="minorHAnsi"/>
                <w:bCs/>
                <w:szCs w:val="24"/>
              </w:rPr>
              <w:t xml:space="preserve"> to </w:t>
            </w:r>
            <w:r w:rsidRPr="00070BEC">
              <w:rPr>
                <w:rFonts w:asciiTheme="minorHAnsi" w:hAnsiTheme="minorHAnsi" w:cstheme="minorHAnsi"/>
                <w:szCs w:val="24"/>
              </w:rPr>
              <w:t>31 May 2020</w:t>
            </w:r>
          </w:p>
        </w:tc>
        <w:tc>
          <w:tcPr>
            <w:tcW w:w="1205" w:type="pct"/>
          </w:tcPr>
          <w:p w14:paraId="6F9F8CB4"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CSA</w:t>
            </w:r>
          </w:p>
        </w:tc>
        <w:tc>
          <w:tcPr>
            <w:tcW w:w="912" w:type="pct"/>
          </w:tcPr>
          <w:p w14:paraId="56E5C0C3"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19.1</w:t>
            </w:r>
          </w:p>
        </w:tc>
      </w:tr>
      <w:tr w:rsidR="00E93571" w:rsidRPr="001072FD" w14:paraId="1DA5FC0F" w14:textId="77777777" w:rsidTr="007E7FCD">
        <w:trPr>
          <w:trHeight w:val="656"/>
        </w:trPr>
        <w:tc>
          <w:tcPr>
            <w:tcW w:w="934" w:type="pct"/>
          </w:tcPr>
          <w:p w14:paraId="52EE5B7C" w14:textId="640CEDC1"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1D387918" w14:textId="7F531AB6"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30 June 2019</w:t>
            </w:r>
          </w:p>
        </w:tc>
        <w:tc>
          <w:tcPr>
            <w:tcW w:w="1205" w:type="pct"/>
          </w:tcPr>
          <w:p w14:paraId="1A8A476B"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GRIA</w:t>
            </w:r>
          </w:p>
        </w:tc>
        <w:tc>
          <w:tcPr>
            <w:tcW w:w="912" w:type="pct"/>
          </w:tcPr>
          <w:p w14:paraId="45E2821A" w14:textId="77777777"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29</w:t>
            </w:r>
          </w:p>
        </w:tc>
      </w:tr>
      <w:tr w:rsidR="00E93571" w:rsidRPr="001072FD" w14:paraId="227B10AB" w14:textId="77777777" w:rsidTr="007E7FCD">
        <w:trPr>
          <w:trHeight w:val="656"/>
        </w:trPr>
        <w:tc>
          <w:tcPr>
            <w:tcW w:w="934" w:type="pct"/>
          </w:tcPr>
          <w:p w14:paraId="03C39269" w14:textId="1CDCD8B9"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p>
        </w:tc>
        <w:tc>
          <w:tcPr>
            <w:tcW w:w="1949" w:type="pct"/>
          </w:tcPr>
          <w:p w14:paraId="00D47A26" w14:textId="3234B626" w:rsidR="00E93571" w:rsidRPr="00070BEC" w:rsidRDefault="00E93571" w:rsidP="00E93571">
            <w:pPr>
              <w:widowControl w:val="0"/>
              <w:spacing w:before="120" w:after="120" w:line="360" w:lineRule="auto"/>
              <w:rPr>
                <w:rFonts w:asciiTheme="minorHAnsi" w:hAnsiTheme="minorHAnsi" w:cstheme="minorHAnsi"/>
                <w:szCs w:val="24"/>
              </w:rPr>
            </w:pPr>
            <w:r w:rsidRPr="00070BEC">
              <w:rPr>
                <w:rFonts w:asciiTheme="minorHAnsi" w:hAnsiTheme="minorHAnsi" w:cstheme="minorHAnsi"/>
                <w:szCs w:val="24"/>
              </w:rPr>
              <w:t xml:space="preserve">1 </w:t>
            </w:r>
            <w:r>
              <w:rPr>
                <w:rFonts w:asciiTheme="minorHAnsi" w:hAnsiTheme="minorHAnsi" w:cstheme="minorHAnsi"/>
                <w:szCs w:val="24"/>
              </w:rPr>
              <w:t xml:space="preserve">May </w:t>
            </w:r>
            <w:r w:rsidRPr="00070BEC">
              <w:rPr>
                <w:rFonts w:asciiTheme="minorHAnsi" w:hAnsiTheme="minorHAnsi" w:cstheme="minorHAnsi"/>
                <w:szCs w:val="24"/>
              </w:rPr>
              <w:t>2015</w:t>
            </w:r>
            <w:r w:rsidRPr="00070BEC">
              <w:rPr>
                <w:rFonts w:asciiTheme="minorHAnsi" w:hAnsiTheme="minorHAnsi" w:cstheme="minorHAnsi"/>
                <w:bCs/>
                <w:szCs w:val="24"/>
              </w:rPr>
              <w:t xml:space="preserve"> to </w:t>
            </w:r>
            <w:r w:rsidRPr="00070BEC">
              <w:rPr>
                <w:rFonts w:asciiTheme="minorHAnsi" w:hAnsiTheme="minorHAnsi" w:cstheme="minorHAnsi"/>
                <w:szCs w:val="24"/>
              </w:rPr>
              <w:t>28 June 2020</w:t>
            </w:r>
          </w:p>
        </w:tc>
        <w:tc>
          <w:tcPr>
            <w:tcW w:w="1205" w:type="pct"/>
          </w:tcPr>
          <w:p w14:paraId="3FECE856"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sidRPr="00070BEC">
              <w:rPr>
                <w:rFonts w:asciiTheme="minorHAnsi" w:hAnsiTheme="minorHAnsi" w:cstheme="minorHAnsi"/>
                <w:szCs w:val="24"/>
              </w:rPr>
              <w:t>SSWA</w:t>
            </w:r>
          </w:p>
          <w:p w14:paraId="725EB987" w14:textId="7AC7108A"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szCs w:val="24"/>
              </w:rPr>
            </w:pPr>
            <w:r>
              <w:rPr>
                <w:rFonts w:asciiTheme="minorHAnsi" w:hAnsiTheme="minorHAnsi" w:cstheme="minorHAnsi"/>
                <w:szCs w:val="24"/>
              </w:rPr>
              <w:t>TCFAIA</w:t>
            </w:r>
          </w:p>
        </w:tc>
        <w:tc>
          <w:tcPr>
            <w:tcW w:w="912" w:type="pct"/>
          </w:tcPr>
          <w:p w14:paraId="42066945" w14:textId="77777777" w:rsidR="00E93571"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sidRPr="00070BEC">
              <w:rPr>
                <w:rFonts w:asciiTheme="minorHAnsi" w:hAnsiTheme="minorHAnsi" w:cstheme="minorHAnsi"/>
                <w:bCs/>
                <w:szCs w:val="24"/>
              </w:rPr>
              <w:t>21</w:t>
            </w:r>
          </w:p>
          <w:p w14:paraId="370052F3" w14:textId="4CC81CC6" w:rsidR="00E93571" w:rsidRPr="00070BEC" w:rsidRDefault="00E93571" w:rsidP="00E93571">
            <w:pPr>
              <w:pStyle w:val="ListParagraph"/>
              <w:widowControl w:val="0"/>
              <w:spacing w:before="120" w:after="120" w:line="360" w:lineRule="auto"/>
              <w:ind w:left="0"/>
              <w:contextualSpacing w:val="0"/>
              <w:rPr>
                <w:rFonts w:asciiTheme="minorHAnsi" w:hAnsiTheme="minorHAnsi" w:cstheme="minorHAnsi"/>
                <w:bCs/>
                <w:szCs w:val="24"/>
              </w:rPr>
            </w:pPr>
            <w:r>
              <w:rPr>
                <w:rFonts w:asciiTheme="minorHAnsi" w:hAnsiTheme="minorHAnsi" w:cstheme="minorHAnsi"/>
                <w:bCs/>
                <w:szCs w:val="24"/>
              </w:rPr>
              <w:t>39</w:t>
            </w:r>
          </w:p>
        </w:tc>
      </w:tr>
    </w:tbl>
    <w:p w14:paraId="1BA74E6E" w14:textId="77777777" w:rsidR="0034736C" w:rsidRPr="001208EC" w:rsidRDefault="0034736C" w:rsidP="0034736C">
      <w:pPr>
        <w:widowControl w:val="0"/>
        <w:spacing w:before="120" w:after="120" w:line="360" w:lineRule="auto"/>
        <w:jc w:val="both"/>
        <w:rPr>
          <w:rFonts w:asciiTheme="minorHAnsi" w:hAnsiTheme="minorHAnsi" w:cstheme="minorHAnsi"/>
          <w:szCs w:val="24"/>
        </w:rPr>
      </w:pPr>
    </w:p>
    <w:p w14:paraId="64EE40FE" w14:textId="77777777" w:rsidR="0034736C" w:rsidRPr="003C1D02" w:rsidRDefault="0034736C" w:rsidP="0034736C">
      <w:pPr>
        <w:widowControl w:val="0"/>
        <w:spacing w:before="120" w:after="120" w:line="360" w:lineRule="auto"/>
        <w:jc w:val="both"/>
        <w:rPr>
          <w:rFonts w:asciiTheme="minorHAnsi" w:hAnsiTheme="minorHAnsi" w:cstheme="minorHAnsi"/>
          <w:szCs w:val="24"/>
        </w:rPr>
      </w:pPr>
    </w:p>
    <w:p w14:paraId="23404264" w14:textId="744D540F" w:rsidR="0034736C" w:rsidRDefault="00F15972" w:rsidP="00F15972">
      <w:pPr>
        <w:widowControl w:val="0"/>
        <w:spacing w:before="120" w:after="120" w:line="360" w:lineRule="auto"/>
        <w:jc w:val="both"/>
        <w:rPr>
          <w:rFonts w:asciiTheme="minorHAnsi" w:hAnsiTheme="minorHAnsi" w:cstheme="minorHAnsi"/>
          <w:sz w:val="24"/>
          <w:szCs w:val="28"/>
        </w:rPr>
      </w:pPr>
      <w:r w:rsidRPr="00153B12">
        <w:rPr>
          <w:rFonts w:asciiTheme="minorHAnsi" w:hAnsiTheme="minorHAnsi" w:cstheme="minorHAnsi"/>
          <w:b/>
          <w:bCs/>
          <w:sz w:val="24"/>
          <w:szCs w:val="28"/>
        </w:rPr>
        <w:t>T</w:t>
      </w:r>
      <w:r w:rsidR="0034736C" w:rsidRPr="00153B12">
        <w:rPr>
          <w:rFonts w:asciiTheme="minorHAnsi" w:hAnsiTheme="minorHAnsi" w:cstheme="minorHAnsi"/>
          <w:b/>
          <w:bCs/>
          <w:sz w:val="24"/>
          <w:szCs w:val="28"/>
        </w:rPr>
        <w:t xml:space="preserve">ermination </w:t>
      </w:r>
      <w:r w:rsidRPr="00153B12">
        <w:rPr>
          <w:rFonts w:asciiTheme="minorHAnsi" w:hAnsiTheme="minorHAnsi" w:cstheme="minorHAnsi"/>
          <w:b/>
          <w:bCs/>
          <w:sz w:val="24"/>
          <w:szCs w:val="28"/>
        </w:rPr>
        <w:t>P</w:t>
      </w:r>
      <w:r w:rsidR="0034736C" w:rsidRPr="00153B12">
        <w:rPr>
          <w:rFonts w:asciiTheme="minorHAnsi" w:hAnsiTheme="minorHAnsi" w:cstheme="minorHAnsi"/>
          <w:b/>
          <w:bCs/>
          <w:sz w:val="24"/>
          <w:szCs w:val="28"/>
        </w:rPr>
        <w:t>ayments</w:t>
      </w:r>
      <w:r w:rsidR="0034736C" w:rsidRPr="00153B12">
        <w:rPr>
          <w:rFonts w:asciiTheme="minorHAnsi" w:hAnsiTheme="minorHAnsi" w:cstheme="minorHAnsi"/>
          <w:sz w:val="24"/>
          <w:szCs w:val="28"/>
        </w:rPr>
        <w:t xml:space="preserve"> </w:t>
      </w:r>
    </w:p>
    <w:p w14:paraId="559EBF61" w14:textId="2A18BF31" w:rsidR="00482F0F" w:rsidRPr="00153B12" w:rsidRDefault="00482F0F" w:rsidP="00F15972">
      <w:pPr>
        <w:widowControl w:val="0"/>
        <w:spacing w:before="120" w:after="120" w:line="360" w:lineRule="auto"/>
        <w:jc w:val="both"/>
        <w:rPr>
          <w:rFonts w:asciiTheme="minorHAnsi" w:hAnsiTheme="minorHAnsi" w:cstheme="minorHAnsi"/>
          <w:sz w:val="24"/>
          <w:szCs w:val="28"/>
        </w:rPr>
      </w:pPr>
      <w:r w:rsidRPr="00482F0F">
        <w:rPr>
          <w:rFonts w:asciiTheme="minorHAnsi" w:hAnsiTheme="minorHAnsi" w:cstheme="minorHAnsi"/>
          <w:sz w:val="24"/>
          <w:szCs w:val="28"/>
        </w:rPr>
        <w:t>Enterprise Agreement &amp; Award Contraventions</w:t>
      </w:r>
    </w:p>
    <w:tbl>
      <w:tblPr>
        <w:tblStyle w:val="TableGrid"/>
        <w:tblW w:w="5817" w:type="pct"/>
        <w:tblInd w:w="-714" w:type="dxa"/>
        <w:tblLook w:val="04A0" w:firstRow="1" w:lastRow="0" w:firstColumn="1" w:lastColumn="0" w:noHBand="0" w:noVBand="1"/>
      </w:tblPr>
      <w:tblGrid>
        <w:gridCol w:w="1984"/>
        <w:gridCol w:w="4112"/>
        <w:gridCol w:w="2549"/>
        <w:gridCol w:w="1844"/>
      </w:tblGrid>
      <w:tr w:rsidR="0034736C" w14:paraId="2B1C354D" w14:textId="77777777" w:rsidTr="00156FAA">
        <w:trPr>
          <w:trHeight w:val="584"/>
        </w:trPr>
        <w:tc>
          <w:tcPr>
            <w:tcW w:w="946" w:type="pct"/>
            <w:tcBorders>
              <w:top w:val="single" w:sz="4" w:space="0" w:color="auto"/>
              <w:left w:val="single" w:sz="4" w:space="0" w:color="auto"/>
              <w:bottom w:val="single" w:sz="4" w:space="0" w:color="auto"/>
              <w:right w:val="single" w:sz="4" w:space="0" w:color="auto"/>
            </w:tcBorders>
            <w:hideMark/>
          </w:tcPr>
          <w:p w14:paraId="733FC24D"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Column A</w:t>
            </w:r>
          </w:p>
        </w:tc>
        <w:tc>
          <w:tcPr>
            <w:tcW w:w="1960" w:type="pct"/>
            <w:tcBorders>
              <w:top w:val="single" w:sz="4" w:space="0" w:color="auto"/>
              <w:left w:val="single" w:sz="4" w:space="0" w:color="auto"/>
              <w:bottom w:val="single" w:sz="4" w:space="0" w:color="auto"/>
              <w:right w:val="single" w:sz="4" w:space="0" w:color="auto"/>
            </w:tcBorders>
            <w:hideMark/>
          </w:tcPr>
          <w:p w14:paraId="700E0B37"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Column B</w:t>
            </w:r>
          </w:p>
        </w:tc>
        <w:tc>
          <w:tcPr>
            <w:tcW w:w="1215" w:type="pct"/>
            <w:tcBorders>
              <w:top w:val="single" w:sz="4" w:space="0" w:color="auto"/>
              <w:left w:val="single" w:sz="4" w:space="0" w:color="auto"/>
              <w:bottom w:val="single" w:sz="4" w:space="0" w:color="auto"/>
              <w:right w:val="single" w:sz="4" w:space="0" w:color="auto"/>
            </w:tcBorders>
            <w:hideMark/>
          </w:tcPr>
          <w:p w14:paraId="65D137F0"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Column C</w:t>
            </w:r>
          </w:p>
        </w:tc>
        <w:tc>
          <w:tcPr>
            <w:tcW w:w="879" w:type="pct"/>
            <w:tcBorders>
              <w:top w:val="single" w:sz="4" w:space="0" w:color="auto"/>
              <w:left w:val="single" w:sz="4" w:space="0" w:color="auto"/>
              <w:bottom w:val="single" w:sz="4" w:space="0" w:color="auto"/>
              <w:right w:val="single" w:sz="4" w:space="0" w:color="auto"/>
            </w:tcBorders>
            <w:hideMark/>
          </w:tcPr>
          <w:p w14:paraId="265BCEE0"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Column D</w:t>
            </w:r>
          </w:p>
        </w:tc>
      </w:tr>
      <w:tr w:rsidR="0034736C" w14:paraId="7469A7C0" w14:textId="77777777" w:rsidTr="00156FAA">
        <w:trPr>
          <w:trHeight w:val="317"/>
        </w:trPr>
        <w:tc>
          <w:tcPr>
            <w:tcW w:w="946" w:type="pct"/>
            <w:tcBorders>
              <w:top w:val="single" w:sz="4" w:space="0" w:color="auto"/>
              <w:left w:val="single" w:sz="4" w:space="0" w:color="auto"/>
              <w:bottom w:val="single" w:sz="4" w:space="0" w:color="auto"/>
              <w:right w:val="single" w:sz="4" w:space="0" w:color="auto"/>
            </w:tcBorders>
            <w:hideMark/>
          </w:tcPr>
          <w:p w14:paraId="089CA997" w14:textId="77777777" w:rsidR="0034736C" w:rsidRPr="00A053FB" w:rsidRDefault="0034736C" w:rsidP="00FE5EF3">
            <w:pPr>
              <w:pStyle w:val="ListParagraph"/>
              <w:widowControl w:val="0"/>
              <w:spacing w:before="60" w:after="60" w:line="360" w:lineRule="auto"/>
              <w:ind w:left="0"/>
              <w:rPr>
                <w:rFonts w:asciiTheme="minorHAnsi" w:hAnsiTheme="minorHAnsi" w:cstheme="minorHAnsi"/>
                <w:b/>
                <w:szCs w:val="24"/>
              </w:rPr>
            </w:pPr>
            <w:r w:rsidRPr="00A053FB">
              <w:rPr>
                <w:rFonts w:asciiTheme="minorHAnsi" w:hAnsiTheme="minorHAnsi" w:cstheme="minorHAnsi"/>
                <w:b/>
                <w:szCs w:val="24"/>
              </w:rPr>
              <w:t>WIS Entity</w:t>
            </w:r>
          </w:p>
        </w:tc>
        <w:tc>
          <w:tcPr>
            <w:tcW w:w="1960" w:type="pct"/>
            <w:tcBorders>
              <w:top w:val="single" w:sz="4" w:space="0" w:color="auto"/>
              <w:left w:val="single" w:sz="4" w:space="0" w:color="auto"/>
              <w:bottom w:val="single" w:sz="4" w:space="0" w:color="auto"/>
              <w:right w:val="single" w:sz="4" w:space="0" w:color="auto"/>
            </w:tcBorders>
            <w:hideMark/>
          </w:tcPr>
          <w:p w14:paraId="7D22A9AB"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Period of Contraventions</w:t>
            </w:r>
          </w:p>
        </w:tc>
        <w:tc>
          <w:tcPr>
            <w:tcW w:w="1215" w:type="pct"/>
            <w:tcBorders>
              <w:top w:val="single" w:sz="4" w:space="0" w:color="auto"/>
              <w:left w:val="single" w:sz="4" w:space="0" w:color="auto"/>
              <w:bottom w:val="single" w:sz="4" w:space="0" w:color="auto"/>
              <w:right w:val="single" w:sz="4" w:space="0" w:color="auto"/>
            </w:tcBorders>
            <w:hideMark/>
          </w:tcPr>
          <w:p w14:paraId="35D3FE95"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Name of Instrument</w:t>
            </w:r>
          </w:p>
        </w:tc>
        <w:tc>
          <w:tcPr>
            <w:tcW w:w="879" w:type="pct"/>
            <w:tcBorders>
              <w:top w:val="single" w:sz="4" w:space="0" w:color="auto"/>
              <w:left w:val="single" w:sz="4" w:space="0" w:color="auto"/>
              <w:bottom w:val="single" w:sz="4" w:space="0" w:color="auto"/>
              <w:right w:val="single" w:sz="4" w:space="0" w:color="auto"/>
            </w:tcBorders>
            <w:hideMark/>
          </w:tcPr>
          <w:p w14:paraId="20DA5E8A" w14:textId="77777777" w:rsidR="0034736C" w:rsidRPr="00A053FB" w:rsidRDefault="0034736C" w:rsidP="00FE5EF3">
            <w:pPr>
              <w:pStyle w:val="ListParagraph"/>
              <w:widowControl w:val="0"/>
              <w:spacing w:before="60" w:after="60" w:line="360" w:lineRule="auto"/>
              <w:ind w:left="0"/>
              <w:contextualSpacing w:val="0"/>
              <w:rPr>
                <w:rFonts w:asciiTheme="minorHAnsi" w:hAnsiTheme="minorHAnsi" w:cstheme="minorHAnsi"/>
                <w:b/>
                <w:szCs w:val="24"/>
              </w:rPr>
            </w:pPr>
            <w:r w:rsidRPr="00A053FB">
              <w:rPr>
                <w:rFonts w:asciiTheme="minorHAnsi" w:hAnsiTheme="minorHAnsi" w:cstheme="minorHAnsi"/>
                <w:b/>
                <w:szCs w:val="24"/>
              </w:rPr>
              <w:t>Clause Number</w:t>
            </w:r>
          </w:p>
        </w:tc>
      </w:tr>
      <w:tr w:rsidR="0034736C" w14:paraId="67C7328B" w14:textId="77777777" w:rsidTr="00153B12">
        <w:tc>
          <w:tcPr>
            <w:tcW w:w="946" w:type="pct"/>
            <w:tcBorders>
              <w:top w:val="single" w:sz="4" w:space="0" w:color="auto"/>
              <w:left w:val="single" w:sz="4" w:space="0" w:color="auto"/>
              <w:bottom w:val="single" w:sz="4" w:space="0" w:color="auto"/>
              <w:right w:val="single" w:sz="4" w:space="0" w:color="auto"/>
            </w:tcBorders>
          </w:tcPr>
          <w:p w14:paraId="61658523" w14:textId="09453428" w:rsidR="0034736C" w:rsidRPr="00A053FB" w:rsidRDefault="00024626" w:rsidP="004C50B9">
            <w:pPr>
              <w:pStyle w:val="ListParagraph"/>
              <w:widowControl w:val="0"/>
              <w:spacing w:before="120" w:after="120" w:line="360" w:lineRule="auto"/>
              <w:ind w:left="0"/>
              <w:rPr>
                <w:rFonts w:asciiTheme="minorHAnsi" w:hAnsiTheme="minorHAnsi" w:cstheme="minorHAnsi"/>
                <w:szCs w:val="24"/>
              </w:rPr>
            </w:pPr>
            <w:r>
              <w:rPr>
                <w:rFonts w:asciiTheme="minorHAnsi" w:hAnsiTheme="minorHAnsi" w:cstheme="minorHAnsi"/>
                <w:szCs w:val="24"/>
              </w:rPr>
              <w:t>Blackwoods</w:t>
            </w:r>
          </w:p>
        </w:tc>
        <w:tc>
          <w:tcPr>
            <w:tcW w:w="1960" w:type="pct"/>
            <w:tcBorders>
              <w:top w:val="single" w:sz="4" w:space="0" w:color="auto"/>
              <w:left w:val="single" w:sz="4" w:space="0" w:color="auto"/>
              <w:bottom w:val="single" w:sz="4" w:space="0" w:color="auto"/>
              <w:right w:val="single" w:sz="4" w:space="0" w:color="auto"/>
            </w:tcBorders>
            <w:hideMark/>
          </w:tcPr>
          <w:p w14:paraId="0EB183DB" w14:textId="7B5272E3" w:rsidR="0034736C" w:rsidRPr="001D00F4" w:rsidRDefault="0034736C" w:rsidP="004C50B9">
            <w:pPr>
              <w:widowControl w:val="0"/>
              <w:spacing w:before="120" w:after="120" w:line="360" w:lineRule="auto"/>
              <w:rPr>
                <w:rFonts w:asciiTheme="minorHAnsi" w:hAnsiTheme="minorHAnsi" w:cstheme="minorHAnsi"/>
                <w:szCs w:val="24"/>
              </w:rPr>
            </w:pPr>
            <w:r w:rsidRPr="001D00F4">
              <w:rPr>
                <w:rFonts w:asciiTheme="minorHAnsi" w:hAnsiTheme="minorHAnsi" w:cstheme="minorHAnsi"/>
                <w:szCs w:val="24"/>
              </w:rPr>
              <w:t xml:space="preserve">1 May 2015 to </w:t>
            </w:r>
            <w:r w:rsidR="006B4969" w:rsidRPr="001D00F4">
              <w:rPr>
                <w:rFonts w:asciiTheme="minorHAnsi" w:hAnsiTheme="minorHAnsi" w:cstheme="minorHAnsi"/>
                <w:szCs w:val="24"/>
              </w:rPr>
              <w:t>31 July 2017</w:t>
            </w:r>
          </w:p>
        </w:tc>
        <w:tc>
          <w:tcPr>
            <w:tcW w:w="1215" w:type="pct"/>
            <w:tcBorders>
              <w:top w:val="single" w:sz="4" w:space="0" w:color="auto"/>
              <w:left w:val="single" w:sz="4" w:space="0" w:color="auto"/>
              <w:bottom w:val="single" w:sz="4" w:space="0" w:color="auto"/>
              <w:right w:val="single" w:sz="4" w:space="0" w:color="auto"/>
            </w:tcBorders>
            <w:hideMark/>
          </w:tcPr>
          <w:p w14:paraId="4B1C30DD" w14:textId="43CB1D35" w:rsidR="0034736C" w:rsidRPr="001D00F4" w:rsidRDefault="0034736C" w:rsidP="004C50B9">
            <w:pPr>
              <w:pStyle w:val="ListParagraph"/>
              <w:widowControl w:val="0"/>
              <w:spacing w:before="120" w:after="120" w:line="360" w:lineRule="auto"/>
              <w:ind w:left="0"/>
              <w:rPr>
                <w:rFonts w:asciiTheme="minorHAnsi" w:hAnsiTheme="minorHAnsi" w:cstheme="minorHAnsi"/>
                <w:szCs w:val="24"/>
              </w:rPr>
            </w:pPr>
            <w:r w:rsidRPr="001D00F4">
              <w:rPr>
                <w:rFonts w:asciiTheme="minorHAnsi" w:hAnsiTheme="minorHAnsi" w:cstheme="minorHAnsi"/>
                <w:szCs w:val="24"/>
              </w:rPr>
              <w:t>CPSA</w:t>
            </w:r>
            <w:r w:rsidR="00A62A53">
              <w:rPr>
                <w:rFonts w:asciiTheme="minorHAnsi" w:hAnsiTheme="minorHAnsi" w:cstheme="minorHAnsi"/>
                <w:szCs w:val="24"/>
              </w:rPr>
              <w:t xml:space="preserve"> </w:t>
            </w:r>
          </w:p>
        </w:tc>
        <w:tc>
          <w:tcPr>
            <w:tcW w:w="879" w:type="pct"/>
            <w:tcBorders>
              <w:top w:val="single" w:sz="4" w:space="0" w:color="auto"/>
              <w:left w:val="single" w:sz="4" w:space="0" w:color="auto"/>
              <w:bottom w:val="single" w:sz="4" w:space="0" w:color="auto"/>
              <w:right w:val="single" w:sz="4" w:space="0" w:color="auto"/>
            </w:tcBorders>
            <w:hideMark/>
          </w:tcPr>
          <w:p w14:paraId="138B72FE" w14:textId="77777777" w:rsidR="0034736C" w:rsidRPr="001D00F4" w:rsidRDefault="0034736C" w:rsidP="004C50B9">
            <w:pPr>
              <w:pStyle w:val="ListParagraph"/>
              <w:widowControl w:val="0"/>
              <w:spacing w:before="120" w:after="120" w:line="360" w:lineRule="auto"/>
              <w:ind w:left="0"/>
              <w:rPr>
                <w:rFonts w:asciiTheme="minorHAnsi" w:hAnsiTheme="minorHAnsi" w:cstheme="minorHAnsi"/>
                <w:szCs w:val="24"/>
              </w:rPr>
            </w:pPr>
            <w:r w:rsidRPr="001D00F4">
              <w:rPr>
                <w:rFonts w:asciiTheme="minorHAnsi" w:hAnsiTheme="minorHAnsi" w:cstheme="minorHAnsi"/>
                <w:szCs w:val="24"/>
              </w:rPr>
              <w:t>17.5 and 41</w:t>
            </w:r>
          </w:p>
        </w:tc>
      </w:tr>
      <w:tr w:rsidR="0034736C" w14:paraId="286B09C5" w14:textId="77777777" w:rsidTr="00153B12">
        <w:tc>
          <w:tcPr>
            <w:tcW w:w="946" w:type="pct"/>
            <w:tcBorders>
              <w:top w:val="single" w:sz="4" w:space="0" w:color="auto"/>
              <w:left w:val="single" w:sz="4" w:space="0" w:color="auto"/>
              <w:bottom w:val="single" w:sz="4" w:space="0" w:color="auto"/>
              <w:right w:val="single" w:sz="4" w:space="0" w:color="auto"/>
            </w:tcBorders>
          </w:tcPr>
          <w:p w14:paraId="5FEAE825" w14:textId="65F34040" w:rsidR="0034736C" w:rsidRPr="00A053FB" w:rsidRDefault="0034736C" w:rsidP="004C50B9">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51D8B1A0" w14:textId="77777777" w:rsidR="0034736C" w:rsidRPr="00BA1398" w:rsidRDefault="0034736C" w:rsidP="004C50B9">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May 2015 to 8 March 2020</w:t>
            </w:r>
          </w:p>
        </w:tc>
        <w:tc>
          <w:tcPr>
            <w:tcW w:w="1215" w:type="pct"/>
            <w:tcBorders>
              <w:top w:val="single" w:sz="4" w:space="0" w:color="auto"/>
              <w:left w:val="single" w:sz="4" w:space="0" w:color="auto"/>
              <w:bottom w:val="single" w:sz="4" w:space="0" w:color="auto"/>
              <w:right w:val="single" w:sz="4" w:space="0" w:color="auto"/>
            </w:tcBorders>
            <w:hideMark/>
          </w:tcPr>
          <w:p w14:paraId="01232D55"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GRIA</w:t>
            </w:r>
          </w:p>
        </w:tc>
        <w:tc>
          <w:tcPr>
            <w:tcW w:w="879" w:type="pct"/>
            <w:tcBorders>
              <w:top w:val="single" w:sz="4" w:space="0" w:color="auto"/>
              <w:left w:val="single" w:sz="4" w:space="0" w:color="auto"/>
              <w:bottom w:val="single" w:sz="4" w:space="0" w:color="auto"/>
              <w:right w:val="single" w:sz="4" w:space="0" w:color="auto"/>
            </w:tcBorders>
            <w:hideMark/>
          </w:tcPr>
          <w:p w14:paraId="3D8EC010"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14 and 23.4</w:t>
            </w:r>
          </w:p>
        </w:tc>
      </w:tr>
      <w:tr w:rsidR="0034736C" w14:paraId="47CAD00D" w14:textId="77777777" w:rsidTr="00153B12">
        <w:tc>
          <w:tcPr>
            <w:tcW w:w="946" w:type="pct"/>
            <w:tcBorders>
              <w:top w:val="single" w:sz="4" w:space="0" w:color="auto"/>
              <w:left w:val="single" w:sz="4" w:space="0" w:color="auto"/>
              <w:bottom w:val="single" w:sz="4" w:space="0" w:color="auto"/>
              <w:right w:val="single" w:sz="4" w:space="0" w:color="auto"/>
            </w:tcBorders>
          </w:tcPr>
          <w:p w14:paraId="20D00118" w14:textId="13C7623D" w:rsidR="0034736C" w:rsidRPr="00A053FB" w:rsidRDefault="0034736C" w:rsidP="004C50B9">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66C6B75B" w14:textId="704E81A3" w:rsidR="0034736C" w:rsidRPr="00150C11" w:rsidRDefault="0034736C" w:rsidP="004C50B9">
            <w:pPr>
              <w:widowControl w:val="0"/>
              <w:spacing w:before="120" w:after="120" w:line="360" w:lineRule="auto"/>
              <w:rPr>
                <w:rFonts w:asciiTheme="minorHAnsi" w:hAnsiTheme="minorHAnsi" w:cstheme="minorHAnsi"/>
                <w:szCs w:val="24"/>
              </w:rPr>
            </w:pPr>
            <w:r w:rsidRPr="00150C11">
              <w:rPr>
                <w:rFonts w:asciiTheme="minorHAnsi" w:hAnsiTheme="minorHAnsi" w:cstheme="minorHAnsi"/>
                <w:szCs w:val="24"/>
              </w:rPr>
              <w:t>1 May 2015 to 22 March 2020</w:t>
            </w:r>
          </w:p>
        </w:tc>
        <w:tc>
          <w:tcPr>
            <w:tcW w:w="1215" w:type="pct"/>
            <w:tcBorders>
              <w:top w:val="single" w:sz="4" w:space="0" w:color="auto"/>
              <w:left w:val="single" w:sz="4" w:space="0" w:color="auto"/>
              <w:bottom w:val="single" w:sz="4" w:space="0" w:color="auto"/>
              <w:right w:val="single" w:sz="4" w:space="0" w:color="auto"/>
            </w:tcBorders>
            <w:hideMark/>
          </w:tcPr>
          <w:p w14:paraId="7074FC64"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SSWA</w:t>
            </w:r>
          </w:p>
        </w:tc>
        <w:tc>
          <w:tcPr>
            <w:tcW w:w="879" w:type="pct"/>
            <w:tcBorders>
              <w:top w:val="single" w:sz="4" w:space="0" w:color="auto"/>
              <w:left w:val="single" w:sz="4" w:space="0" w:color="auto"/>
              <w:bottom w:val="single" w:sz="4" w:space="0" w:color="auto"/>
              <w:right w:val="single" w:sz="4" w:space="0" w:color="auto"/>
            </w:tcBorders>
            <w:hideMark/>
          </w:tcPr>
          <w:p w14:paraId="53037C77"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16.4 and 33</w:t>
            </w:r>
          </w:p>
        </w:tc>
      </w:tr>
      <w:tr w:rsidR="0034736C" w14:paraId="1D818A79" w14:textId="77777777" w:rsidTr="00153B12">
        <w:tc>
          <w:tcPr>
            <w:tcW w:w="946" w:type="pct"/>
            <w:tcBorders>
              <w:top w:val="single" w:sz="4" w:space="0" w:color="auto"/>
              <w:left w:val="single" w:sz="4" w:space="0" w:color="auto"/>
              <w:bottom w:val="single" w:sz="4" w:space="0" w:color="auto"/>
              <w:right w:val="single" w:sz="4" w:space="0" w:color="auto"/>
            </w:tcBorders>
          </w:tcPr>
          <w:p w14:paraId="4A9C4F00" w14:textId="098DE443" w:rsidR="0034736C" w:rsidRPr="00A053FB" w:rsidRDefault="0034736C" w:rsidP="004C50B9">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698F8964"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16 April 2018 to 22 April 2018</w:t>
            </w:r>
          </w:p>
        </w:tc>
        <w:tc>
          <w:tcPr>
            <w:tcW w:w="1215" w:type="pct"/>
            <w:tcBorders>
              <w:top w:val="single" w:sz="4" w:space="0" w:color="auto"/>
              <w:left w:val="single" w:sz="4" w:space="0" w:color="auto"/>
              <w:bottom w:val="single" w:sz="4" w:space="0" w:color="auto"/>
              <w:right w:val="single" w:sz="4" w:space="0" w:color="auto"/>
            </w:tcBorders>
            <w:hideMark/>
          </w:tcPr>
          <w:p w14:paraId="4296ABBA"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TCFAIA</w:t>
            </w:r>
          </w:p>
        </w:tc>
        <w:tc>
          <w:tcPr>
            <w:tcW w:w="879" w:type="pct"/>
            <w:tcBorders>
              <w:top w:val="single" w:sz="4" w:space="0" w:color="auto"/>
              <w:left w:val="single" w:sz="4" w:space="0" w:color="auto"/>
              <w:bottom w:val="single" w:sz="4" w:space="0" w:color="auto"/>
              <w:right w:val="single" w:sz="4" w:space="0" w:color="auto"/>
            </w:tcBorders>
            <w:hideMark/>
          </w:tcPr>
          <w:p w14:paraId="2946D5B7"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18 and 21.2</w:t>
            </w:r>
          </w:p>
        </w:tc>
      </w:tr>
      <w:tr w:rsidR="0034736C" w14:paraId="0F357518"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0DAA1841" w14:textId="77777777" w:rsidR="0034736C" w:rsidRPr="00A053FB" w:rsidRDefault="0034736C" w:rsidP="004C50B9">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Bullivants</w:t>
            </w:r>
          </w:p>
        </w:tc>
        <w:tc>
          <w:tcPr>
            <w:tcW w:w="1960" w:type="pct"/>
            <w:tcBorders>
              <w:top w:val="single" w:sz="4" w:space="0" w:color="auto"/>
              <w:left w:val="single" w:sz="4" w:space="0" w:color="auto"/>
              <w:bottom w:val="single" w:sz="4" w:space="0" w:color="auto"/>
              <w:right w:val="single" w:sz="4" w:space="0" w:color="auto"/>
            </w:tcBorders>
            <w:hideMark/>
          </w:tcPr>
          <w:p w14:paraId="5171365A" w14:textId="77777777" w:rsidR="0034736C" w:rsidRPr="00BA1398" w:rsidRDefault="0034736C" w:rsidP="004C50B9">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September 2019 to 30 September 2019</w:t>
            </w:r>
          </w:p>
        </w:tc>
        <w:tc>
          <w:tcPr>
            <w:tcW w:w="1215" w:type="pct"/>
            <w:tcBorders>
              <w:top w:val="single" w:sz="4" w:space="0" w:color="auto"/>
              <w:left w:val="single" w:sz="4" w:space="0" w:color="auto"/>
              <w:bottom w:val="single" w:sz="4" w:space="0" w:color="auto"/>
              <w:right w:val="single" w:sz="4" w:space="0" w:color="auto"/>
            </w:tcBorders>
            <w:hideMark/>
          </w:tcPr>
          <w:p w14:paraId="7F3EF222"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CPSA</w:t>
            </w:r>
          </w:p>
        </w:tc>
        <w:tc>
          <w:tcPr>
            <w:tcW w:w="879" w:type="pct"/>
            <w:tcBorders>
              <w:top w:val="single" w:sz="4" w:space="0" w:color="auto"/>
              <w:left w:val="single" w:sz="4" w:space="0" w:color="auto"/>
              <w:bottom w:val="single" w:sz="4" w:space="0" w:color="auto"/>
              <w:right w:val="single" w:sz="4" w:space="0" w:color="auto"/>
            </w:tcBorders>
            <w:hideMark/>
          </w:tcPr>
          <w:p w14:paraId="2CDC0195"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17.5 and 41</w:t>
            </w:r>
          </w:p>
        </w:tc>
      </w:tr>
      <w:tr w:rsidR="0034736C" w14:paraId="1BE76BEC"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10D9C388" w14:textId="237A8468" w:rsidR="0034736C" w:rsidRPr="00A053FB" w:rsidRDefault="0034736C" w:rsidP="004C50B9">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0D2EF986"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 May 2015 to 30 September 2019</w:t>
            </w:r>
          </w:p>
        </w:tc>
        <w:tc>
          <w:tcPr>
            <w:tcW w:w="1215" w:type="pct"/>
            <w:tcBorders>
              <w:top w:val="single" w:sz="4" w:space="0" w:color="auto"/>
              <w:left w:val="single" w:sz="4" w:space="0" w:color="auto"/>
              <w:bottom w:val="single" w:sz="4" w:space="0" w:color="auto"/>
              <w:right w:val="single" w:sz="4" w:space="0" w:color="auto"/>
            </w:tcBorders>
            <w:hideMark/>
          </w:tcPr>
          <w:p w14:paraId="5E27373C"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MAIOA</w:t>
            </w:r>
          </w:p>
        </w:tc>
        <w:tc>
          <w:tcPr>
            <w:tcW w:w="879" w:type="pct"/>
            <w:tcBorders>
              <w:top w:val="single" w:sz="4" w:space="0" w:color="auto"/>
              <w:left w:val="single" w:sz="4" w:space="0" w:color="auto"/>
              <w:bottom w:val="single" w:sz="4" w:space="0" w:color="auto"/>
              <w:right w:val="single" w:sz="4" w:space="0" w:color="auto"/>
            </w:tcBorders>
            <w:hideMark/>
          </w:tcPr>
          <w:p w14:paraId="217EE36C" w14:textId="77777777" w:rsidR="0034736C" w:rsidRPr="00BA1398" w:rsidRDefault="0034736C" w:rsidP="004C50B9">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45.1</w:t>
            </w:r>
          </w:p>
        </w:tc>
      </w:tr>
      <w:tr w:rsidR="006B073F" w14:paraId="0FD23625" w14:textId="77777777" w:rsidTr="00153B12">
        <w:tc>
          <w:tcPr>
            <w:tcW w:w="946" w:type="pct"/>
            <w:tcBorders>
              <w:top w:val="single" w:sz="4" w:space="0" w:color="auto"/>
              <w:left w:val="single" w:sz="4" w:space="0" w:color="auto"/>
              <w:bottom w:val="single" w:sz="4" w:space="0" w:color="auto"/>
              <w:right w:val="single" w:sz="4" w:space="0" w:color="auto"/>
            </w:tcBorders>
          </w:tcPr>
          <w:p w14:paraId="24A21302" w14:textId="6704834E"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Coregas</w:t>
            </w:r>
          </w:p>
        </w:tc>
        <w:tc>
          <w:tcPr>
            <w:tcW w:w="1960" w:type="pct"/>
            <w:tcBorders>
              <w:top w:val="single" w:sz="4" w:space="0" w:color="auto"/>
              <w:left w:val="single" w:sz="4" w:space="0" w:color="auto"/>
              <w:bottom w:val="single" w:sz="4" w:space="0" w:color="auto"/>
              <w:right w:val="single" w:sz="4" w:space="0" w:color="auto"/>
            </w:tcBorders>
          </w:tcPr>
          <w:p w14:paraId="78BFEF97" w14:textId="332E442B" w:rsidR="006B073F"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27 December 2017 to 2 January 2018</w:t>
            </w:r>
          </w:p>
        </w:tc>
        <w:tc>
          <w:tcPr>
            <w:tcW w:w="1215" w:type="pct"/>
            <w:tcBorders>
              <w:top w:val="single" w:sz="4" w:space="0" w:color="auto"/>
              <w:left w:val="single" w:sz="4" w:space="0" w:color="auto"/>
              <w:bottom w:val="single" w:sz="4" w:space="0" w:color="auto"/>
              <w:right w:val="single" w:sz="4" w:space="0" w:color="auto"/>
            </w:tcBorders>
          </w:tcPr>
          <w:p w14:paraId="76577913" w14:textId="10F9F0A1"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bCs/>
                <w:szCs w:val="24"/>
              </w:rPr>
              <w:t>CTENUWEA 2017</w:t>
            </w:r>
          </w:p>
        </w:tc>
        <w:tc>
          <w:tcPr>
            <w:tcW w:w="879" w:type="pct"/>
            <w:tcBorders>
              <w:top w:val="single" w:sz="4" w:space="0" w:color="auto"/>
              <w:left w:val="single" w:sz="4" w:space="0" w:color="auto"/>
              <w:bottom w:val="single" w:sz="4" w:space="0" w:color="auto"/>
              <w:right w:val="single" w:sz="4" w:space="0" w:color="auto"/>
            </w:tcBorders>
          </w:tcPr>
          <w:p w14:paraId="14CCCC9C" w14:textId="5F90FD25" w:rsidR="006B073F" w:rsidRDefault="006B073F" w:rsidP="006B073F">
            <w:pPr>
              <w:pStyle w:val="ListParagraph"/>
              <w:widowControl w:val="0"/>
              <w:spacing w:before="120" w:after="120" w:line="360" w:lineRule="auto"/>
              <w:ind w:left="0"/>
              <w:rPr>
                <w:rFonts w:asciiTheme="minorHAnsi" w:hAnsiTheme="minorHAnsi" w:cstheme="minorHAnsi"/>
                <w:szCs w:val="24"/>
              </w:rPr>
            </w:pPr>
            <w:r>
              <w:rPr>
                <w:rFonts w:asciiTheme="minorHAnsi" w:hAnsiTheme="minorHAnsi" w:cstheme="minorHAnsi"/>
                <w:szCs w:val="24"/>
              </w:rPr>
              <w:t>16.4</w:t>
            </w:r>
          </w:p>
        </w:tc>
      </w:tr>
      <w:tr w:rsidR="006B073F" w14:paraId="0D284D44" w14:textId="77777777" w:rsidTr="00153B12">
        <w:tc>
          <w:tcPr>
            <w:tcW w:w="946" w:type="pct"/>
            <w:tcBorders>
              <w:top w:val="single" w:sz="4" w:space="0" w:color="auto"/>
              <w:left w:val="single" w:sz="4" w:space="0" w:color="auto"/>
              <w:bottom w:val="single" w:sz="4" w:space="0" w:color="auto"/>
              <w:right w:val="single" w:sz="4" w:space="0" w:color="auto"/>
            </w:tcBorders>
          </w:tcPr>
          <w:p w14:paraId="5E1758B3" w14:textId="506E557A"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tcPr>
          <w:p w14:paraId="40B2A850" w14:textId="584C582B" w:rsidR="006B073F"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2 May 2018 to 8 May 2018</w:t>
            </w:r>
          </w:p>
        </w:tc>
        <w:tc>
          <w:tcPr>
            <w:tcW w:w="1215" w:type="pct"/>
            <w:tcBorders>
              <w:top w:val="single" w:sz="4" w:space="0" w:color="auto"/>
              <w:left w:val="single" w:sz="4" w:space="0" w:color="auto"/>
              <w:bottom w:val="single" w:sz="4" w:space="0" w:color="auto"/>
              <w:right w:val="single" w:sz="4" w:space="0" w:color="auto"/>
            </w:tcBorders>
          </w:tcPr>
          <w:p w14:paraId="20EFE460" w14:textId="36C79A7F"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bCs/>
                <w:szCs w:val="24"/>
              </w:rPr>
              <w:t>COEAA</w:t>
            </w:r>
            <w:r w:rsidR="00193FEC">
              <w:rPr>
                <w:rFonts w:asciiTheme="minorHAnsi" w:hAnsiTheme="minorHAnsi" w:cstheme="minorHAnsi"/>
                <w:bCs/>
                <w:szCs w:val="24"/>
              </w:rPr>
              <w:t xml:space="preserve"> 2015 &amp;</w:t>
            </w:r>
            <w:r w:rsidRPr="00A053FB">
              <w:rPr>
                <w:rFonts w:asciiTheme="minorHAnsi" w:hAnsiTheme="minorHAnsi" w:cstheme="minorHAnsi"/>
                <w:bCs/>
                <w:szCs w:val="24"/>
              </w:rPr>
              <w:t xml:space="preserve"> 2019</w:t>
            </w:r>
          </w:p>
        </w:tc>
        <w:tc>
          <w:tcPr>
            <w:tcW w:w="879" w:type="pct"/>
            <w:tcBorders>
              <w:top w:val="single" w:sz="4" w:space="0" w:color="auto"/>
              <w:left w:val="single" w:sz="4" w:space="0" w:color="auto"/>
              <w:bottom w:val="single" w:sz="4" w:space="0" w:color="auto"/>
              <w:right w:val="single" w:sz="4" w:space="0" w:color="auto"/>
            </w:tcBorders>
          </w:tcPr>
          <w:p w14:paraId="2E18EC27" w14:textId="2B8FC4F9" w:rsidR="006B073F"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6.8</w:t>
            </w:r>
          </w:p>
        </w:tc>
      </w:tr>
      <w:tr w:rsidR="006B073F" w14:paraId="01312CC4" w14:textId="77777777" w:rsidTr="00A620E2">
        <w:tc>
          <w:tcPr>
            <w:tcW w:w="946" w:type="pct"/>
            <w:tcBorders>
              <w:top w:val="single" w:sz="4" w:space="0" w:color="auto"/>
              <w:left w:val="single" w:sz="4" w:space="0" w:color="auto"/>
              <w:bottom w:val="single" w:sz="4" w:space="0" w:color="auto"/>
              <w:right w:val="single" w:sz="4" w:space="0" w:color="auto"/>
            </w:tcBorders>
          </w:tcPr>
          <w:p w14:paraId="1823ED5E" w14:textId="5C8C65E4"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tcPr>
          <w:p w14:paraId="3555DE34" w14:textId="112DD1C5"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215" w:type="pct"/>
            <w:tcBorders>
              <w:top w:val="single" w:sz="4" w:space="0" w:color="auto"/>
              <w:left w:val="single" w:sz="4" w:space="0" w:color="auto"/>
              <w:bottom w:val="single" w:sz="4" w:space="0" w:color="auto"/>
              <w:right w:val="single" w:sz="4" w:space="0" w:color="auto"/>
            </w:tcBorders>
          </w:tcPr>
          <w:p w14:paraId="3A3A4D6E" w14:textId="25D5224C"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879" w:type="pct"/>
            <w:tcBorders>
              <w:top w:val="single" w:sz="4" w:space="0" w:color="auto"/>
              <w:left w:val="single" w:sz="4" w:space="0" w:color="auto"/>
              <w:bottom w:val="single" w:sz="4" w:space="0" w:color="auto"/>
              <w:right w:val="single" w:sz="4" w:space="0" w:color="auto"/>
            </w:tcBorders>
          </w:tcPr>
          <w:p w14:paraId="69B934F3" w14:textId="7C918C21"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r>
      <w:tr w:rsidR="006B073F" w14:paraId="64919E3F"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568F108D" w14:textId="77777777"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Protector Alsafe</w:t>
            </w:r>
          </w:p>
        </w:tc>
        <w:tc>
          <w:tcPr>
            <w:tcW w:w="1960" w:type="pct"/>
            <w:tcBorders>
              <w:top w:val="single" w:sz="4" w:space="0" w:color="auto"/>
              <w:left w:val="single" w:sz="4" w:space="0" w:color="auto"/>
              <w:bottom w:val="single" w:sz="4" w:space="0" w:color="auto"/>
              <w:right w:val="single" w:sz="4" w:space="0" w:color="auto"/>
            </w:tcBorders>
            <w:hideMark/>
          </w:tcPr>
          <w:p w14:paraId="497AD7A7" w14:textId="77777777"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May 2015 to 26 June 2016</w:t>
            </w:r>
          </w:p>
        </w:tc>
        <w:tc>
          <w:tcPr>
            <w:tcW w:w="1215" w:type="pct"/>
            <w:tcBorders>
              <w:top w:val="single" w:sz="4" w:space="0" w:color="auto"/>
              <w:left w:val="single" w:sz="4" w:space="0" w:color="auto"/>
              <w:bottom w:val="single" w:sz="4" w:space="0" w:color="auto"/>
              <w:right w:val="single" w:sz="4" w:space="0" w:color="auto"/>
            </w:tcBorders>
            <w:hideMark/>
          </w:tcPr>
          <w:p w14:paraId="08AFEC3A"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CPSA</w:t>
            </w:r>
          </w:p>
        </w:tc>
        <w:tc>
          <w:tcPr>
            <w:tcW w:w="879" w:type="pct"/>
            <w:tcBorders>
              <w:top w:val="single" w:sz="4" w:space="0" w:color="auto"/>
              <w:left w:val="single" w:sz="4" w:space="0" w:color="auto"/>
              <w:bottom w:val="single" w:sz="4" w:space="0" w:color="auto"/>
              <w:right w:val="single" w:sz="4" w:space="0" w:color="auto"/>
            </w:tcBorders>
            <w:hideMark/>
          </w:tcPr>
          <w:p w14:paraId="60061647"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17.5 and 41</w:t>
            </w:r>
          </w:p>
        </w:tc>
      </w:tr>
      <w:tr w:rsidR="006B073F" w14:paraId="217F20C2"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4170CBC6" w14:textId="2E3647C0"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1F46528F" w14:textId="77777777"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18 January 2016 to 31 January 2016</w:t>
            </w:r>
          </w:p>
        </w:tc>
        <w:tc>
          <w:tcPr>
            <w:tcW w:w="1215" w:type="pct"/>
            <w:tcBorders>
              <w:top w:val="single" w:sz="4" w:space="0" w:color="auto"/>
              <w:left w:val="single" w:sz="4" w:space="0" w:color="auto"/>
              <w:bottom w:val="single" w:sz="4" w:space="0" w:color="auto"/>
              <w:right w:val="single" w:sz="4" w:space="0" w:color="auto"/>
            </w:tcBorders>
            <w:hideMark/>
          </w:tcPr>
          <w:p w14:paraId="67D9F371"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GRIA</w:t>
            </w:r>
          </w:p>
        </w:tc>
        <w:tc>
          <w:tcPr>
            <w:tcW w:w="879" w:type="pct"/>
            <w:tcBorders>
              <w:top w:val="single" w:sz="4" w:space="0" w:color="auto"/>
              <w:left w:val="single" w:sz="4" w:space="0" w:color="auto"/>
              <w:bottom w:val="single" w:sz="4" w:space="0" w:color="auto"/>
              <w:right w:val="single" w:sz="4" w:space="0" w:color="auto"/>
            </w:tcBorders>
            <w:hideMark/>
          </w:tcPr>
          <w:p w14:paraId="2F5D186F"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14 and 23.4</w:t>
            </w:r>
          </w:p>
        </w:tc>
      </w:tr>
      <w:tr w:rsidR="006B073F" w14:paraId="2984671F"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2518826D" w14:textId="5899D22C"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3850622B" w14:textId="6682B07B" w:rsidR="006B073F" w:rsidRPr="00A053FB" w:rsidRDefault="006B073F" w:rsidP="006B073F">
            <w:pPr>
              <w:widowControl w:val="0"/>
              <w:spacing w:before="120" w:after="120" w:line="360" w:lineRule="auto"/>
              <w:rPr>
                <w:rFonts w:asciiTheme="minorHAnsi" w:hAnsiTheme="minorHAnsi" w:cstheme="minorHAnsi"/>
                <w:szCs w:val="24"/>
              </w:rPr>
            </w:pPr>
            <w:r>
              <w:rPr>
                <w:rFonts w:asciiTheme="minorHAnsi" w:hAnsiTheme="minorHAnsi" w:cstheme="minorHAnsi"/>
                <w:szCs w:val="24"/>
              </w:rPr>
              <w:t xml:space="preserve">1 May </w:t>
            </w:r>
            <w:r w:rsidRPr="00A053FB">
              <w:rPr>
                <w:rFonts w:asciiTheme="minorHAnsi" w:hAnsiTheme="minorHAnsi" w:cstheme="minorHAnsi"/>
                <w:szCs w:val="24"/>
              </w:rPr>
              <w:t>2015 to 20 March 2016</w:t>
            </w:r>
          </w:p>
        </w:tc>
        <w:tc>
          <w:tcPr>
            <w:tcW w:w="1215" w:type="pct"/>
            <w:tcBorders>
              <w:top w:val="single" w:sz="4" w:space="0" w:color="auto"/>
              <w:left w:val="single" w:sz="4" w:space="0" w:color="auto"/>
              <w:bottom w:val="single" w:sz="4" w:space="0" w:color="auto"/>
              <w:right w:val="single" w:sz="4" w:space="0" w:color="auto"/>
            </w:tcBorders>
            <w:hideMark/>
          </w:tcPr>
          <w:p w14:paraId="7ED2EBE7" w14:textId="77777777"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SSWA</w:t>
            </w:r>
          </w:p>
        </w:tc>
        <w:tc>
          <w:tcPr>
            <w:tcW w:w="879" w:type="pct"/>
            <w:tcBorders>
              <w:top w:val="single" w:sz="4" w:space="0" w:color="auto"/>
              <w:left w:val="single" w:sz="4" w:space="0" w:color="auto"/>
              <w:bottom w:val="single" w:sz="4" w:space="0" w:color="auto"/>
              <w:right w:val="single" w:sz="4" w:space="0" w:color="auto"/>
            </w:tcBorders>
            <w:hideMark/>
          </w:tcPr>
          <w:p w14:paraId="7CB0E66A" w14:textId="77777777"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16.4 and 33</w:t>
            </w:r>
          </w:p>
        </w:tc>
      </w:tr>
      <w:tr w:rsidR="006B073F" w14:paraId="370A03BA" w14:textId="77777777" w:rsidTr="00153B12">
        <w:tc>
          <w:tcPr>
            <w:tcW w:w="946" w:type="pct"/>
            <w:tcBorders>
              <w:top w:val="single" w:sz="4" w:space="0" w:color="auto"/>
              <w:left w:val="single" w:sz="4" w:space="0" w:color="auto"/>
              <w:bottom w:val="single" w:sz="4" w:space="0" w:color="auto"/>
              <w:right w:val="single" w:sz="4" w:space="0" w:color="auto"/>
            </w:tcBorders>
          </w:tcPr>
          <w:p w14:paraId="3316D5D6" w14:textId="64EAB7A8"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Workwear Group</w:t>
            </w:r>
          </w:p>
        </w:tc>
        <w:tc>
          <w:tcPr>
            <w:tcW w:w="1960" w:type="pct"/>
            <w:tcBorders>
              <w:top w:val="single" w:sz="4" w:space="0" w:color="auto"/>
              <w:left w:val="single" w:sz="4" w:space="0" w:color="auto"/>
              <w:bottom w:val="single" w:sz="4" w:space="0" w:color="auto"/>
              <w:right w:val="single" w:sz="4" w:space="0" w:color="auto"/>
            </w:tcBorders>
          </w:tcPr>
          <w:p w14:paraId="0E164D09" w14:textId="1B948219"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10 August 2016 to 16 August 2016</w:t>
            </w:r>
          </w:p>
        </w:tc>
        <w:tc>
          <w:tcPr>
            <w:tcW w:w="1215" w:type="pct"/>
            <w:tcBorders>
              <w:top w:val="single" w:sz="4" w:space="0" w:color="auto"/>
              <w:left w:val="single" w:sz="4" w:space="0" w:color="auto"/>
              <w:bottom w:val="single" w:sz="4" w:space="0" w:color="auto"/>
              <w:right w:val="single" w:sz="4" w:space="0" w:color="auto"/>
            </w:tcBorders>
          </w:tcPr>
          <w:p w14:paraId="08960107" w14:textId="2B4FB94C"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bCs/>
                <w:szCs w:val="24"/>
              </w:rPr>
              <w:t>CTENUWEA 2014</w:t>
            </w:r>
          </w:p>
        </w:tc>
        <w:tc>
          <w:tcPr>
            <w:tcW w:w="879" w:type="pct"/>
            <w:tcBorders>
              <w:top w:val="single" w:sz="4" w:space="0" w:color="auto"/>
              <w:left w:val="single" w:sz="4" w:space="0" w:color="auto"/>
              <w:bottom w:val="single" w:sz="4" w:space="0" w:color="auto"/>
              <w:right w:val="single" w:sz="4" w:space="0" w:color="auto"/>
            </w:tcBorders>
          </w:tcPr>
          <w:p w14:paraId="7DB22A34" w14:textId="2C8465A3"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16.4</w:t>
            </w:r>
          </w:p>
        </w:tc>
      </w:tr>
      <w:tr w:rsidR="006B073F" w14:paraId="065AD639" w14:textId="77777777" w:rsidTr="00153B12">
        <w:tc>
          <w:tcPr>
            <w:tcW w:w="946" w:type="pct"/>
            <w:tcBorders>
              <w:top w:val="single" w:sz="4" w:space="0" w:color="auto"/>
              <w:left w:val="single" w:sz="4" w:space="0" w:color="auto"/>
              <w:bottom w:val="single" w:sz="4" w:space="0" w:color="auto"/>
              <w:right w:val="single" w:sz="4" w:space="0" w:color="auto"/>
            </w:tcBorders>
          </w:tcPr>
          <w:p w14:paraId="1D835E27" w14:textId="77777777"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tcPr>
          <w:p w14:paraId="53BFAF8B" w14:textId="04BC799C" w:rsidR="006B073F" w:rsidRPr="00A053FB" w:rsidRDefault="006B073F" w:rsidP="006B073F">
            <w:pPr>
              <w:widowControl w:val="0"/>
              <w:spacing w:before="120" w:after="120" w:line="360" w:lineRule="auto"/>
              <w:rPr>
                <w:rFonts w:asciiTheme="minorHAnsi" w:hAnsiTheme="minorHAnsi" w:cstheme="minorHAnsi"/>
                <w:szCs w:val="24"/>
              </w:rPr>
            </w:pPr>
            <w:r w:rsidRPr="00A053FB">
              <w:rPr>
                <w:rFonts w:asciiTheme="minorHAnsi" w:hAnsiTheme="minorHAnsi" w:cstheme="minorHAnsi"/>
                <w:szCs w:val="24"/>
              </w:rPr>
              <w:t>31 October 2016 to 6 November 2016</w:t>
            </w:r>
          </w:p>
        </w:tc>
        <w:tc>
          <w:tcPr>
            <w:tcW w:w="1215" w:type="pct"/>
            <w:tcBorders>
              <w:top w:val="single" w:sz="4" w:space="0" w:color="auto"/>
              <w:left w:val="single" w:sz="4" w:space="0" w:color="auto"/>
              <w:bottom w:val="single" w:sz="4" w:space="0" w:color="auto"/>
              <w:right w:val="single" w:sz="4" w:space="0" w:color="auto"/>
            </w:tcBorders>
          </w:tcPr>
          <w:p w14:paraId="7BBE5C3B" w14:textId="0C1594DE" w:rsidR="006B073F" w:rsidRPr="00193FEC" w:rsidRDefault="006B073F" w:rsidP="006B073F">
            <w:pPr>
              <w:pStyle w:val="ListParagraph"/>
              <w:widowControl w:val="0"/>
              <w:spacing w:before="120" w:after="120" w:line="360" w:lineRule="auto"/>
              <w:ind w:left="0"/>
              <w:rPr>
                <w:rFonts w:asciiTheme="minorHAnsi" w:hAnsiTheme="minorHAnsi" w:cstheme="minorHAnsi"/>
                <w:szCs w:val="24"/>
                <w:highlight w:val="cyan"/>
              </w:rPr>
            </w:pPr>
            <w:r w:rsidRPr="007E7FCD">
              <w:rPr>
                <w:rFonts w:asciiTheme="minorHAnsi" w:hAnsiTheme="minorHAnsi" w:cstheme="minorHAnsi"/>
                <w:bCs/>
                <w:szCs w:val="24"/>
              </w:rPr>
              <w:t>WGKDC TCFUA EA 2017</w:t>
            </w:r>
          </w:p>
        </w:tc>
        <w:tc>
          <w:tcPr>
            <w:tcW w:w="879" w:type="pct"/>
            <w:tcBorders>
              <w:top w:val="single" w:sz="4" w:space="0" w:color="auto"/>
              <w:left w:val="single" w:sz="4" w:space="0" w:color="auto"/>
              <w:bottom w:val="single" w:sz="4" w:space="0" w:color="auto"/>
              <w:right w:val="single" w:sz="4" w:space="0" w:color="auto"/>
            </w:tcBorders>
          </w:tcPr>
          <w:p w14:paraId="50E5437C" w14:textId="32FCBD53"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r w:rsidRPr="00A053FB">
              <w:rPr>
                <w:rFonts w:asciiTheme="minorHAnsi" w:hAnsiTheme="minorHAnsi" w:cstheme="minorHAnsi"/>
                <w:szCs w:val="24"/>
              </w:rPr>
              <w:t>21 and 32.4</w:t>
            </w:r>
          </w:p>
        </w:tc>
      </w:tr>
      <w:tr w:rsidR="006B073F" w14:paraId="2B31932D" w14:textId="77777777" w:rsidTr="00153B12">
        <w:tc>
          <w:tcPr>
            <w:tcW w:w="946" w:type="pct"/>
            <w:tcBorders>
              <w:top w:val="single" w:sz="4" w:space="0" w:color="auto"/>
              <w:left w:val="single" w:sz="4" w:space="0" w:color="auto"/>
              <w:bottom w:val="single" w:sz="4" w:space="0" w:color="auto"/>
              <w:right w:val="single" w:sz="4" w:space="0" w:color="auto"/>
            </w:tcBorders>
            <w:hideMark/>
          </w:tcPr>
          <w:p w14:paraId="29EA1928" w14:textId="24F7E73B"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14D3E056" w14:textId="77777777"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September 2015 to 30 September 2019</w:t>
            </w:r>
          </w:p>
        </w:tc>
        <w:tc>
          <w:tcPr>
            <w:tcW w:w="1215" w:type="pct"/>
            <w:tcBorders>
              <w:top w:val="single" w:sz="4" w:space="0" w:color="auto"/>
              <w:left w:val="single" w:sz="4" w:space="0" w:color="auto"/>
              <w:bottom w:val="single" w:sz="4" w:space="0" w:color="auto"/>
              <w:right w:val="single" w:sz="4" w:space="0" w:color="auto"/>
            </w:tcBorders>
            <w:hideMark/>
          </w:tcPr>
          <w:p w14:paraId="1F51FDB0"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CSA</w:t>
            </w:r>
          </w:p>
        </w:tc>
        <w:tc>
          <w:tcPr>
            <w:tcW w:w="879" w:type="pct"/>
            <w:tcBorders>
              <w:top w:val="single" w:sz="4" w:space="0" w:color="auto"/>
              <w:left w:val="single" w:sz="4" w:space="0" w:color="auto"/>
              <w:bottom w:val="single" w:sz="4" w:space="0" w:color="auto"/>
              <w:right w:val="single" w:sz="4" w:space="0" w:color="auto"/>
            </w:tcBorders>
            <w:hideMark/>
          </w:tcPr>
          <w:p w14:paraId="277E167D"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16.3 and 29</w:t>
            </w:r>
          </w:p>
        </w:tc>
      </w:tr>
      <w:tr w:rsidR="006B073F" w14:paraId="4F7E0459" w14:textId="77777777" w:rsidTr="00153B12">
        <w:tc>
          <w:tcPr>
            <w:tcW w:w="946" w:type="pct"/>
            <w:tcBorders>
              <w:top w:val="single" w:sz="4" w:space="0" w:color="auto"/>
              <w:left w:val="single" w:sz="4" w:space="0" w:color="auto"/>
              <w:bottom w:val="single" w:sz="4" w:space="0" w:color="auto"/>
              <w:right w:val="single" w:sz="4" w:space="0" w:color="auto"/>
            </w:tcBorders>
          </w:tcPr>
          <w:p w14:paraId="27E7F00E" w14:textId="6D1A81CB"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07F1003D" w14:textId="77777777" w:rsidR="006B073F" w:rsidRPr="001D00F4" w:rsidRDefault="006B073F" w:rsidP="006B073F">
            <w:pPr>
              <w:widowControl w:val="0"/>
              <w:spacing w:before="120" w:after="120" w:line="360" w:lineRule="auto"/>
              <w:rPr>
                <w:rFonts w:asciiTheme="minorHAnsi" w:hAnsiTheme="minorHAnsi" w:cstheme="minorHAnsi"/>
                <w:szCs w:val="24"/>
              </w:rPr>
            </w:pPr>
            <w:r w:rsidRPr="001D00F4">
              <w:rPr>
                <w:rFonts w:asciiTheme="minorHAnsi" w:hAnsiTheme="minorHAnsi" w:cstheme="minorHAnsi"/>
                <w:szCs w:val="24"/>
              </w:rPr>
              <w:t>1 July 2015 to 30 September 2019</w:t>
            </w:r>
          </w:p>
        </w:tc>
        <w:tc>
          <w:tcPr>
            <w:tcW w:w="1215" w:type="pct"/>
            <w:tcBorders>
              <w:top w:val="single" w:sz="4" w:space="0" w:color="auto"/>
              <w:left w:val="single" w:sz="4" w:space="0" w:color="auto"/>
              <w:bottom w:val="single" w:sz="4" w:space="0" w:color="auto"/>
              <w:right w:val="single" w:sz="4" w:space="0" w:color="auto"/>
            </w:tcBorders>
            <w:hideMark/>
          </w:tcPr>
          <w:p w14:paraId="43A2CBA6" w14:textId="77777777" w:rsidR="006B073F" w:rsidRPr="001D00F4" w:rsidRDefault="006B073F" w:rsidP="006B073F">
            <w:pPr>
              <w:pStyle w:val="ListParagraph"/>
              <w:widowControl w:val="0"/>
              <w:spacing w:before="120" w:after="120" w:line="360" w:lineRule="auto"/>
              <w:ind w:left="0"/>
              <w:rPr>
                <w:rFonts w:asciiTheme="minorHAnsi" w:hAnsiTheme="minorHAnsi" w:cstheme="minorHAnsi"/>
                <w:szCs w:val="24"/>
              </w:rPr>
            </w:pPr>
            <w:r w:rsidRPr="001D00F4">
              <w:rPr>
                <w:rFonts w:asciiTheme="minorHAnsi" w:hAnsiTheme="minorHAnsi" w:cstheme="minorHAnsi"/>
                <w:szCs w:val="24"/>
              </w:rPr>
              <w:t>GRIA</w:t>
            </w:r>
          </w:p>
        </w:tc>
        <w:tc>
          <w:tcPr>
            <w:tcW w:w="879" w:type="pct"/>
            <w:tcBorders>
              <w:top w:val="single" w:sz="4" w:space="0" w:color="auto"/>
              <w:left w:val="single" w:sz="4" w:space="0" w:color="auto"/>
              <w:bottom w:val="single" w:sz="4" w:space="0" w:color="auto"/>
              <w:right w:val="single" w:sz="4" w:space="0" w:color="auto"/>
            </w:tcBorders>
            <w:hideMark/>
          </w:tcPr>
          <w:p w14:paraId="576B6E94" w14:textId="77777777" w:rsidR="006B073F" w:rsidRPr="001D00F4" w:rsidRDefault="006B073F" w:rsidP="006B073F">
            <w:pPr>
              <w:pStyle w:val="ListParagraph"/>
              <w:widowControl w:val="0"/>
              <w:spacing w:before="120" w:after="120" w:line="360" w:lineRule="auto"/>
              <w:ind w:left="0"/>
              <w:rPr>
                <w:rFonts w:asciiTheme="minorHAnsi" w:hAnsiTheme="minorHAnsi" w:cstheme="minorHAnsi"/>
                <w:szCs w:val="24"/>
              </w:rPr>
            </w:pPr>
            <w:r w:rsidRPr="001D00F4">
              <w:rPr>
                <w:rFonts w:asciiTheme="minorHAnsi" w:hAnsiTheme="minorHAnsi" w:cstheme="minorHAnsi"/>
                <w:szCs w:val="24"/>
              </w:rPr>
              <w:t>14 and 23.4</w:t>
            </w:r>
          </w:p>
        </w:tc>
      </w:tr>
      <w:tr w:rsidR="006B073F" w14:paraId="298B1715" w14:textId="77777777" w:rsidTr="00153B12">
        <w:tc>
          <w:tcPr>
            <w:tcW w:w="946" w:type="pct"/>
            <w:tcBorders>
              <w:top w:val="single" w:sz="4" w:space="0" w:color="auto"/>
              <w:left w:val="single" w:sz="4" w:space="0" w:color="auto"/>
              <w:bottom w:val="single" w:sz="4" w:space="0" w:color="auto"/>
              <w:right w:val="single" w:sz="4" w:space="0" w:color="auto"/>
            </w:tcBorders>
          </w:tcPr>
          <w:p w14:paraId="3079A958" w14:textId="2CF231CC"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466254BC" w14:textId="77777777"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September 2016 to 30 September 2016</w:t>
            </w:r>
          </w:p>
        </w:tc>
        <w:tc>
          <w:tcPr>
            <w:tcW w:w="1215" w:type="pct"/>
            <w:tcBorders>
              <w:top w:val="single" w:sz="4" w:space="0" w:color="auto"/>
              <w:left w:val="single" w:sz="4" w:space="0" w:color="auto"/>
              <w:bottom w:val="single" w:sz="4" w:space="0" w:color="auto"/>
              <w:right w:val="single" w:sz="4" w:space="0" w:color="auto"/>
            </w:tcBorders>
            <w:hideMark/>
          </w:tcPr>
          <w:p w14:paraId="455979E0"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GAPPA</w:t>
            </w:r>
          </w:p>
        </w:tc>
        <w:tc>
          <w:tcPr>
            <w:tcW w:w="879" w:type="pct"/>
            <w:tcBorders>
              <w:top w:val="single" w:sz="4" w:space="0" w:color="auto"/>
              <w:left w:val="single" w:sz="4" w:space="0" w:color="auto"/>
              <w:bottom w:val="single" w:sz="4" w:space="0" w:color="auto"/>
              <w:right w:val="single" w:sz="4" w:space="0" w:color="auto"/>
            </w:tcBorders>
            <w:hideMark/>
          </w:tcPr>
          <w:p w14:paraId="14A56E74"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15 and 28.5</w:t>
            </w:r>
          </w:p>
        </w:tc>
      </w:tr>
      <w:tr w:rsidR="006B073F" w14:paraId="381FBAF7" w14:textId="77777777" w:rsidTr="00153B12">
        <w:tc>
          <w:tcPr>
            <w:tcW w:w="946" w:type="pct"/>
            <w:tcBorders>
              <w:top w:val="single" w:sz="4" w:space="0" w:color="auto"/>
              <w:left w:val="single" w:sz="4" w:space="0" w:color="auto"/>
              <w:bottom w:val="single" w:sz="4" w:space="0" w:color="auto"/>
              <w:right w:val="single" w:sz="4" w:space="0" w:color="auto"/>
            </w:tcBorders>
          </w:tcPr>
          <w:p w14:paraId="58014A48" w14:textId="626D2C0F"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448B9B33" w14:textId="77777777" w:rsidR="006B073F" w:rsidRPr="00BA1398" w:rsidRDefault="006B073F" w:rsidP="006B073F">
            <w:pPr>
              <w:widowControl w:val="0"/>
              <w:spacing w:before="120" w:after="120" w:line="360" w:lineRule="auto"/>
              <w:rPr>
                <w:rFonts w:asciiTheme="minorHAnsi" w:hAnsiTheme="minorHAnsi" w:cstheme="minorHAnsi"/>
                <w:szCs w:val="24"/>
              </w:rPr>
            </w:pPr>
            <w:r w:rsidRPr="00BA1398">
              <w:rPr>
                <w:rFonts w:asciiTheme="minorHAnsi" w:hAnsiTheme="minorHAnsi" w:cstheme="minorHAnsi"/>
                <w:szCs w:val="24"/>
              </w:rPr>
              <w:t>1 July 2015 to 31 July 2015</w:t>
            </w:r>
          </w:p>
        </w:tc>
        <w:tc>
          <w:tcPr>
            <w:tcW w:w="1215" w:type="pct"/>
            <w:tcBorders>
              <w:top w:val="single" w:sz="4" w:space="0" w:color="auto"/>
              <w:left w:val="single" w:sz="4" w:space="0" w:color="auto"/>
              <w:bottom w:val="single" w:sz="4" w:space="0" w:color="auto"/>
              <w:right w:val="single" w:sz="4" w:space="0" w:color="auto"/>
            </w:tcBorders>
            <w:hideMark/>
          </w:tcPr>
          <w:p w14:paraId="3ACDD4B6"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MAIOA</w:t>
            </w:r>
          </w:p>
        </w:tc>
        <w:tc>
          <w:tcPr>
            <w:tcW w:w="879" w:type="pct"/>
            <w:tcBorders>
              <w:top w:val="single" w:sz="4" w:space="0" w:color="auto"/>
              <w:left w:val="single" w:sz="4" w:space="0" w:color="auto"/>
              <w:bottom w:val="single" w:sz="4" w:space="0" w:color="auto"/>
              <w:right w:val="single" w:sz="4" w:space="0" w:color="auto"/>
            </w:tcBorders>
            <w:hideMark/>
          </w:tcPr>
          <w:p w14:paraId="05661426"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28</w:t>
            </w:r>
          </w:p>
        </w:tc>
      </w:tr>
      <w:tr w:rsidR="006B073F" w14:paraId="28323A95" w14:textId="77777777" w:rsidTr="00153B12">
        <w:tc>
          <w:tcPr>
            <w:tcW w:w="946" w:type="pct"/>
            <w:tcBorders>
              <w:top w:val="single" w:sz="4" w:space="0" w:color="auto"/>
              <w:left w:val="single" w:sz="4" w:space="0" w:color="auto"/>
              <w:bottom w:val="single" w:sz="4" w:space="0" w:color="auto"/>
              <w:right w:val="single" w:sz="4" w:space="0" w:color="auto"/>
            </w:tcBorders>
          </w:tcPr>
          <w:p w14:paraId="3454624F" w14:textId="11402A32" w:rsidR="006B073F" w:rsidRPr="00A053FB" w:rsidRDefault="006B073F" w:rsidP="006B073F">
            <w:pPr>
              <w:pStyle w:val="ListParagraph"/>
              <w:widowControl w:val="0"/>
              <w:spacing w:before="120" w:after="120" w:line="360" w:lineRule="auto"/>
              <w:ind w:left="0"/>
              <w:rPr>
                <w:rFonts w:asciiTheme="minorHAnsi" w:hAnsiTheme="minorHAnsi" w:cstheme="minorHAnsi"/>
                <w:szCs w:val="24"/>
              </w:rPr>
            </w:pPr>
          </w:p>
        </w:tc>
        <w:tc>
          <w:tcPr>
            <w:tcW w:w="1960" w:type="pct"/>
            <w:tcBorders>
              <w:top w:val="single" w:sz="4" w:space="0" w:color="auto"/>
              <w:left w:val="single" w:sz="4" w:space="0" w:color="auto"/>
              <w:bottom w:val="single" w:sz="4" w:space="0" w:color="auto"/>
              <w:right w:val="single" w:sz="4" w:space="0" w:color="auto"/>
            </w:tcBorders>
            <w:hideMark/>
          </w:tcPr>
          <w:p w14:paraId="244C3C9B"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 July 2016 to 31 July 2016</w:t>
            </w:r>
          </w:p>
        </w:tc>
        <w:tc>
          <w:tcPr>
            <w:tcW w:w="1215" w:type="pct"/>
            <w:tcBorders>
              <w:top w:val="single" w:sz="4" w:space="0" w:color="auto"/>
              <w:left w:val="single" w:sz="4" w:space="0" w:color="auto"/>
              <w:bottom w:val="single" w:sz="4" w:space="0" w:color="auto"/>
              <w:right w:val="single" w:sz="4" w:space="0" w:color="auto"/>
            </w:tcBorders>
            <w:hideMark/>
          </w:tcPr>
          <w:p w14:paraId="1BBDB9DD"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TCFAIA</w:t>
            </w:r>
          </w:p>
        </w:tc>
        <w:tc>
          <w:tcPr>
            <w:tcW w:w="879" w:type="pct"/>
            <w:tcBorders>
              <w:top w:val="single" w:sz="4" w:space="0" w:color="auto"/>
              <w:left w:val="single" w:sz="4" w:space="0" w:color="auto"/>
              <w:bottom w:val="single" w:sz="4" w:space="0" w:color="auto"/>
              <w:right w:val="single" w:sz="4" w:space="0" w:color="auto"/>
            </w:tcBorders>
            <w:hideMark/>
          </w:tcPr>
          <w:p w14:paraId="58900590" w14:textId="77777777" w:rsidR="006B073F" w:rsidRPr="00BA1398" w:rsidRDefault="006B073F" w:rsidP="006B073F">
            <w:pPr>
              <w:pStyle w:val="ListParagraph"/>
              <w:widowControl w:val="0"/>
              <w:spacing w:before="120" w:after="120" w:line="360" w:lineRule="auto"/>
              <w:ind w:left="0"/>
              <w:rPr>
                <w:rFonts w:asciiTheme="minorHAnsi" w:hAnsiTheme="minorHAnsi" w:cstheme="minorHAnsi"/>
                <w:szCs w:val="24"/>
              </w:rPr>
            </w:pPr>
            <w:r w:rsidRPr="00BA1398">
              <w:rPr>
                <w:rFonts w:asciiTheme="minorHAnsi" w:hAnsiTheme="minorHAnsi" w:cstheme="minorHAnsi"/>
                <w:szCs w:val="24"/>
              </w:rPr>
              <w:t>18 and 21.2</w:t>
            </w:r>
          </w:p>
        </w:tc>
      </w:tr>
    </w:tbl>
    <w:p w14:paraId="29FE34BB" w14:textId="77777777" w:rsidR="0034736C" w:rsidRPr="007F113C" w:rsidRDefault="0034736C" w:rsidP="0034736C">
      <w:pPr>
        <w:widowControl w:val="0"/>
        <w:spacing w:before="120" w:after="120" w:line="360" w:lineRule="auto"/>
        <w:jc w:val="both"/>
        <w:rPr>
          <w:rFonts w:asciiTheme="minorHAnsi" w:hAnsiTheme="minorHAnsi" w:cstheme="minorHAnsi"/>
          <w:sz w:val="24"/>
          <w:szCs w:val="24"/>
        </w:rPr>
      </w:pPr>
    </w:p>
    <w:p w14:paraId="57F44569" w14:textId="77777777" w:rsidR="00EF7910" w:rsidRPr="007F113C" w:rsidRDefault="00EF7910" w:rsidP="00EF7910">
      <w:pPr>
        <w:widowControl w:val="0"/>
        <w:spacing w:before="120" w:after="120" w:line="360" w:lineRule="auto"/>
        <w:jc w:val="both"/>
        <w:rPr>
          <w:rFonts w:asciiTheme="minorHAnsi" w:hAnsiTheme="minorHAnsi" w:cstheme="minorHAnsi"/>
          <w:b/>
          <w:bCs/>
          <w:sz w:val="24"/>
          <w:szCs w:val="24"/>
        </w:rPr>
      </w:pPr>
      <w:r w:rsidRPr="007F113C">
        <w:rPr>
          <w:rFonts w:asciiTheme="minorHAnsi" w:hAnsiTheme="minorHAnsi" w:cstheme="minorHAnsi"/>
          <w:b/>
          <w:bCs/>
          <w:sz w:val="24"/>
          <w:szCs w:val="24"/>
        </w:rPr>
        <w:t>Superannuation</w:t>
      </w:r>
    </w:p>
    <w:p w14:paraId="14A17562" w14:textId="77777777" w:rsidR="00EF7910" w:rsidRPr="007F113C" w:rsidRDefault="00EF7910" w:rsidP="007F113C">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Enterprise Agreement &amp; Award Contraventions</w:t>
      </w:r>
    </w:p>
    <w:p w14:paraId="1120F70A" w14:textId="77777777" w:rsidR="00EF7910" w:rsidRPr="007F113C" w:rsidRDefault="00EF7910" w:rsidP="00EF7910">
      <w:pPr>
        <w:rPr>
          <w:rFonts w:asciiTheme="minorHAnsi" w:eastAsia="Times New Roman" w:hAnsiTheme="minorHAnsi" w:cstheme="minorHAnsi"/>
          <w:sz w:val="24"/>
          <w:szCs w:val="24"/>
          <w:lang w:val="en-US"/>
        </w:rPr>
      </w:pPr>
    </w:p>
    <w:tbl>
      <w:tblPr>
        <w:tblW w:w="10490" w:type="dxa"/>
        <w:tblInd w:w="-714" w:type="dxa"/>
        <w:tblCellMar>
          <w:top w:w="15" w:type="dxa"/>
          <w:left w:w="15" w:type="dxa"/>
          <w:bottom w:w="15" w:type="dxa"/>
          <w:right w:w="15" w:type="dxa"/>
        </w:tblCellMar>
        <w:tblLook w:val="04A0" w:firstRow="1" w:lastRow="0" w:firstColumn="1" w:lastColumn="0" w:noHBand="0" w:noVBand="1"/>
      </w:tblPr>
      <w:tblGrid>
        <w:gridCol w:w="1985"/>
        <w:gridCol w:w="4111"/>
        <w:gridCol w:w="2551"/>
        <w:gridCol w:w="1843"/>
      </w:tblGrid>
      <w:tr w:rsidR="00EF7910" w:rsidRPr="007F113C" w14:paraId="06F5EADB"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8B1E438" w14:textId="77777777" w:rsidR="00EF7910" w:rsidRPr="00FE5EF3" w:rsidRDefault="00EF7910" w:rsidP="00FE5EF3">
            <w:pPr>
              <w:spacing w:before="1"/>
              <w:ind w:left="81"/>
              <w:rPr>
                <w:rFonts w:asciiTheme="minorHAnsi" w:eastAsia="Times New Roman" w:hAnsiTheme="minorHAnsi" w:cstheme="minorHAnsi"/>
                <w:b/>
                <w:bCs/>
                <w:color w:val="000000"/>
                <w:sz w:val="24"/>
                <w:szCs w:val="24"/>
                <w:lang w:val="en-US"/>
              </w:rPr>
            </w:pPr>
            <w:r w:rsidRPr="007F113C">
              <w:rPr>
                <w:rFonts w:asciiTheme="minorHAnsi" w:eastAsia="Times New Roman" w:hAnsiTheme="minorHAnsi" w:cstheme="minorHAnsi"/>
                <w:b/>
                <w:bCs/>
                <w:color w:val="000000"/>
                <w:sz w:val="24"/>
                <w:szCs w:val="24"/>
                <w:lang w:val="en-US"/>
              </w:rPr>
              <w:t>Column A</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8D0AEB" w14:textId="77777777" w:rsidR="00EF7910" w:rsidRPr="00FE5EF3" w:rsidRDefault="00EF7910" w:rsidP="00E10E90">
            <w:pPr>
              <w:spacing w:before="1"/>
              <w:ind w:left="80"/>
              <w:rPr>
                <w:rFonts w:asciiTheme="minorHAnsi" w:eastAsia="Times New Roman" w:hAnsiTheme="minorHAnsi" w:cstheme="minorHAnsi"/>
                <w:b/>
                <w:bCs/>
                <w:color w:val="000000"/>
                <w:sz w:val="24"/>
                <w:szCs w:val="24"/>
                <w:lang w:val="en-US"/>
              </w:rPr>
            </w:pPr>
            <w:r w:rsidRPr="007F113C">
              <w:rPr>
                <w:rFonts w:asciiTheme="minorHAnsi" w:eastAsia="Times New Roman" w:hAnsiTheme="minorHAnsi" w:cstheme="minorHAnsi"/>
                <w:b/>
                <w:bCs/>
                <w:color w:val="000000"/>
                <w:sz w:val="24"/>
                <w:szCs w:val="24"/>
                <w:lang w:val="en-US"/>
              </w:rPr>
              <w:t>Column B</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E8934B" w14:textId="77777777" w:rsidR="00EF7910" w:rsidRPr="007F113C" w:rsidRDefault="00EF7910" w:rsidP="00E10E90">
            <w:pPr>
              <w:spacing w:before="1"/>
              <w:ind w:left="81"/>
              <w:rPr>
                <w:rFonts w:asciiTheme="minorHAnsi" w:eastAsia="Times New Roman" w:hAnsiTheme="minorHAnsi" w:cstheme="minorHAnsi"/>
                <w:sz w:val="24"/>
                <w:szCs w:val="24"/>
                <w:lang w:val="en-US"/>
              </w:rPr>
            </w:pPr>
            <w:r w:rsidRPr="007F113C">
              <w:rPr>
                <w:rFonts w:asciiTheme="minorHAnsi" w:eastAsia="Times New Roman" w:hAnsiTheme="minorHAnsi" w:cstheme="minorHAnsi"/>
                <w:b/>
                <w:bCs/>
                <w:color w:val="000000"/>
                <w:sz w:val="24"/>
                <w:szCs w:val="24"/>
                <w:lang w:val="en-US"/>
              </w:rPr>
              <w:t>Column C</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676762" w14:textId="3D383B72" w:rsidR="00EF7910" w:rsidRPr="007F113C" w:rsidRDefault="00EF7910" w:rsidP="00E10E90">
            <w:pPr>
              <w:spacing w:before="1"/>
              <w:ind w:left="81"/>
              <w:rPr>
                <w:rFonts w:asciiTheme="minorHAnsi" w:eastAsia="Times New Roman" w:hAnsiTheme="minorHAnsi" w:cstheme="minorHAnsi"/>
                <w:sz w:val="24"/>
                <w:szCs w:val="24"/>
                <w:lang w:val="en-US"/>
              </w:rPr>
            </w:pPr>
            <w:r w:rsidRPr="007F113C">
              <w:rPr>
                <w:rFonts w:asciiTheme="minorHAnsi" w:eastAsia="Times New Roman" w:hAnsiTheme="minorHAnsi" w:cstheme="minorHAnsi"/>
                <w:b/>
                <w:bCs/>
                <w:color w:val="000000"/>
                <w:sz w:val="24"/>
                <w:szCs w:val="24"/>
                <w:lang w:val="en-US"/>
              </w:rPr>
              <w:t>Column D</w:t>
            </w:r>
          </w:p>
        </w:tc>
      </w:tr>
      <w:tr w:rsidR="00EF7910" w:rsidRPr="007F113C" w14:paraId="113EC99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33F7547" w14:textId="77777777" w:rsidR="00EF7910" w:rsidRPr="00156FAA" w:rsidRDefault="00EF7910" w:rsidP="00FE5EF3">
            <w:pPr>
              <w:pStyle w:val="ListParagraph"/>
              <w:widowControl w:val="0"/>
              <w:spacing w:before="60" w:after="60" w:line="360" w:lineRule="auto"/>
              <w:ind w:left="0"/>
              <w:contextualSpacing w:val="0"/>
              <w:rPr>
                <w:rFonts w:asciiTheme="minorHAnsi" w:hAnsiTheme="minorHAnsi" w:cstheme="minorHAnsi"/>
                <w:b/>
                <w:szCs w:val="24"/>
              </w:rPr>
            </w:pPr>
            <w:r w:rsidRPr="00156FAA">
              <w:rPr>
                <w:rFonts w:asciiTheme="minorHAnsi" w:hAnsiTheme="minorHAnsi" w:cstheme="minorHAnsi"/>
                <w:b/>
                <w:szCs w:val="24"/>
              </w:rPr>
              <w:t>WIS Entity</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82F497" w14:textId="77777777" w:rsidR="00EF7910" w:rsidRPr="00156FAA" w:rsidRDefault="00EF7910" w:rsidP="00FE5EF3">
            <w:pPr>
              <w:pStyle w:val="ListParagraph"/>
              <w:widowControl w:val="0"/>
              <w:spacing w:before="60" w:after="60" w:line="360" w:lineRule="auto"/>
              <w:ind w:left="0"/>
              <w:contextualSpacing w:val="0"/>
              <w:rPr>
                <w:rFonts w:asciiTheme="minorHAnsi" w:hAnsiTheme="minorHAnsi" w:cstheme="minorHAnsi"/>
                <w:b/>
                <w:szCs w:val="24"/>
              </w:rPr>
            </w:pPr>
            <w:r w:rsidRPr="00156FAA">
              <w:rPr>
                <w:rFonts w:asciiTheme="minorHAnsi" w:hAnsiTheme="minorHAnsi" w:cstheme="minorHAnsi"/>
                <w:b/>
                <w:szCs w:val="24"/>
              </w:rPr>
              <w:t>Period of Contraventions</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EEE2FDA" w14:textId="77777777" w:rsidR="00EF7910" w:rsidRPr="00156FAA" w:rsidRDefault="00EF7910" w:rsidP="00FE5EF3">
            <w:pPr>
              <w:pStyle w:val="ListParagraph"/>
              <w:widowControl w:val="0"/>
              <w:spacing w:before="60" w:after="60" w:line="360" w:lineRule="auto"/>
              <w:ind w:left="0"/>
              <w:contextualSpacing w:val="0"/>
              <w:rPr>
                <w:rFonts w:asciiTheme="minorHAnsi" w:hAnsiTheme="minorHAnsi" w:cstheme="minorHAnsi"/>
                <w:b/>
                <w:szCs w:val="24"/>
              </w:rPr>
            </w:pPr>
            <w:r w:rsidRPr="00156FAA">
              <w:rPr>
                <w:rFonts w:asciiTheme="minorHAnsi" w:hAnsiTheme="minorHAnsi" w:cstheme="minorHAnsi"/>
                <w:b/>
                <w:szCs w:val="24"/>
              </w:rPr>
              <w:t>Name of Instrument</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AEA6B8" w14:textId="77777777" w:rsidR="00EF7910" w:rsidRPr="00156FAA" w:rsidRDefault="00EF7910" w:rsidP="00FE5EF3">
            <w:pPr>
              <w:pStyle w:val="ListParagraph"/>
              <w:widowControl w:val="0"/>
              <w:spacing w:before="60" w:after="60" w:line="360" w:lineRule="auto"/>
              <w:ind w:left="0"/>
              <w:contextualSpacing w:val="0"/>
              <w:rPr>
                <w:rFonts w:asciiTheme="minorHAnsi" w:hAnsiTheme="minorHAnsi" w:cstheme="minorHAnsi"/>
                <w:b/>
                <w:szCs w:val="24"/>
              </w:rPr>
            </w:pPr>
            <w:r w:rsidRPr="00156FAA">
              <w:rPr>
                <w:rFonts w:asciiTheme="minorHAnsi" w:hAnsiTheme="minorHAnsi" w:cstheme="minorHAnsi"/>
                <w:b/>
                <w:szCs w:val="24"/>
              </w:rPr>
              <w:t>Clause Number</w:t>
            </w:r>
          </w:p>
        </w:tc>
      </w:tr>
      <w:tr w:rsidR="00EF7910" w:rsidRPr="007F113C" w14:paraId="7EF74F65"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C8A38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Blackwoods</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C35A38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29 March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CEF15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JBS NEA 2014, 2015 &amp;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0E8B0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33 &amp; 34</w:t>
            </w:r>
          </w:p>
        </w:tc>
      </w:tr>
      <w:tr w:rsidR="00EF7910" w:rsidRPr="007F113C" w14:paraId="5BF6B298"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55EDF74"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3AF1D1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 October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FFCAF5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BC IBEA 2013</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DE588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38</w:t>
            </w:r>
          </w:p>
        </w:tc>
      </w:tr>
      <w:tr w:rsidR="00EF7910" w:rsidRPr="007F113C" w14:paraId="48CBEBF8"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22E479D"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47E161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30 October 2019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2187A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BGWEA 2018</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55F019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35</w:t>
            </w:r>
          </w:p>
        </w:tc>
      </w:tr>
      <w:tr w:rsidR="00EF7910" w:rsidRPr="007F113C" w14:paraId="6E1A267C" w14:textId="77777777" w:rsidTr="00C5715B">
        <w:trPr>
          <w:trHeight w:val="21"/>
        </w:trPr>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287032"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94E42C" w14:textId="2FBAB81A"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 October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502565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JBSSCSEA 2013</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B5E4D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36</w:t>
            </w:r>
          </w:p>
        </w:tc>
      </w:tr>
      <w:tr w:rsidR="00EF7910" w:rsidRPr="007F113C" w14:paraId="1AEB09D7"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C435D54"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F604A2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22 March 2018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C090CD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JBSMPCSEA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3E4BB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36</w:t>
            </w:r>
          </w:p>
        </w:tc>
      </w:tr>
      <w:tr w:rsidR="00EF7910" w:rsidRPr="007F113C" w14:paraId="1CBBE41B"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E54197"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712187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21 October 2016 to 1 October 2017</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C40980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JBSGCSEA 2015</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15B48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36</w:t>
            </w:r>
          </w:p>
        </w:tc>
      </w:tr>
      <w:tr w:rsidR="00EF7910" w:rsidRPr="007F113C" w14:paraId="62ECD55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F2AAEB5"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7D39D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6217A2D"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58CE3D"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0D7CED53"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2C19358"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3E72E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CB034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GAPPA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448875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27</w:t>
            </w:r>
          </w:p>
        </w:tc>
      </w:tr>
      <w:tr w:rsidR="00EF7910" w:rsidRPr="007F113C" w14:paraId="5E9E80F2"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A93F07"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3E3BA0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6440C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GRIA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16393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44578ECD"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C5AF11"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D9C8E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 July 2017</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8FD732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RTDA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E378E3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55D04F31"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E0E1880"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CED20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5BFCD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SSWA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FF4A4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19</w:t>
            </w:r>
          </w:p>
        </w:tc>
      </w:tr>
      <w:tr w:rsidR="00EF7910" w:rsidRPr="007F113C" w14:paraId="681A2E2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37AF1C1"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E99429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5 January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9D888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TCFAIA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E8AA64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11.8 and 27</w:t>
            </w:r>
          </w:p>
        </w:tc>
      </w:tr>
      <w:tr w:rsidR="00EF7910" w:rsidRPr="007F113C" w14:paraId="1E2E1FF4"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F69CD7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Blacksmith Jacks</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FBF74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26 December 2017</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4AC06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GRIA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FC4062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2515A0BB"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A8C964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Bullivants</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6D017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DD575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6C982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4335361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9C3DEE1"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4A395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C87F75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MAIOA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728619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31</w:t>
            </w:r>
          </w:p>
        </w:tc>
      </w:tr>
      <w:tr w:rsidR="00EF7910" w:rsidRPr="007F113C" w14:paraId="72EFA3F5"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693F29"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FA8FF2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52682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SSWA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172248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19</w:t>
            </w:r>
          </w:p>
        </w:tc>
      </w:tr>
      <w:tr w:rsidR="00EF7910" w:rsidRPr="007F113C" w14:paraId="75696482"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E71DD3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Coregas</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3FB64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11 May 2015 to 23 June 2020</w:t>
            </w:r>
          </w:p>
          <w:p w14:paraId="2440D062" w14:textId="77777777" w:rsidR="00EF7910" w:rsidRPr="007F113C" w:rsidRDefault="00EF7910" w:rsidP="00E10E90">
            <w:pPr>
              <w:rPr>
                <w:rFonts w:asciiTheme="minorHAnsi" w:eastAsia="Times New Roman" w:hAnsiTheme="minorHAnsi" w:cstheme="minorHAnsi"/>
                <w:sz w:val="24"/>
                <w:szCs w:val="24"/>
                <w:lang w:val="en-US"/>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5870C7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CTENUWEA 2014 &amp;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8F68C1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25</w:t>
            </w:r>
          </w:p>
        </w:tc>
      </w:tr>
      <w:tr w:rsidR="00EF7910" w:rsidRPr="007F113C" w14:paraId="51BC554A"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C9BA8D5"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AA8ED9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10 December 2018</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DAF772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COEAA 2012, 2015 &amp; 2019</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F7AB69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17</w:t>
            </w:r>
          </w:p>
        </w:tc>
      </w:tr>
      <w:tr w:rsidR="00EF7910" w:rsidRPr="007F113C" w14:paraId="3D6961F6"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89BBEA5"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ED7E4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23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7126EC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COEAB 2013, 2016 &amp; 2018</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931251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17</w:t>
            </w:r>
          </w:p>
        </w:tc>
      </w:tr>
      <w:tr w:rsidR="00EF7910" w:rsidRPr="007F113C" w14:paraId="16F7C7EE"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FE828F"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E388C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23 June 2020</w:t>
            </w:r>
          </w:p>
          <w:p w14:paraId="0D024808" w14:textId="77777777" w:rsidR="00EF7910" w:rsidRPr="007F113C" w:rsidRDefault="00EF7910" w:rsidP="00E10E90">
            <w:pPr>
              <w:rPr>
                <w:rFonts w:asciiTheme="minorHAnsi" w:eastAsia="Times New Roman" w:hAnsiTheme="minorHAnsi" w:cstheme="minorHAnsi"/>
                <w:sz w:val="24"/>
                <w:szCs w:val="24"/>
                <w:lang w:val="en-US"/>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B920E4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COEAW 2012, 2015 &amp; 2019</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D3BB76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16</w:t>
            </w:r>
          </w:p>
        </w:tc>
      </w:tr>
      <w:tr w:rsidR="00EF7910" w:rsidRPr="007F113C" w14:paraId="15231C67"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0E3C770"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66DDB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23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E54A10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COEAY 2012, 2015 &amp; 2019</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FB1700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16 &amp; 17</w:t>
            </w:r>
          </w:p>
        </w:tc>
      </w:tr>
      <w:tr w:rsidR="00EF7910" w:rsidRPr="007F113C" w14:paraId="27B8235C"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BDB7ACD"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E02D94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April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5715B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DEA11C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00F7E676"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3138C4"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5BA7D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31 March 2019</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441FD5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PEA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2A14C4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17</w:t>
            </w:r>
          </w:p>
        </w:tc>
      </w:tr>
      <w:tr w:rsidR="00EF7910" w:rsidRPr="007F113C" w14:paraId="6AB312FE"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50E5DB"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78EDAB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E6A901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RTDA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927108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698D2405" w14:textId="77777777" w:rsidTr="00A620E2">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EC7A67" w14:textId="76B9DBF9"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20C357" w14:textId="5338E7C0" w:rsidR="00EF7910" w:rsidRPr="007F113C" w:rsidRDefault="00EF7910" w:rsidP="00E10E90">
            <w:pPr>
              <w:rPr>
                <w:rFonts w:asciiTheme="minorHAnsi" w:eastAsia="Times New Roman" w:hAnsiTheme="minorHAnsi" w:cstheme="minorHAnsi"/>
                <w:sz w:val="24"/>
                <w:szCs w:val="24"/>
                <w:lang w:val="en-US"/>
              </w:rPr>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F2DF9D" w14:textId="491F9A2D" w:rsidR="00EF7910" w:rsidRPr="007F113C" w:rsidRDefault="00EF7910" w:rsidP="00E10E90">
            <w:pPr>
              <w:rPr>
                <w:rFonts w:asciiTheme="minorHAnsi" w:eastAsia="Times New Roman" w:hAnsiTheme="minorHAnsi" w:cstheme="minorHAnsi"/>
                <w:sz w:val="24"/>
                <w:szCs w:val="24"/>
                <w:lang w:val="en-US"/>
              </w:rPr>
            </w:pP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793903" w14:textId="5C6A79A0" w:rsidR="00EF7910" w:rsidRPr="007F113C" w:rsidRDefault="00EF7910" w:rsidP="00E10E90">
            <w:pPr>
              <w:rPr>
                <w:rFonts w:asciiTheme="minorHAnsi" w:eastAsia="Times New Roman" w:hAnsiTheme="minorHAnsi" w:cstheme="minorHAnsi"/>
                <w:sz w:val="24"/>
                <w:szCs w:val="24"/>
                <w:lang w:val="en-US"/>
              </w:rPr>
            </w:pPr>
          </w:p>
        </w:tc>
      </w:tr>
      <w:tr w:rsidR="00EF7910" w:rsidRPr="007F113C" w14:paraId="3B98CA33"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77DA49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Lawvale</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A1FA03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5 November 2019</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A5392F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339CDC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2B991086"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F91DE1E"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030BB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23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E4B3F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GRIA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D8A75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01C627E2"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A1B9CA7"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055807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24 December 2019</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2D5DB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RTDA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671408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224E7734"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9F4C79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Protector Alsafe</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E99D86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16 July 2015 to 4 October 2015</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10C60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PAAWA 2015</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89109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13</w:t>
            </w:r>
          </w:p>
        </w:tc>
      </w:tr>
      <w:tr w:rsidR="00EF7910" w:rsidRPr="007F113C" w14:paraId="12F5123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73FD384"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A24FB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 July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D7D98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C0A13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4C7B697E"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C8CF60"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8C8785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 July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DBD2248"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GAPPA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BD8EFF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27</w:t>
            </w:r>
          </w:p>
        </w:tc>
      </w:tr>
      <w:tr w:rsidR="00EF7910" w:rsidRPr="007F113C" w14:paraId="5A5680A2"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58AE39C"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C4AB38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 July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8D65CC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GRIA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B1CEC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74222C59"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391A69C"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B18DC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 July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98123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SSWA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FF6714"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19</w:t>
            </w:r>
          </w:p>
        </w:tc>
      </w:tr>
      <w:tr w:rsidR="00EF7910" w:rsidRPr="007F113C" w14:paraId="0D1E4CDD"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0C5A7A"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F7D5C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 July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0D237B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TCFAIA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B07FA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11.8 and 27</w:t>
            </w:r>
          </w:p>
        </w:tc>
      </w:tr>
      <w:tr w:rsidR="00EF7910" w:rsidRPr="007F113C" w14:paraId="5ED9D97A"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9F35B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Workwear Group</w:t>
            </w: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1DD7D2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23 June 2015</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9175E2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CTE TCFUA CA 2014</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083798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10, 11 and 16</w:t>
            </w:r>
          </w:p>
        </w:tc>
      </w:tr>
      <w:tr w:rsidR="00EF7910" w:rsidRPr="007F113C" w14:paraId="34083DBF"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790851"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C40F3F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28 June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DB9A0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PBSCQEA 2014</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B0D5D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19.4.21 and 26</w:t>
            </w:r>
          </w:p>
        </w:tc>
      </w:tr>
      <w:tr w:rsidR="00EF7910" w:rsidRPr="007F113C" w14:paraId="0B175ED8"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B359B7C"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9AA862" w14:textId="79C1D1B8"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27 September 2016</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23A844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PBNUW DSWAEAW 2014</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9F0847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23</w:t>
            </w:r>
          </w:p>
        </w:tc>
      </w:tr>
      <w:tr w:rsidR="00EF7910" w:rsidRPr="007F113C" w14:paraId="62591835"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A9E371F"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2B5720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30 November 2017 to 25 March 2018</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5E39716"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WGKDC TCFUA EA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727F119"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20.8 and 33</w:t>
            </w:r>
          </w:p>
        </w:tc>
      </w:tr>
      <w:tr w:rsidR="00EF7910" w:rsidRPr="007F113C" w14:paraId="530E6C7B"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F029813"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190DD2D"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27 October 2017 to 28 June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D82041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WGMAEA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E443E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5.7</w:t>
            </w:r>
          </w:p>
        </w:tc>
      </w:tr>
      <w:tr w:rsidR="00EF7910" w:rsidRPr="007F113C" w14:paraId="5C3FD072"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B6489EA"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0BD10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12 December 2017 to</w:t>
            </w:r>
            <w:r w:rsidRPr="007F113C">
              <w:rPr>
                <w:rFonts w:asciiTheme="minorHAnsi" w:eastAsia="Times New Roman" w:hAnsiTheme="minorHAnsi" w:cstheme="minorHAnsi"/>
                <w:color w:val="000000"/>
                <w:sz w:val="24"/>
                <w:szCs w:val="24"/>
                <w:shd w:val="clear" w:color="auto" w:fill="FFFFFF"/>
                <w:lang w:val="en-US"/>
              </w:rPr>
              <w:t xml:space="preserve"> 25 September 2020</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F5F505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WDSEA 2017</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69AD08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5.6</w:t>
            </w:r>
          </w:p>
        </w:tc>
      </w:tr>
      <w:tr w:rsidR="00EF7910" w:rsidRPr="007F113C" w14:paraId="6515762E" w14:textId="77777777" w:rsidTr="007F113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2C7EBB"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069331" w14:textId="1B977C2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5 December 2017</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498EAD"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YS NUW CA 2012 &amp; 2015</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4F34E73"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24</w:t>
            </w:r>
          </w:p>
        </w:tc>
      </w:tr>
      <w:tr w:rsidR="00EF7910" w:rsidRPr="007F113C" w14:paraId="1D4C45E1"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EC088"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CE165"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FBE2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CPSA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FA01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34673ECC"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187D5"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4A79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ECC1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CSA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9301A"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18</w:t>
            </w:r>
          </w:p>
        </w:tc>
      </w:tr>
      <w:tr w:rsidR="00EF7910" w:rsidRPr="007F113C" w14:paraId="5EEA7138"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0DA6B"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83190"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20A01"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GAPPA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66DA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27</w:t>
            </w:r>
          </w:p>
        </w:tc>
      </w:tr>
      <w:tr w:rsidR="00EF7910" w:rsidRPr="007F113C" w14:paraId="41B4F320"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65658"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B687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24 March 2019</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3E97C"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GRIA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19B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20</w:t>
            </w:r>
          </w:p>
        </w:tc>
      </w:tr>
      <w:tr w:rsidR="00EF7910" w:rsidRPr="007F113C" w14:paraId="016E385F"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FE472"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BD0BE"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3CF02"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SSWA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94C3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19</w:t>
            </w:r>
          </w:p>
        </w:tc>
      </w:tr>
      <w:tr w:rsidR="00EF7910" w:rsidRPr="007F113C" w14:paraId="6BB5AF12" w14:textId="77777777" w:rsidTr="007F113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54C2E" w14:textId="77777777" w:rsidR="00EF7910" w:rsidRPr="007F113C" w:rsidRDefault="00EF7910" w:rsidP="00E10E90">
            <w:pPr>
              <w:rPr>
                <w:rFonts w:asciiTheme="minorHAnsi" w:eastAsia="Times New Roman" w:hAnsiTheme="minorHAnsi" w:cstheme="minorHAnsi"/>
                <w:sz w:val="24"/>
                <w:szCs w:val="24"/>
                <w:lang w:val="en-US"/>
              </w:rPr>
            </w:pP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87F57"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 May 2015 to 30 June 2020</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A10EF"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TCFAIA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882FB" w14:textId="77777777" w:rsidR="00EF7910" w:rsidRPr="007F113C" w:rsidRDefault="00EF7910" w:rsidP="00E10E90">
            <w:pPr>
              <w:rPr>
                <w:rFonts w:asciiTheme="minorHAnsi" w:eastAsia="Times New Roman" w:hAnsiTheme="minorHAnsi" w:cstheme="minorHAnsi"/>
                <w:sz w:val="24"/>
                <w:szCs w:val="24"/>
                <w:lang w:val="en-US"/>
              </w:rPr>
            </w:pPr>
            <w:r w:rsidRPr="007F113C">
              <w:rPr>
                <w:rFonts w:asciiTheme="minorHAnsi" w:eastAsia="Times New Roman" w:hAnsiTheme="minorHAnsi" w:cstheme="minorHAnsi"/>
                <w:color w:val="000000"/>
                <w:sz w:val="24"/>
                <w:szCs w:val="24"/>
                <w:lang w:val="en-US"/>
              </w:rPr>
              <w:t>11.8 and 27</w:t>
            </w:r>
          </w:p>
        </w:tc>
      </w:tr>
    </w:tbl>
    <w:p w14:paraId="05DE5CAA" w14:textId="77777777" w:rsidR="00C4010A" w:rsidRDefault="00C4010A" w:rsidP="00401AC7">
      <w:pPr>
        <w:spacing w:after="160" w:line="259" w:lineRule="auto"/>
        <w:rPr>
          <w:rFonts w:asciiTheme="minorHAnsi" w:hAnsiTheme="minorHAnsi" w:cstheme="minorHAnsi"/>
          <w:b/>
          <w:sz w:val="24"/>
          <w:szCs w:val="24"/>
        </w:rPr>
      </w:pPr>
    </w:p>
    <w:p w14:paraId="54707E79" w14:textId="0567753F" w:rsidR="0034736C" w:rsidRPr="002976D7" w:rsidRDefault="0034736C" w:rsidP="00401AC7">
      <w:pPr>
        <w:spacing w:after="160" w:line="259" w:lineRule="auto"/>
        <w:rPr>
          <w:rFonts w:asciiTheme="minorHAnsi" w:hAnsiTheme="minorHAnsi" w:cstheme="minorHAnsi"/>
          <w:b/>
          <w:sz w:val="24"/>
          <w:szCs w:val="24"/>
        </w:rPr>
      </w:pPr>
    </w:p>
    <w:sectPr w:rsidR="0034736C" w:rsidRPr="002976D7" w:rsidSect="007504E9">
      <w:pgSz w:w="11906" w:h="16838" w:code="9"/>
      <w:pgMar w:top="1701"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27A2" w14:textId="77777777" w:rsidR="00733F04" w:rsidRDefault="00733F04">
      <w:r>
        <w:separator/>
      </w:r>
    </w:p>
  </w:endnote>
  <w:endnote w:type="continuationSeparator" w:id="0">
    <w:p w14:paraId="3937A558" w14:textId="77777777" w:rsidR="00733F04" w:rsidRDefault="00733F04">
      <w:r>
        <w:continuationSeparator/>
      </w:r>
    </w:p>
  </w:endnote>
  <w:endnote w:type="continuationNotice" w:id="1">
    <w:p w14:paraId="6DF7232E" w14:textId="77777777" w:rsidR="00733F04" w:rsidRDefault="00733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AF3D" w14:textId="57889CD6" w:rsidR="00E10E90" w:rsidRDefault="009F2C31">
    <w:pPr>
      <w:pStyle w:val="Footer"/>
    </w:pPr>
    <w:r>
      <w:fldChar w:fldCharType="begin" w:fldLock="1"/>
    </w:r>
    <w:r>
      <w:instrText xml:space="preserve"> DOCVARIABLE  CUFooterText \* MERGEFORMAT </w:instrText>
    </w:r>
    <w:r>
      <w:fldChar w:fldCharType="separate"/>
    </w:r>
    <w:r w:rsidR="00635E41">
      <w:t>L\347702014.1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99635"/>
      <w:docPartObj>
        <w:docPartGallery w:val="Page Numbers (Bottom of Page)"/>
        <w:docPartUnique/>
      </w:docPartObj>
    </w:sdtPr>
    <w:sdtEndPr/>
    <w:sdtContent>
      <w:sdt>
        <w:sdtPr>
          <w:id w:val="-1769616900"/>
          <w:docPartObj>
            <w:docPartGallery w:val="Page Numbers (Top of Page)"/>
            <w:docPartUnique/>
          </w:docPartObj>
        </w:sdtPr>
        <w:sdtEndPr/>
        <w:sdtContent>
          <w:p w14:paraId="435F1620" w14:textId="101D12BA" w:rsidR="00DB0658" w:rsidRDefault="00DB06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265668" w14:textId="0DDBE495" w:rsidR="00E10E90" w:rsidRPr="00B06579" w:rsidRDefault="00E10E9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D024" w14:textId="2661369F" w:rsidR="005A4CF4" w:rsidRPr="00BF25EB" w:rsidRDefault="005A4CF4" w:rsidP="005A4CF4">
    <w:pPr>
      <w:tabs>
        <w:tab w:val="center" w:pos="4536"/>
        <w:tab w:val="right" w:pos="9070"/>
      </w:tabs>
      <w:rPr>
        <w:rFonts w:asciiTheme="minorHAnsi" w:hAnsiTheme="minorHAnsi" w:cstheme="minorHAnsi"/>
        <w:color w:val="1F3864" w:themeColor="accent5" w:themeShade="80"/>
      </w:rPr>
    </w:pPr>
    <w:r>
      <w:rPr>
        <w:noProof/>
      </w:rPr>
      <mc:AlternateContent>
        <mc:Choice Requires="wps">
          <w:drawing>
            <wp:anchor distT="0" distB="0" distL="114300" distR="114300" simplePos="0" relativeHeight="251658240" behindDoc="0" locked="0" layoutInCell="1" allowOverlap="1" wp14:anchorId="5D64E399" wp14:editId="5C3090C2">
              <wp:simplePos x="0" y="0"/>
              <wp:positionH relativeFrom="page">
                <wp:align>right</wp:align>
              </wp:positionH>
              <wp:positionV relativeFrom="paragraph">
                <wp:posOffset>-206375</wp:posOffset>
              </wp:positionV>
              <wp:extent cx="882015" cy="942975"/>
              <wp:effectExtent l="0" t="0" r="0" b="9525"/>
              <wp:wrapNone/>
              <wp:docPr id="10" name="Right Tri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4E603AFA" id="_x0000_t6" coordsize="21600,21600" o:spt="6" path="m,l,21600r21600,xe">
              <v:stroke joinstyle="miter"/>
              <v:path gradientshapeok="t" o:connecttype="custom" o:connectlocs="0,0;0,10800;0,21600;10800,21600;21600,21600;10800,10800" textboxrect="1800,12600,12600,19800"/>
            </v:shapetype>
            <v:shape id="Right Triangle 10" o:spid="_x0000_s1026" type="#_x0000_t6" alt="&quot;&quot;" style="position:absolute;margin-left:18.25pt;margin-top:-16.25pt;width:69.45pt;height:74.25pt;flip:x;z-index:25165824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" fillcolor="#9bcbeb" stroked="f" strokeweight="1pt">
              <v:fill opacity="19789f"/>
              <w10:wrap anchorx="page"/>
            </v:shape>
          </w:pict>
        </mc:Fallback>
      </mc:AlternateContent>
    </w:r>
    <w:r>
      <w:rPr>
        <w:noProof/>
      </w:rPr>
      <mc:AlternateContent>
        <mc:Choice Requires="wps">
          <w:drawing>
            <wp:anchor distT="0" distB="0" distL="114300" distR="114300" simplePos="0" relativeHeight="251657216" behindDoc="0" locked="0" layoutInCell="1" allowOverlap="1" wp14:anchorId="72FDAC35" wp14:editId="08C45629">
              <wp:simplePos x="0" y="0"/>
              <wp:positionH relativeFrom="column">
                <wp:posOffset>0</wp:posOffset>
              </wp:positionH>
              <wp:positionV relativeFrom="paragraph">
                <wp:posOffset>0</wp:posOffset>
              </wp:positionV>
              <wp:extent cx="336994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930EFC" id="Straight Connector 11"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r>
      <w:rPr>
        <w:rFonts w:asciiTheme="minorHAnsi" w:hAnsiTheme="minorHAnsi" w:cstheme="minorHAnsi"/>
        <w:color w:val="1B365D"/>
      </w:rPr>
      <w:t>w</w:t>
    </w:r>
    <w:r w:rsidRPr="00BF25EB">
      <w:rPr>
        <w:rFonts w:asciiTheme="minorHAnsi" w:hAnsiTheme="minorHAnsi" w:cstheme="minorHAnsi"/>
        <w:color w:val="1F3864" w:themeColor="accent5" w:themeShade="80"/>
      </w:rPr>
      <w:t>ww.fairwork.gov.au | Fair Work Infoline: 13 13 94 | ABN: 43 884 188 232</w:t>
    </w:r>
  </w:p>
  <w:p w14:paraId="70B7EEB3" w14:textId="47DCD097" w:rsidR="00E10E90" w:rsidRPr="007504E9" w:rsidRDefault="00E10E90" w:rsidP="007504E9">
    <w:pPr>
      <w:tabs>
        <w:tab w:val="center" w:pos="4536"/>
        <w:tab w:val="right" w:pos="9070"/>
      </w:tabs>
      <w:rPr>
        <w:rFonts w:asciiTheme="minorHAnsi" w:hAnsiTheme="minorHAnsi"/>
        <w:color w:val="1B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9715" w14:textId="77777777" w:rsidR="00733F04" w:rsidRDefault="00733F04">
      <w:r>
        <w:separator/>
      </w:r>
    </w:p>
  </w:footnote>
  <w:footnote w:type="continuationSeparator" w:id="0">
    <w:p w14:paraId="2DB0CF90" w14:textId="77777777" w:rsidR="00733F04" w:rsidRDefault="00733F04">
      <w:r>
        <w:continuationSeparator/>
      </w:r>
    </w:p>
  </w:footnote>
  <w:footnote w:type="continuationNotice" w:id="1">
    <w:p w14:paraId="69D0C665" w14:textId="77777777" w:rsidR="00733F04" w:rsidRDefault="00733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F76E" w14:textId="4FC4A7BC" w:rsidR="00E10E90" w:rsidRDefault="009F2C31">
    <w:pPr>
      <w:pStyle w:val="Header"/>
    </w:pPr>
    <w:r>
      <w:rPr>
        <w:noProof/>
      </w:rPr>
      <w:pict w14:anchorId="5165F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12797" o:spid="_x0000_s1026" type="#_x0000_t136" style="position:absolute;margin-left:0;margin-top:0;width:561.45pt;height:74.85pt;rotation:315;z-index:-251657216;mso-position-horizontal:center;mso-position-horizontal-relative:margin;mso-position-vertical:center;mso-position-vertical-relative:margin" o:allowincell="f" fillcolor="silver" stroked="f">
          <v:fill opacity=".5"/>
          <v:textpath style="font-family:&quot;Arial&quot;;font-size:1pt" string="Without prejud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11F4" w14:textId="77777777" w:rsidR="009F2C31" w:rsidRDefault="009F2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A02E" w14:textId="00D05DDE" w:rsidR="00E10E90" w:rsidRDefault="00E10E90" w:rsidP="007F038F">
    <w:pPr>
      <w:pStyle w:val="Header"/>
    </w:pPr>
    <w:r>
      <w:rPr>
        <w:noProof/>
        <w:lang w:eastAsia="en-AU"/>
      </w:rPr>
      <mc:AlternateContent>
        <mc:Choice Requires="wpg">
          <w:drawing>
            <wp:anchor distT="0" distB="0" distL="114300" distR="114300" simplePos="0" relativeHeight="251656192" behindDoc="0" locked="0" layoutInCell="1" allowOverlap="1" wp14:anchorId="07A02501" wp14:editId="25B83F60">
              <wp:simplePos x="0" y="0"/>
              <wp:positionH relativeFrom="page">
                <wp:align>right</wp:align>
              </wp:positionH>
              <wp:positionV relativeFrom="page">
                <wp:posOffset>-635</wp:posOffset>
              </wp:positionV>
              <wp:extent cx="7548880" cy="1031240"/>
              <wp:effectExtent l="0" t="0" r="0" b="0"/>
              <wp:wrapNone/>
              <wp:docPr id="16" name="Group 16"/>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6D5EC169" id="Group 16" o:spid="_x0000_s1026" style="position:absolute;margin-left:543.2pt;margin-top:-.05pt;width:594.4pt;height:81.2pt;z-index:251656192;mso-position-horizontal:right;mso-position-horizontal-relative:page;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anchory="page"/>
            </v:group>
          </w:pict>
        </mc:Fallback>
      </mc:AlternateContent>
    </w:r>
  </w:p>
  <w:p w14:paraId="5FACEA2A" w14:textId="77777777" w:rsidR="00E10E90" w:rsidRDefault="00E10E90" w:rsidP="007F038F">
    <w:pPr>
      <w:pStyle w:val="Header"/>
    </w:pPr>
  </w:p>
  <w:p w14:paraId="05A21803" w14:textId="676B3BE2" w:rsidR="00E10E90" w:rsidRPr="006615E0" w:rsidRDefault="00E10E90" w:rsidP="002C23C8">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A32111"/>
    <w:multiLevelType w:val="hybridMultilevel"/>
    <w:tmpl w:val="624A44CA"/>
    <w:lvl w:ilvl="0" w:tplc="8436990C">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514035"/>
    <w:multiLevelType w:val="hybridMultilevel"/>
    <w:tmpl w:val="FC9EF3C6"/>
    <w:lvl w:ilvl="0" w:tplc="C256D4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D511F"/>
    <w:multiLevelType w:val="hybridMultilevel"/>
    <w:tmpl w:val="7E4A544E"/>
    <w:lvl w:ilvl="0" w:tplc="C256D4FC">
      <w:start w:val="1"/>
      <w:numFmt w:val="lowerRoman"/>
      <w:lvlText w:val="(%1)"/>
      <w:lvlJc w:val="left"/>
      <w:pPr>
        <w:ind w:left="2160"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833BFD"/>
    <w:multiLevelType w:val="multilevel"/>
    <w:tmpl w:val="DE02731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52B5B"/>
    <w:multiLevelType w:val="hybridMultilevel"/>
    <w:tmpl w:val="F1120924"/>
    <w:lvl w:ilvl="0" w:tplc="C256D4FC">
      <w:start w:val="1"/>
      <w:numFmt w:val="lowerRoman"/>
      <w:lvlText w:val="(%1)"/>
      <w:lvlJc w:val="left"/>
      <w:pPr>
        <w:ind w:left="2160" w:hanging="18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E83294"/>
    <w:multiLevelType w:val="hybridMultilevel"/>
    <w:tmpl w:val="07C2125A"/>
    <w:lvl w:ilvl="0" w:tplc="1220CCB8">
      <w:start w:val="1"/>
      <w:numFmt w:val="lowerLetter"/>
      <w:lvlText w:val="(%1)"/>
      <w:lvlJc w:val="right"/>
      <w:pPr>
        <w:ind w:left="1080" w:hanging="360"/>
      </w:pPr>
      <w:rPr>
        <w:rFonts w:ascii="Calibri" w:eastAsia="Times New Roman"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704DCC"/>
    <w:multiLevelType w:val="multilevel"/>
    <w:tmpl w:val="3EEC2CE2"/>
    <w:lvl w:ilvl="0">
      <w:start w:val="1"/>
      <w:numFmt w:val="upperLetter"/>
      <w:pStyle w:val="FWOheaderlevel1"/>
      <w:lvlText w:val="%1."/>
      <w:lvlJc w:val="left"/>
      <w:pPr>
        <w:ind w:left="567" w:hanging="567"/>
      </w:pPr>
      <w:rPr>
        <w:rFonts w:cs="Times New Roman" w:hint="default"/>
      </w:rPr>
    </w:lvl>
    <w:lvl w:ilvl="1">
      <w:start w:val="1"/>
      <w:numFmt w:val="decimal"/>
      <w:lvlRestart w:val="0"/>
      <w:pStyle w:val="FWOparagraphlevel1"/>
      <w:lvlText w:val="%2."/>
      <w:lvlJc w:val="left"/>
      <w:pPr>
        <w:ind w:left="567" w:hanging="567"/>
      </w:pPr>
      <w:rPr>
        <w:rFonts w:cs="Times New Roman" w:hint="default"/>
        <w:b w:val="0"/>
        <w:sz w:val="22"/>
        <w:szCs w:val="22"/>
      </w:rPr>
    </w:lvl>
    <w:lvl w:ilvl="2">
      <w:start w:val="1"/>
      <w:numFmt w:val="lowerLetter"/>
      <w:pStyle w:val="FWOparagraphlevel2"/>
      <w:lvlText w:val="(%3)"/>
      <w:lvlJc w:val="left"/>
      <w:pPr>
        <w:ind w:left="1134" w:hanging="567"/>
      </w:pPr>
      <w:rPr>
        <w:rFonts w:cs="Times New Roman" w:hint="default"/>
        <w:b w:val="0"/>
        <w:i w:val="0"/>
      </w:rPr>
    </w:lvl>
    <w:lvl w:ilvl="3">
      <w:start w:val="1"/>
      <w:numFmt w:val="lowerRoman"/>
      <w:pStyle w:val="FWOparagraphlevel3"/>
      <w:lvlText w:val="(%4)"/>
      <w:lvlJc w:val="left"/>
      <w:pPr>
        <w:ind w:left="1560" w:hanging="567"/>
      </w:pPr>
      <w:rPr>
        <w:rFonts w:cs="Times New Roman" w:hint="default"/>
        <w:i w:val="0"/>
      </w:rPr>
    </w:lvl>
    <w:lvl w:ilvl="4">
      <w:start w:val="1"/>
      <w:numFmt w:val="upperLetter"/>
      <w:pStyle w:val="FWOparagraphlevel4"/>
      <w:lvlText w:val="(%5)"/>
      <w:lvlJc w:val="left"/>
      <w:pPr>
        <w:ind w:left="2411" w:hanging="567"/>
      </w:pPr>
      <w:rPr>
        <w:rFonts w:ascii="Arial" w:eastAsia="Times New Roman" w:hAnsi="Arial" w:cs="Arial"/>
      </w:rPr>
    </w:lvl>
    <w:lvl w:ilvl="5">
      <w:start w:val="1"/>
      <w:numFmt w:val="none"/>
      <w:isLgl/>
      <w:lvlText w:val="(I)"/>
      <w:lvlJc w:val="left"/>
      <w:pPr>
        <w:ind w:left="3402" w:hanging="567"/>
      </w:pPr>
      <w:rPr>
        <w:rFonts w:cs="Times New Roman" w:hint="default"/>
      </w:rPr>
    </w:lvl>
    <w:lvl w:ilvl="6">
      <w:start w:val="1"/>
      <w:numFmt w:val="decimal"/>
      <w:isLgl/>
      <w:lvlText w:val="%1.%2.%3.%4.%5.%6.%7"/>
      <w:lvlJc w:val="left"/>
      <w:pPr>
        <w:ind w:left="3969" w:hanging="567"/>
      </w:pPr>
      <w:rPr>
        <w:rFonts w:cs="Times New Roman" w:hint="default"/>
      </w:rPr>
    </w:lvl>
    <w:lvl w:ilvl="7">
      <w:start w:val="1"/>
      <w:numFmt w:val="decimal"/>
      <w:isLgl/>
      <w:lvlText w:val="%1.%2.%3.%4.%5.%6.%7.%8"/>
      <w:lvlJc w:val="left"/>
      <w:pPr>
        <w:ind w:left="4536" w:hanging="567"/>
      </w:pPr>
      <w:rPr>
        <w:rFonts w:cs="Times New Roman" w:hint="default"/>
      </w:rPr>
    </w:lvl>
    <w:lvl w:ilvl="8">
      <w:start w:val="1"/>
      <w:numFmt w:val="decimal"/>
      <w:isLgl/>
      <w:lvlText w:val="%1.%2.%3.%4.%5.%6.%7.%8.%9"/>
      <w:lvlJc w:val="left"/>
      <w:pPr>
        <w:ind w:left="5103" w:hanging="567"/>
      </w:pPr>
      <w:rPr>
        <w:rFonts w:cs="Times New Roman" w:hint="default"/>
      </w:rPr>
    </w:lvl>
  </w:abstractNum>
  <w:abstractNum w:abstractNumId="9" w15:restartNumberingAfterBreak="0">
    <w:nsid w:val="42E759B9"/>
    <w:multiLevelType w:val="hybridMultilevel"/>
    <w:tmpl w:val="9BDE0BF8"/>
    <w:lvl w:ilvl="0" w:tplc="1220CCB8">
      <w:start w:val="1"/>
      <w:numFmt w:val="lowerLetter"/>
      <w:lvlText w:val="(%1)"/>
      <w:lvlJc w:val="right"/>
      <w:pPr>
        <w:ind w:left="1080" w:hanging="360"/>
      </w:pPr>
      <w:rPr>
        <w:rFonts w:ascii="Calibri" w:eastAsia="Times New Roman" w:hAnsi="Calibri" w:cs="Calibri"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 w15:restartNumberingAfterBreak="0">
    <w:nsid w:val="4883105D"/>
    <w:multiLevelType w:val="hybridMultilevel"/>
    <w:tmpl w:val="E47C0BB0"/>
    <w:lvl w:ilvl="0" w:tplc="FFFFFFFF">
      <w:start w:val="1"/>
      <w:numFmt w:val="lowerLetter"/>
      <w:lvlText w:val="(%1)"/>
      <w:lvlJc w:val="right"/>
      <w:pPr>
        <w:ind w:left="1440" w:hanging="360"/>
      </w:pPr>
      <w:rPr>
        <w:rFonts w:ascii="Calibri" w:eastAsia="Times New Roman" w:hAnsi="Calibri" w:cs="Calibri"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1" w15:restartNumberingAfterBreak="0">
    <w:nsid w:val="58C36A6F"/>
    <w:multiLevelType w:val="hybridMultilevel"/>
    <w:tmpl w:val="D51AC854"/>
    <w:lvl w:ilvl="0" w:tplc="1220CCB8">
      <w:start w:val="1"/>
      <w:numFmt w:val="lowerLetter"/>
      <w:lvlText w:val="(%1)"/>
      <w:lvlJc w:val="righ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B06762"/>
    <w:multiLevelType w:val="hybridMultilevel"/>
    <w:tmpl w:val="1674E570"/>
    <w:lvl w:ilvl="0" w:tplc="96DCE5EA">
      <w:start w:val="1"/>
      <w:numFmt w:val="lowerLetter"/>
      <w:lvlText w:val="(%1)"/>
      <w:lvlJc w:val="right"/>
      <w:pPr>
        <w:ind w:left="720" w:hanging="360"/>
      </w:pPr>
      <w:rPr>
        <w:rFonts w:ascii="Calibri" w:eastAsia="Times New Roman" w:hAnsi="Calibri" w:cs="Calibr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E76A34"/>
    <w:multiLevelType w:val="hybridMultilevel"/>
    <w:tmpl w:val="9E2C7C6E"/>
    <w:lvl w:ilvl="0" w:tplc="1220CCB8">
      <w:start w:val="1"/>
      <w:numFmt w:val="lowerLetter"/>
      <w:lvlText w:val="(%1)"/>
      <w:lvlJc w:val="right"/>
      <w:pPr>
        <w:ind w:left="720" w:hanging="360"/>
      </w:pPr>
      <w:rPr>
        <w:rFonts w:ascii="Calibri" w:eastAsia="Times New Roman"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D462A1"/>
    <w:multiLevelType w:val="hybridMultilevel"/>
    <w:tmpl w:val="23549AB8"/>
    <w:lvl w:ilvl="0" w:tplc="1220CCB8">
      <w:start w:val="1"/>
      <w:numFmt w:val="lowerLetter"/>
      <w:lvlText w:val="(%1)"/>
      <w:lvlJc w:val="right"/>
      <w:pPr>
        <w:ind w:left="927" w:hanging="360"/>
      </w:pPr>
      <w:rPr>
        <w:rFonts w:ascii="Calibri" w:eastAsia="Times New Roman" w:hAnsi="Calibri" w:cs="Calibri"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61C93480"/>
    <w:multiLevelType w:val="hybridMultilevel"/>
    <w:tmpl w:val="AC608A84"/>
    <w:lvl w:ilvl="0" w:tplc="1220CCB8">
      <w:start w:val="1"/>
      <w:numFmt w:val="lowerLetter"/>
      <w:lvlText w:val="(%1)"/>
      <w:lvlJc w:val="right"/>
      <w:pPr>
        <w:ind w:left="720" w:hanging="360"/>
      </w:pPr>
      <w:rPr>
        <w:rFonts w:ascii="Calibri" w:eastAsia="Times New Roman"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073DD8"/>
    <w:multiLevelType w:val="hybridMultilevel"/>
    <w:tmpl w:val="75FA9104"/>
    <w:lvl w:ilvl="0" w:tplc="FFFFFFFF">
      <w:start w:val="1"/>
      <w:numFmt w:val="decimal"/>
      <w:lvlText w:val="%1."/>
      <w:lvlJc w:val="left"/>
      <w:pPr>
        <w:ind w:left="720" w:hanging="360"/>
      </w:pPr>
      <w:rPr>
        <w:rFonts w:cs="Times New Roman" w:hint="default"/>
      </w:rPr>
    </w:lvl>
    <w:lvl w:ilvl="1" w:tplc="1220CCB8">
      <w:start w:val="1"/>
      <w:numFmt w:val="lowerLetter"/>
      <w:lvlText w:val="(%2)"/>
      <w:lvlJc w:val="right"/>
      <w:pPr>
        <w:ind w:left="1440" w:hanging="360"/>
      </w:pPr>
      <w:rPr>
        <w:rFonts w:ascii="Calibri" w:eastAsia="Times New Roman" w:hAnsi="Calibri" w:cs="Calibri" w:hint="default"/>
      </w:rPr>
    </w:lvl>
    <w:lvl w:ilvl="2" w:tplc="FFFFFFFF">
      <w:start w:val="1"/>
      <w:numFmt w:val="lowerRoman"/>
      <w:lvlText w:val="%3."/>
      <w:lvlJc w:val="right"/>
      <w:pPr>
        <w:ind w:left="2160" w:hanging="180"/>
      </w:pPr>
      <w:rPr>
        <w:rFonts w:cs="Times New Roman"/>
      </w:rPr>
    </w:lvl>
    <w:lvl w:ilvl="3" w:tplc="FFFFFFFF">
      <w:start w:val="1"/>
      <w:numFmt w:val="lowerLetter"/>
      <w:lvlText w:val="(%4)"/>
      <w:lvlJc w:val="right"/>
      <w:pPr>
        <w:ind w:left="2880" w:hanging="360"/>
      </w:pPr>
      <w:rPr>
        <w:rFonts w:ascii="Calibri" w:eastAsia="Times New Roman" w:hAnsi="Calibri" w:cs="Calibri"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67545DF5"/>
    <w:multiLevelType w:val="multilevel"/>
    <w:tmpl w:val="C7F812CE"/>
    <w:lvl w:ilvl="0">
      <w:start w:val="1"/>
      <w:numFmt w:val="decimal"/>
      <w:lvlText w:val="%1."/>
      <w:lvlJc w:val="left"/>
      <w:pPr>
        <w:tabs>
          <w:tab w:val="num" w:pos="782"/>
        </w:tabs>
        <w:ind w:left="782" w:hanging="782"/>
      </w:pPr>
      <w:rPr>
        <w:rFonts w:cs="Times New Roman" w:hint="default"/>
        <w:b w:val="0"/>
        <w:i w:val="0"/>
      </w:rPr>
    </w:lvl>
    <w:lvl w:ilvl="1">
      <w:start w:val="1"/>
      <w:numFmt w:val="decimal"/>
      <w:lvlText w:val="%1.%2"/>
      <w:lvlJc w:val="left"/>
      <w:pPr>
        <w:tabs>
          <w:tab w:val="num" w:pos="782"/>
        </w:tabs>
        <w:ind w:left="782" w:hanging="782"/>
      </w:pPr>
      <w:rPr>
        <w:rFonts w:cs="Times New Roman" w:hint="default"/>
        <w:b w:val="0"/>
        <w:i w:val="0"/>
      </w:rPr>
    </w:lvl>
    <w:lvl w:ilvl="2">
      <w:start w:val="1"/>
      <w:numFmt w:val="lowerLetter"/>
      <w:pStyle w:val="Levela"/>
      <w:lvlText w:val="(%3)"/>
      <w:lvlJc w:val="left"/>
      <w:pPr>
        <w:tabs>
          <w:tab w:val="num" w:pos="1406"/>
        </w:tabs>
        <w:ind w:left="1406" w:hanging="624"/>
      </w:pPr>
      <w:rPr>
        <w:rFonts w:cs="Times New Roman" w:hint="default"/>
      </w:rPr>
    </w:lvl>
    <w:lvl w:ilvl="3">
      <w:start w:val="1"/>
      <w:numFmt w:val="lowerRoman"/>
      <w:lvlText w:val="(%4)"/>
      <w:lvlJc w:val="left"/>
      <w:pPr>
        <w:tabs>
          <w:tab w:val="num" w:pos="2030"/>
        </w:tabs>
        <w:ind w:left="2030" w:hanging="624"/>
      </w:pPr>
      <w:rPr>
        <w:rFonts w:cs="Times New Roman" w:hint="default"/>
      </w:rPr>
    </w:lvl>
    <w:lvl w:ilvl="4">
      <w:start w:val="1"/>
      <w:numFmt w:val="upperLetter"/>
      <w:lvlText w:val="(%5)"/>
      <w:lvlJc w:val="left"/>
      <w:pPr>
        <w:tabs>
          <w:tab w:val="num" w:pos="2654"/>
        </w:tabs>
        <w:ind w:left="2654" w:hanging="624"/>
      </w:pPr>
      <w:rPr>
        <w:rFonts w:cs="Times New Roman" w:hint="default"/>
      </w:rPr>
    </w:lvl>
    <w:lvl w:ilvl="5">
      <w:start w:val="27"/>
      <w:numFmt w:val="lowerLetter"/>
      <w:lvlText w:val="(%6)"/>
      <w:lvlJc w:val="left"/>
      <w:pPr>
        <w:tabs>
          <w:tab w:val="num" w:pos="3277"/>
        </w:tabs>
        <w:ind w:left="3277" w:hanging="623"/>
      </w:pPr>
      <w:rPr>
        <w:rFonts w:cs="Times New Roman" w:hint="default"/>
      </w:rPr>
    </w:lvl>
    <w:lvl w:ilvl="6">
      <w:start w:val="1"/>
      <w:numFmt w:val="lowerLetter"/>
      <w:lvlText w:val="(%7)"/>
      <w:lvlJc w:val="left"/>
      <w:pPr>
        <w:tabs>
          <w:tab w:val="num" w:pos="3901"/>
        </w:tabs>
        <w:ind w:left="3901" w:hanging="624"/>
      </w:pPr>
      <w:rPr>
        <w:rFonts w:cs="Times New Roman" w:hint="default"/>
      </w:rPr>
    </w:lvl>
    <w:lvl w:ilvl="7">
      <w:start w:val="1"/>
      <w:numFmt w:val="lowerRoman"/>
      <w:lvlText w:val="(%8)"/>
      <w:lvlJc w:val="left"/>
      <w:pPr>
        <w:tabs>
          <w:tab w:val="num" w:pos="4525"/>
        </w:tabs>
        <w:ind w:left="4525" w:hanging="624"/>
      </w:pPr>
      <w:rPr>
        <w:rFonts w:cs="Times New Roman" w:hint="default"/>
      </w:rPr>
    </w:lvl>
    <w:lvl w:ilvl="8">
      <w:start w:val="1"/>
      <w:numFmt w:val="none"/>
      <w:lvlText w:val=""/>
      <w:lvlJc w:val="left"/>
      <w:rPr>
        <w:rFonts w:cs="Times New Roman" w:hint="default"/>
      </w:rPr>
    </w:lvl>
  </w:abstractNum>
  <w:abstractNum w:abstractNumId="1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9" w15:restartNumberingAfterBreak="0">
    <w:nsid w:val="688D26AD"/>
    <w:multiLevelType w:val="multilevel"/>
    <w:tmpl w:val="35B24AE4"/>
    <w:numStyleLink w:val="CUNumber"/>
  </w:abstractNum>
  <w:abstractNum w:abstractNumId="20" w15:restartNumberingAfterBreak="0">
    <w:nsid w:val="6DA51BDD"/>
    <w:multiLevelType w:val="hybridMultilevel"/>
    <w:tmpl w:val="59FC7CBE"/>
    <w:lvl w:ilvl="0" w:tplc="1220CCB8">
      <w:start w:val="1"/>
      <w:numFmt w:val="lowerLetter"/>
      <w:lvlText w:val="(%1)"/>
      <w:lvlJc w:val="right"/>
      <w:pPr>
        <w:ind w:left="1080" w:hanging="360"/>
      </w:pPr>
      <w:rPr>
        <w:rFonts w:ascii="Calibri" w:eastAsia="Times New Roman" w:hAnsi="Calibri" w:cs="Calibri" w:hint="default"/>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1" w15:restartNumberingAfterBreak="0">
    <w:nsid w:val="6F764D76"/>
    <w:multiLevelType w:val="hybridMultilevel"/>
    <w:tmpl w:val="E47C0BB0"/>
    <w:lvl w:ilvl="0" w:tplc="1220CCB8">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2" w15:restartNumberingAfterBreak="0">
    <w:nsid w:val="72600C1A"/>
    <w:multiLevelType w:val="hybridMultilevel"/>
    <w:tmpl w:val="53BE217A"/>
    <w:lvl w:ilvl="0" w:tplc="5D0E4FD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66E8C"/>
    <w:multiLevelType w:val="hybridMultilevel"/>
    <w:tmpl w:val="EA742884"/>
    <w:lvl w:ilvl="0" w:tplc="1220CCB8">
      <w:start w:val="1"/>
      <w:numFmt w:val="lowerLetter"/>
      <w:lvlText w:val="(%1)"/>
      <w:lvlJc w:val="right"/>
      <w:pPr>
        <w:ind w:left="72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BD0550"/>
    <w:multiLevelType w:val="hybridMultilevel"/>
    <w:tmpl w:val="35926ECA"/>
    <w:lvl w:ilvl="0" w:tplc="C256D4FC">
      <w:start w:val="1"/>
      <w:numFmt w:val="lowerRoman"/>
      <w:lvlText w:val="(%1)"/>
      <w:lvlJc w:val="left"/>
      <w:pPr>
        <w:ind w:left="2160" w:hanging="1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A31F3E"/>
    <w:multiLevelType w:val="hybridMultilevel"/>
    <w:tmpl w:val="27C29C44"/>
    <w:lvl w:ilvl="0" w:tplc="57282360">
      <w:start w:val="1"/>
      <w:numFmt w:val="decimal"/>
      <w:lvlText w:val="%1."/>
      <w:lvlJc w:val="left"/>
      <w:pPr>
        <w:ind w:left="360" w:hanging="360"/>
      </w:pPr>
      <w:rPr>
        <w:rFonts w:asciiTheme="minorHAnsi" w:hAnsiTheme="minorHAnsi" w:cstheme="minorHAnsi" w:hint="default"/>
        <w:color w:val="auto"/>
      </w:rPr>
    </w:lvl>
    <w:lvl w:ilvl="1" w:tplc="1220CCB8">
      <w:start w:val="1"/>
      <w:numFmt w:val="lowerLetter"/>
      <w:lvlText w:val="(%2)"/>
      <w:lvlJc w:val="right"/>
      <w:pPr>
        <w:ind w:left="1440" w:hanging="360"/>
      </w:pPr>
      <w:rPr>
        <w:rFonts w:ascii="Calibri" w:eastAsia="Times New Roman" w:hAnsi="Calibri" w:cs="Calibri" w:hint="default"/>
      </w:rPr>
    </w:lvl>
    <w:lvl w:ilvl="2" w:tplc="C256D4FC">
      <w:start w:val="1"/>
      <w:numFmt w:val="lowerRoman"/>
      <w:lvlText w:val="(%3)"/>
      <w:lvlJc w:val="left"/>
      <w:pPr>
        <w:ind w:left="2160" w:hanging="180"/>
      </w:pPr>
      <w:rPr>
        <w:rFonts w:cs="Times New Roman" w:hint="default"/>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
  </w:num>
  <w:num w:numId="2">
    <w:abstractNumId w:val="23"/>
  </w:num>
  <w:num w:numId="3">
    <w:abstractNumId w:val="18"/>
  </w:num>
  <w:num w:numId="4">
    <w:abstractNumId w:val="4"/>
  </w:num>
  <w:num w:numId="5">
    <w:abstractNumId w:val="26"/>
  </w:num>
  <w:num w:numId="6">
    <w:abstractNumId w:val="8"/>
  </w:num>
  <w:num w:numId="7">
    <w:abstractNumId w:val="17"/>
  </w:num>
  <w:num w:numId="8">
    <w:abstractNumId w:val="13"/>
  </w:num>
  <w:num w:numId="9">
    <w:abstractNumId w:val="24"/>
  </w:num>
  <w:num w:numId="10">
    <w:abstractNumId w:val="22"/>
  </w:num>
  <w:num w:numId="11">
    <w:abstractNumId w:val="12"/>
  </w:num>
  <w:num w:numId="12">
    <w:abstractNumId w:val="6"/>
  </w:num>
  <w:num w:numId="13">
    <w:abstractNumId w:val="0"/>
  </w:num>
  <w:num w:numId="14">
    <w:abstractNumId w:val="19"/>
  </w:num>
  <w:num w:numId="15">
    <w:abstractNumId w:val="2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7"/>
  </w:num>
  <w:num w:numId="21">
    <w:abstractNumId w:val="11"/>
  </w:num>
  <w:num w:numId="22">
    <w:abstractNumId w:val="15"/>
  </w:num>
  <w:num w:numId="23">
    <w:abstractNumId w:val="14"/>
  </w:num>
  <w:num w:numId="24">
    <w:abstractNumId w:val="10"/>
  </w:num>
  <w:num w:numId="25">
    <w:abstractNumId w:val="1"/>
  </w:num>
  <w:num w:numId="26">
    <w:abstractNumId w:val="20"/>
  </w:num>
  <w:num w:numId="27">
    <w:abstractNumId w:val="9"/>
  </w:num>
  <w:num w:numId="2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7702014.1"/>
  </w:docVars>
  <w:rsids>
    <w:rsidRoot w:val="00C84D19"/>
    <w:rsid w:val="0000002C"/>
    <w:rsid w:val="00000578"/>
    <w:rsid w:val="000005E5"/>
    <w:rsid w:val="00000DDF"/>
    <w:rsid w:val="000011C2"/>
    <w:rsid w:val="00001664"/>
    <w:rsid w:val="00002205"/>
    <w:rsid w:val="000023AC"/>
    <w:rsid w:val="00003771"/>
    <w:rsid w:val="000039A9"/>
    <w:rsid w:val="00003B95"/>
    <w:rsid w:val="00004061"/>
    <w:rsid w:val="00005AFA"/>
    <w:rsid w:val="00006FC6"/>
    <w:rsid w:val="00012063"/>
    <w:rsid w:val="00012136"/>
    <w:rsid w:val="00013F0B"/>
    <w:rsid w:val="000149DD"/>
    <w:rsid w:val="000155BA"/>
    <w:rsid w:val="00016805"/>
    <w:rsid w:val="00017454"/>
    <w:rsid w:val="00020545"/>
    <w:rsid w:val="0002060B"/>
    <w:rsid w:val="00021202"/>
    <w:rsid w:val="000214CC"/>
    <w:rsid w:val="0002310C"/>
    <w:rsid w:val="00024626"/>
    <w:rsid w:val="000249C7"/>
    <w:rsid w:val="00024FC8"/>
    <w:rsid w:val="0002511C"/>
    <w:rsid w:val="000259D2"/>
    <w:rsid w:val="00025A58"/>
    <w:rsid w:val="00025B66"/>
    <w:rsid w:val="00027730"/>
    <w:rsid w:val="00027E42"/>
    <w:rsid w:val="00030CB2"/>
    <w:rsid w:val="00030D20"/>
    <w:rsid w:val="000330E9"/>
    <w:rsid w:val="000333B2"/>
    <w:rsid w:val="0003481E"/>
    <w:rsid w:val="00035266"/>
    <w:rsid w:val="00035C2B"/>
    <w:rsid w:val="00036F86"/>
    <w:rsid w:val="000376A8"/>
    <w:rsid w:val="00037E3F"/>
    <w:rsid w:val="00040130"/>
    <w:rsid w:val="00040535"/>
    <w:rsid w:val="00040DDE"/>
    <w:rsid w:val="000416F0"/>
    <w:rsid w:val="00041B9F"/>
    <w:rsid w:val="0004315C"/>
    <w:rsid w:val="00043FB8"/>
    <w:rsid w:val="00045370"/>
    <w:rsid w:val="0004549F"/>
    <w:rsid w:val="00046165"/>
    <w:rsid w:val="000464C8"/>
    <w:rsid w:val="00046930"/>
    <w:rsid w:val="00046A7C"/>
    <w:rsid w:val="0005001A"/>
    <w:rsid w:val="00050104"/>
    <w:rsid w:val="00050245"/>
    <w:rsid w:val="0005254D"/>
    <w:rsid w:val="0005403A"/>
    <w:rsid w:val="000548A0"/>
    <w:rsid w:val="00054BD7"/>
    <w:rsid w:val="000556C4"/>
    <w:rsid w:val="0005607A"/>
    <w:rsid w:val="00056177"/>
    <w:rsid w:val="00056342"/>
    <w:rsid w:val="00056E3E"/>
    <w:rsid w:val="0005781B"/>
    <w:rsid w:val="000578C8"/>
    <w:rsid w:val="00057945"/>
    <w:rsid w:val="000600B0"/>
    <w:rsid w:val="00060CD7"/>
    <w:rsid w:val="00061184"/>
    <w:rsid w:val="0006175A"/>
    <w:rsid w:val="00065972"/>
    <w:rsid w:val="00065AF3"/>
    <w:rsid w:val="0006724A"/>
    <w:rsid w:val="00067659"/>
    <w:rsid w:val="00067EA6"/>
    <w:rsid w:val="000708D4"/>
    <w:rsid w:val="00070B2A"/>
    <w:rsid w:val="00070BEC"/>
    <w:rsid w:val="00071119"/>
    <w:rsid w:val="00071AD0"/>
    <w:rsid w:val="000731B6"/>
    <w:rsid w:val="0007405E"/>
    <w:rsid w:val="0007434D"/>
    <w:rsid w:val="00074357"/>
    <w:rsid w:val="000749AB"/>
    <w:rsid w:val="0007645E"/>
    <w:rsid w:val="00077F18"/>
    <w:rsid w:val="000800E7"/>
    <w:rsid w:val="00081A34"/>
    <w:rsid w:val="00082BEB"/>
    <w:rsid w:val="00083AF1"/>
    <w:rsid w:val="00083C9F"/>
    <w:rsid w:val="000852A0"/>
    <w:rsid w:val="00085365"/>
    <w:rsid w:val="000854ED"/>
    <w:rsid w:val="00085DD1"/>
    <w:rsid w:val="00085FC6"/>
    <w:rsid w:val="00086389"/>
    <w:rsid w:val="00086517"/>
    <w:rsid w:val="00086C2C"/>
    <w:rsid w:val="0008760F"/>
    <w:rsid w:val="00090B88"/>
    <w:rsid w:val="00090E73"/>
    <w:rsid w:val="000927F0"/>
    <w:rsid w:val="000945F2"/>
    <w:rsid w:val="000948A0"/>
    <w:rsid w:val="00094ABB"/>
    <w:rsid w:val="00095163"/>
    <w:rsid w:val="00095FC9"/>
    <w:rsid w:val="00097BA5"/>
    <w:rsid w:val="00097EFE"/>
    <w:rsid w:val="000A0688"/>
    <w:rsid w:val="000A0F9C"/>
    <w:rsid w:val="000A120F"/>
    <w:rsid w:val="000A22D3"/>
    <w:rsid w:val="000A4985"/>
    <w:rsid w:val="000A5908"/>
    <w:rsid w:val="000A74F2"/>
    <w:rsid w:val="000A77AA"/>
    <w:rsid w:val="000A7B05"/>
    <w:rsid w:val="000A7C23"/>
    <w:rsid w:val="000A7EDC"/>
    <w:rsid w:val="000B14BB"/>
    <w:rsid w:val="000B2113"/>
    <w:rsid w:val="000B28E7"/>
    <w:rsid w:val="000B2BE6"/>
    <w:rsid w:val="000B3B14"/>
    <w:rsid w:val="000B3B38"/>
    <w:rsid w:val="000B42D7"/>
    <w:rsid w:val="000B44C0"/>
    <w:rsid w:val="000B53BC"/>
    <w:rsid w:val="000B5AD6"/>
    <w:rsid w:val="000B5B22"/>
    <w:rsid w:val="000B5CE7"/>
    <w:rsid w:val="000B6006"/>
    <w:rsid w:val="000B7516"/>
    <w:rsid w:val="000B78B2"/>
    <w:rsid w:val="000C0114"/>
    <w:rsid w:val="000C0CCD"/>
    <w:rsid w:val="000C170B"/>
    <w:rsid w:val="000C1BB2"/>
    <w:rsid w:val="000C1FA1"/>
    <w:rsid w:val="000C391C"/>
    <w:rsid w:val="000C4308"/>
    <w:rsid w:val="000C5539"/>
    <w:rsid w:val="000C582B"/>
    <w:rsid w:val="000C586B"/>
    <w:rsid w:val="000C707E"/>
    <w:rsid w:val="000C732E"/>
    <w:rsid w:val="000C7676"/>
    <w:rsid w:val="000C76C3"/>
    <w:rsid w:val="000C7F1C"/>
    <w:rsid w:val="000D0824"/>
    <w:rsid w:val="000D1F24"/>
    <w:rsid w:val="000D23A8"/>
    <w:rsid w:val="000D2ACA"/>
    <w:rsid w:val="000D3645"/>
    <w:rsid w:val="000D3FB6"/>
    <w:rsid w:val="000D656C"/>
    <w:rsid w:val="000D69E3"/>
    <w:rsid w:val="000D6C6A"/>
    <w:rsid w:val="000D7C93"/>
    <w:rsid w:val="000E0095"/>
    <w:rsid w:val="000E03A2"/>
    <w:rsid w:val="000E09EC"/>
    <w:rsid w:val="000E1147"/>
    <w:rsid w:val="000E1DD3"/>
    <w:rsid w:val="000E2B82"/>
    <w:rsid w:val="000E2E9F"/>
    <w:rsid w:val="000E3064"/>
    <w:rsid w:val="000E34B5"/>
    <w:rsid w:val="000E448B"/>
    <w:rsid w:val="000E534C"/>
    <w:rsid w:val="000E5C1B"/>
    <w:rsid w:val="000E64CD"/>
    <w:rsid w:val="000F0261"/>
    <w:rsid w:val="000F0738"/>
    <w:rsid w:val="000F0C5C"/>
    <w:rsid w:val="000F2290"/>
    <w:rsid w:val="000F3281"/>
    <w:rsid w:val="000F4514"/>
    <w:rsid w:val="000F5826"/>
    <w:rsid w:val="000F6BEA"/>
    <w:rsid w:val="000F75FC"/>
    <w:rsid w:val="00101FAE"/>
    <w:rsid w:val="00102388"/>
    <w:rsid w:val="00103EFC"/>
    <w:rsid w:val="00103F19"/>
    <w:rsid w:val="001046DE"/>
    <w:rsid w:val="00104863"/>
    <w:rsid w:val="001055C5"/>
    <w:rsid w:val="00106CFB"/>
    <w:rsid w:val="00106E66"/>
    <w:rsid w:val="001072FD"/>
    <w:rsid w:val="00107FC9"/>
    <w:rsid w:val="00111072"/>
    <w:rsid w:val="00111F35"/>
    <w:rsid w:val="0011289C"/>
    <w:rsid w:val="001129BB"/>
    <w:rsid w:val="0011351B"/>
    <w:rsid w:val="001135E4"/>
    <w:rsid w:val="001138A2"/>
    <w:rsid w:val="00113C48"/>
    <w:rsid w:val="0011496F"/>
    <w:rsid w:val="00114ED4"/>
    <w:rsid w:val="00115467"/>
    <w:rsid w:val="001157B4"/>
    <w:rsid w:val="00115E6D"/>
    <w:rsid w:val="0011691D"/>
    <w:rsid w:val="00116F74"/>
    <w:rsid w:val="00117FCB"/>
    <w:rsid w:val="0012048D"/>
    <w:rsid w:val="00120869"/>
    <w:rsid w:val="001208EC"/>
    <w:rsid w:val="0012116A"/>
    <w:rsid w:val="001211FD"/>
    <w:rsid w:val="00121864"/>
    <w:rsid w:val="001222BA"/>
    <w:rsid w:val="00122879"/>
    <w:rsid w:val="00122AA4"/>
    <w:rsid w:val="0012418E"/>
    <w:rsid w:val="001247C6"/>
    <w:rsid w:val="001257AE"/>
    <w:rsid w:val="0012678D"/>
    <w:rsid w:val="00126C97"/>
    <w:rsid w:val="001305FF"/>
    <w:rsid w:val="00132095"/>
    <w:rsid w:val="0013276C"/>
    <w:rsid w:val="00132EBC"/>
    <w:rsid w:val="001355B5"/>
    <w:rsid w:val="00135A77"/>
    <w:rsid w:val="00135FBA"/>
    <w:rsid w:val="00136AF4"/>
    <w:rsid w:val="00136F4A"/>
    <w:rsid w:val="001370E1"/>
    <w:rsid w:val="00137205"/>
    <w:rsid w:val="00137C29"/>
    <w:rsid w:val="00141606"/>
    <w:rsid w:val="0014239C"/>
    <w:rsid w:val="00143224"/>
    <w:rsid w:val="001434ED"/>
    <w:rsid w:val="001445D9"/>
    <w:rsid w:val="00144F95"/>
    <w:rsid w:val="0015036C"/>
    <w:rsid w:val="00150C11"/>
    <w:rsid w:val="00150F56"/>
    <w:rsid w:val="0015287A"/>
    <w:rsid w:val="00152E5E"/>
    <w:rsid w:val="0015310B"/>
    <w:rsid w:val="00153B12"/>
    <w:rsid w:val="0015448B"/>
    <w:rsid w:val="00154E26"/>
    <w:rsid w:val="00156FAA"/>
    <w:rsid w:val="001579ED"/>
    <w:rsid w:val="00157AA1"/>
    <w:rsid w:val="00160104"/>
    <w:rsid w:val="00160429"/>
    <w:rsid w:val="00160C83"/>
    <w:rsid w:val="0016271C"/>
    <w:rsid w:val="001627F7"/>
    <w:rsid w:val="00162C87"/>
    <w:rsid w:val="00162CFE"/>
    <w:rsid w:val="0016403F"/>
    <w:rsid w:val="00164CDD"/>
    <w:rsid w:val="0016516F"/>
    <w:rsid w:val="001672C6"/>
    <w:rsid w:val="0016788B"/>
    <w:rsid w:val="00170DA3"/>
    <w:rsid w:val="00170DD4"/>
    <w:rsid w:val="00171014"/>
    <w:rsid w:val="001719CD"/>
    <w:rsid w:val="00172F01"/>
    <w:rsid w:val="00173042"/>
    <w:rsid w:val="00173168"/>
    <w:rsid w:val="00173466"/>
    <w:rsid w:val="00173780"/>
    <w:rsid w:val="0017427C"/>
    <w:rsid w:val="0017461C"/>
    <w:rsid w:val="00175891"/>
    <w:rsid w:val="00176E55"/>
    <w:rsid w:val="00176F14"/>
    <w:rsid w:val="00176FFC"/>
    <w:rsid w:val="001803E0"/>
    <w:rsid w:val="001808E2"/>
    <w:rsid w:val="001814FC"/>
    <w:rsid w:val="0018202E"/>
    <w:rsid w:val="0018299D"/>
    <w:rsid w:val="00183AF8"/>
    <w:rsid w:val="0018402A"/>
    <w:rsid w:val="001842A4"/>
    <w:rsid w:val="001846C6"/>
    <w:rsid w:val="001852FA"/>
    <w:rsid w:val="001856E4"/>
    <w:rsid w:val="001868AD"/>
    <w:rsid w:val="00186988"/>
    <w:rsid w:val="00187676"/>
    <w:rsid w:val="00187B76"/>
    <w:rsid w:val="00192521"/>
    <w:rsid w:val="00192886"/>
    <w:rsid w:val="00193FEC"/>
    <w:rsid w:val="0019445D"/>
    <w:rsid w:val="00194D8F"/>
    <w:rsid w:val="00195B5D"/>
    <w:rsid w:val="00195FFD"/>
    <w:rsid w:val="0019697D"/>
    <w:rsid w:val="001971FB"/>
    <w:rsid w:val="00197E22"/>
    <w:rsid w:val="001A079D"/>
    <w:rsid w:val="001A1034"/>
    <w:rsid w:val="001A231C"/>
    <w:rsid w:val="001A2AFB"/>
    <w:rsid w:val="001A2C90"/>
    <w:rsid w:val="001A371A"/>
    <w:rsid w:val="001A4CAE"/>
    <w:rsid w:val="001A5CCD"/>
    <w:rsid w:val="001A6C40"/>
    <w:rsid w:val="001A73D7"/>
    <w:rsid w:val="001A77EF"/>
    <w:rsid w:val="001A7B6A"/>
    <w:rsid w:val="001A7DC8"/>
    <w:rsid w:val="001B0D8E"/>
    <w:rsid w:val="001B2918"/>
    <w:rsid w:val="001B3952"/>
    <w:rsid w:val="001B3A7E"/>
    <w:rsid w:val="001B4130"/>
    <w:rsid w:val="001B42CB"/>
    <w:rsid w:val="001B5595"/>
    <w:rsid w:val="001B5A31"/>
    <w:rsid w:val="001B60EF"/>
    <w:rsid w:val="001B62BC"/>
    <w:rsid w:val="001B6486"/>
    <w:rsid w:val="001B6BF5"/>
    <w:rsid w:val="001B78C8"/>
    <w:rsid w:val="001B7FD9"/>
    <w:rsid w:val="001C01F4"/>
    <w:rsid w:val="001C07B1"/>
    <w:rsid w:val="001C3EC5"/>
    <w:rsid w:val="001C4792"/>
    <w:rsid w:val="001C50C0"/>
    <w:rsid w:val="001C5400"/>
    <w:rsid w:val="001C5C14"/>
    <w:rsid w:val="001C5EEE"/>
    <w:rsid w:val="001C6B55"/>
    <w:rsid w:val="001C77F9"/>
    <w:rsid w:val="001C7A0D"/>
    <w:rsid w:val="001D00F4"/>
    <w:rsid w:val="001D038F"/>
    <w:rsid w:val="001D1B5B"/>
    <w:rsid w:val="001D20B0"/>
    <w:rsid w:val="001D3308"/>
    <w:rsid w:val="001D3555"/>
    <w:rsid w:val="001D4705"/>
    <w:rsid w:val="001D54BE"/>
    <w:rsid w:val="001D568D"/>
    <w:rsid w:val="001D5A9A"/>
    <w:rsid w:val="001D726E"/>
    <w:rsid w:val="001D7769"/>
    <w:rsid w:val="001D7859"/>
    <w:rsid w:val="001D7A5C"/>
    <w:rsid w:val="001E082C"/>
    <w:rsid w:val="001E11E5"/>
    <w:rsid w:val="001E14F3"/>
    <w:rsid w:val="001E1CC2"/>
    <w:rsid w:val="001E249B"/>
    <w:rsid w:val="001E34D7"/>
    <w:rsid w:val="001E39A3"/>
    <w:rsid w:val="001E4D18"/>
    <w:rsid w:val="001E504F"/>
    <w:rsid w:val="001E5360"/>
    <w:rsid w:val="001E55E1"/>
    <w:rsid w:val="001E681D"/>
    <w:rsid w:val="001E7847"/>
    <w:rsid w:val="001F2432"/>
    <w:rsid w:val="001F2B17"/>
    <w:rsid w:val="001F3418"/>
    <w:rsid w:val="001F3CD5"/>
    <w:rsid w:val="001F3EB1"/>
    <w:rsid w:val="001F40D7"/>
    <w:rsid w:val="001F53B6"/>
    <w:rsid w:val="001F5991"/>
    <w:rsid w:val="001F6161"/>
    <w:rsid w:val="001F7848"/>
    <w:rsid w:val="0020021F"/>
    <w:rsid w:val="0020135A"/>
    <w:rsid w:val="00202C35"/>
    <w:rsid w:val="00202E3A"/>
    <w:rsid w:val="002047D5"/>
    <w:rsid w:val="00204A60"/>
    <w:rsid w:val="0020510F"/>
    <w:rsid w:val="00205EA0"/>
    <w:rsid w:val="00206379"/>
    <w:rsid w:val="00206C44"/>
    <w:rsid w:val="002073B9"/>
    <w:rsid w:val="0020742B"/>
    <w:rsid w:val="0020753A"/>
    <w:rsid w:val="00210629"/>
    <w:rsid w:val="00210B06"/>
    <w:rsid w:val="00210B14"/>
    <w:rsid w:val="00211076"/>
    <w:rsid w:val="002123E2"/>
    <w:rsid w:val="00213872"/>
    <w:rsid w:val="00213F75"/>
    <w:rsid w:val="0021421F"/>
    <w:rsid w:val="00214902"/>
    <w:rsid w:val="0021522C"/>
    <w:rsid w:val="0021525B"/>
    <w:rsid w:val="002153EB"/>
    <w:rsid w:val="002154D9"/>
    <w:rsid w:val="002159FF"/>
    <w:rsid w:val="00215E83"/>
    <w:rsid w:val="00216361"/>
    <w:rsid w:val="00217402"/>
    <w:rsid w:val="002176F2"/>
    <w:rsid w:val="0021799C"/>
    <w:rsid w:val="00220570"/>
    <w:rsid w:val="00221417"/>
    <w:rsid w:val="00223057"/>
    <w:rsid w:val="00224467"/>
    <w:rsid w:val="00225442"/>
    <w:rsid w:val="00226557"/>
    <w:rsid w:val="0022661E"/>
    <w:rsid w:val="0022686A"/>
    <w:rsid w:val="0022691A"/>
    <w:rsid w:val="00226BDA"/>
    <w:rsid w:val="002303EB"/>
    <w:rsid w:val="00230BF7"/>
    <w:rsid w:val="0023157D"/>
    <w:rsid w:val="00232490"/>
    <w:rsid w:val="00232BE8"/>
    <w:rsid w:val="00233897"/>
    <w:rsid w:val="00233B78"/>
    <w:rsid w:val="00234365"/>
    <w:rsid w:val="00234B34"/>
    <w:rsid w:val="00234E28"/>
    <w:rsid w:val="00236AD8"/>
    <w:rsid w:val="0023707B"/>
    <w:rsid w:val="00237395"/>
    <w:rsid w:val="00237487"/>
    <w:rsid w:val="00237D51"/>
    <w:rsid w:val="00241476"/>
    <w:rsid w:val="002425D4"/>
    <w:rsid w:val="00242C91"/>
    <w:rsid w:val="0024362B"/>
    <w:rsid w:val="00243707"/>
    <w:rsid w:val="0024591C"/>
    <w:rsid w:val="00245A50"/>
    <w:rsid w:val="00245D1A"/>
    <w:rsid w:val="00245DF5"/>
    <w:rsid w:val="00246874"/>
    <w:rsid w:val="00246B63"/>
    <w:rsid w:val="00246D59"/>
    <w:rsid w:val="00247024"/>
    <w:rsid w:val="0025136D"/>
    <w:rsid w:val="00251840"/>
    <w:rsid w:val="00251E50"/>
    <w:rsid w:val="002520C0"/>
    <w:rsid w:val="00253EA9"/>
    <w:rsid w:val="0025426E"/>
    <w:rsid w:val="00255410"/>
    <w:rsid w:val="00256C64"/>
    <w:rsid w:val="00257FFD"/>
    <w:rsid w:val="00260FFF"/>
    <w:rsid w:val="002615F0"/>
    <w:rsid w:val="00261ED4"/>
    <w:rsid w:val="00262880"/>
    <w:rsid w:val="00263A12"/>
    <w:rsid w:val="002643B1"/>
    <w:rsid w:val="002643CD"/>
    <w:rsid w:val="002664C9"/>
    <w:rsid w:val="0027061D"/>
    <w:rsid w:val="00270C6E"/>
    <w:rsid w:val="002733C9"/>
    <w:rsid w:val="00273C98"/>
    <w:rsid w:val="0027402F"/>
    <w:rsid w:val="00275D01"/>
    <w:rsid w:val="002761DB"/>
    <w:rsid w:val="002763A9"/>
    <w:rsid w:val="00276F1E"/>
    <w:rsid w:val="00277640"/>
    <w:rsid w:val="002800E3"/>
    <w:rsid w:val="00281100"/>
    <w:rsid w:val="00281515"/>
    <w:rsid w:val="00282052"/>
    <w:rsid w:val="002822E2"/>
    <w:rsid w:val="00283A6F"/>
    <w:rsid w:val="00284D80"/>
    <w:rsid w:val="00284F2D"/>
    <w:rsid w:val="0028503A"/>
    <w:rsid w:val="002855CE"/>
    <w:rsid w:val="00287393"/>
    <w:rsid w:val="002873AC"/>
    <w:rsid w:val="002873F3"/>
    <w:rsid w:val="002875D8"/>
    <w:rsid w:val="00291339"/>
    <w:rsid w:val="0029172E"/>
    <w:rsid w:val="002927EF"/>
    <w:rsid w:val="00292DCA"/>
    <w:rsid w:val="0029318F"/>
    <w:rsid w:val="00293C92"/>
    <w:rsid w:val="00293E12"/>
    <w:rsid w:val="00294CB0"/>
    <w:rsid w:val="00294CED"/>
    <w:rsid w:val="002952F3"/>
    <w:rsid w:val="002955B2"/>
    <w:rsid w:val="002956CA"/>
    <w:rsid w:val="002956F5"/>
    <w:rsid w:val="00295C79"/>
    <w:rsid w:val="0029645B"/>
    <w:rsid w:val="00296A0B"/>
    <w:rsid w:val="00297144"/>
    <w:rsid w:val="002975F7"/>
    <w:rsid w:val="002976D7"/>
    <w:rsid w:val="00297803"/>
    <w:rsid w:val="00297DC7"/>
    <w:rsid w:val="002A009F"/>
    <w:rsid w:val="002A27CD"/>
    <w:rsid w:val="002A3052"/>
    <w:rsid w:val="002A4200"/>
    <w:rsid w:val="002A4C6A"/>
    <w:rsid w:val="002A501B"/>
    <w:rsid w:val="002A5C63"/>
    <w:rsid w:val="002A7762"/>
    <w:rsid w:val="002B107A"/>
    <w:rsid w:val="002B2160"/>
    <w:rsid w:val="002B5132"/>
    <w:rsid w:val="002B6374"/>
    <w:rsid w:val="002B6E69"/>
    <w:rsid w:val="002B75CB"/>
    <w:rsid w:val="002B7F2E"/>
    <w:rsid w:val="002C0222"/>
    <w:rsid w:val="002C0307"/>
    <w:rsid w:val="002C0D26"/>
    <w:rsid w:val="002C23C8"/>
    <w:rsid w:val="002C27FD"/>
    <w:rsid w:val="002C48A8"/>
    <w:rsid w:val="002C4E8A"/>
    <w:rsid w:val="002C4FFD"/>
    <w:rsid w:val="002C5599"/>
    <w:rsid w:val="002C689F"/>
    <w:rsid w:val="002C71ED"/>
    <w:rsid w:val="002C772B"/>
    <w:rsid w:val="002C7F23"/>
    <w:rsid w:val="002D0DB0"/>
    <w:rsid w:val="002D0EF1"/>
    <w:rsid w:val="002D1270"/>
    <w:rsid w:val="002D1F67"/>
    <w:rsid w:val="002D2037"/>
    <w:rsid w:val="002D203F"/>
    <w:rsid w:val="002D34D4"/>
    <w:rsid w:val="002D3662"/>
    <w:rsid w:val="002D3710"/>
    <w:rsid w:val="002D3CC3"/>
    <w:rsid w:val="002D3DB3"/>
    <w:rsid w:val="002D440E"/>
    <w:rsid w:val="002D4F14"/>
    <w:rsid w:val="002D56CF"/>
    <w:rsid w:val="002D5834"/>
    <w:rsid w:val="002D5BA9"/>
    <w:rsid w:val="002D63B6"/>
    <w:rsid w:val="002D658A"/>
    <w:rsid w:val="002D65FC"/>
    <w:rsid w:val="002D69A2"/>
    <w:rsid w:val="002D7E68"/>
    <w:rsid w:val="002E06D5"/>
    <w:rsid w:val="002E136B"/>
    <w:rsid w:val="002E19EF"/>
    <w:rsid w:val="002E1C09"/>
    <w:rsid w:val="002E1E90"/>
    <w:rsid w:val="002E1EEC"/>
    <w:rsid w:val="002E21D9"/>
    <w:rsid w:val="002E2340"/>
    <w:rsid w:val="002E2476"/>
    <w:rsid w:val="002E293F"/>
    <w:rsid w:val="002E2C9A"/>
    <w:rsid w:val="002E35D8"/>
    <w:rsid w:val="002E3C15"/>
    <w:rsid w:val="002E416D"/>
    <w:rsid w:val="002E4210"/>
    <w:rsid w:val="002E427F"/>
    <w:rsid w:val="002E4336"/>
    <w:rsid w:val="002E43C8"/>
    <w:rsid w:val="002E492F"/>
    <w:rsid w:val="002E5450"/>
    <w:rsid w:val="002E590C"/>
    <w:rsid w:val="002E6369"/>
    <w:rsid w:val="002E688A"/>
    <w:rsid w:val="002E6DC4"/>
    <w:rsid w:val="002E6EA4"/>
    <w:rsid w:val="002E7DAA"/>
    <w:rsid w:val="002F0273"/>
    <w:rsid w:val="002F0544"/>
    <w:rsid w:val="002F1539"/>
    <w:rsid w:val="002F18A7"/>
    <w:rsid w:val="002F280A"/>
    <w:rsid w:val="002F2C40"/>
    <w:rsid w:val="002F2C9B"/>
    <w:rsid w:val="002F303C"/>
    <w:rsid w:val="002F3394"/>
    <w:rsid w:val="002F36A1"/>
    <w:rsid w:val="002F36E6"/>
    <w:rsid w:val="002F3D71"/>
    <w:rsid w:val="002F4AF2"/>
    <w:rsid w:val="002F5897"/>
    <w:rsid w:val="002F66EF"/>
    <w:rsid w:val="002F7198"/>
    <w:rsid w:val="002F7CB1"/>
    <w:rsid w:val="002F7E10"/>
    <w:rsid w:val="0030036E"/>
    <w:rsid w:val="00300632"/>
    <w:rsid w:val="00300A86"/>
    <w:rsid w:val="00301027"/>
    <w:rsid w:val="00301493"/>
    <w:rsid w:val="003028C4"/>
    <w:rsid w:val="00302A00"/>
    <w:rsid w:val="00302C17"/>
    <w:rsid w:val="00303120"/>
    <w:rsid w:val="003034AD"/>
    <w:rsid w:val="00304204"/>
    <w:rsid w:val="00304D95"/>
    <w:rsid w:val="0030656F"/>
    <w:rsid w:val="00310258"/>
    <w:rsid w:val="0031026B"/>
    <w:rsid w:val="00310382"/>
    <w:rsid w:val="00310B5F"/>
    <w:rsid w:val="00311295"/>
    <w:rsid w:val="0031133B"/>
    <w:rsid w:val="00311B21"/>
    <w:rsid w:val="00311B84"/>
    <w:rsid w:val="00311C09"/>
    <w:rsid w:val="003122C9"/>
    <w:rsid w:val="003124FE"/>
    <w:rsid w:val="0031265C"/>
    <w:rsid w:val="00312A5B"/>
    <w:rsid w:val="00312BF4"/>
    <w:rsid w:val="0031326A"/>
    <w:rsid w:val="0031390A"/>
    <w:rsid w:val="00313E60"/>
    <w:rsid w:val="00313FAF"/>
    <w:rsid w:val="00314682"/>
    <w:rsid w:val="003146F2"/>
    <w:rsid w:val="00315142"/>
    <w:rsid w:val="00315C0D"/>
    <w:rsid w:val="0031607A"/>
    <w:rsid w:val="00316F6C"/>
    <w:rsid w:val="00317618"/>
    <w:rsid w:val="00317CB1"/>
    <w:rsid w:val="00320FD6"/>
    <w:rsid w:val="003212F6"/>
    <w:rsid w:val="0032249F"/>
    <w:rsid w:val="003224AE"/>
    <w:rsid w:val="00322BBC"/>
    <w:rsid w:val="00322C09"/>
    <w:rsid w:val="00323A53"/>
    <w:rsid w:val="00323B2F"/>
    <w:rsid w:val="00323EF4"/>
    <w:rsid w:val="00324339"/>
    <w:rsid w:val="003243C0"/>
    <w:rsid w:val="00326224"/>
    <w:rsid w:val="00326FDB"/>
    <w:rsid w:val="00327957"/>
    <w:rsid w:val="00330D85"/>
    <w:rsid w:val="00331A50"/>
    <w:rsid w:val="00333213"/>
    <w:rsid w:val="0033355E"/>
    <w:rsid w:val="003342BD"/>
    <w:rsid w:val="003343DE"/>
    <w:rsid w:val="00334A44"/>
    <w:rsid w:val="00334AED"/>
    <w:rsid w:val="00336579"/>
    <w:rsid w:val="00340167"/>
    <w:rsid w:val="00341532"/>
    <w:rsid w:val="0034191B"/>
    <w:rsid w:val="0034231A"/>
    <w:rsid w:val="0034339B"/>
    <w:rsid w:val="003457C7"/>
    <w:rsid w:val="00345833"/>
    <w:rsid w:val="00346201"/>
    <w:rsid w:val="003468F4"/>
    <w:rsid w:val="00346C11"/>
    <w:rsid w:val="0034736C"/>
    <w:rsid w:val="003500A4"/>
    <w:rsid w:val="00350B0B"/>
    <w:rsid w:val="00351481"/>
    <w:rsid w:val="003516C4"/>
    <w:rsid w:val="003518A4"/>
    <w:rsid w:val="00351D7F"/>
    <w:rsid w:val="00351ECC"/>
    <w:rsid w:val="00352612"/>
    <w:rsid w:val="0035278A"/>
    <w:rsid w:val="00352890"/>
    <w:rsid w:val="00352F04"/>
    <w:rsid w:val="0035314F"/>
    <w:rsid w:val="00353194"/>
    <w:rsid w:val="003533F2"/>
    <w:rsid w:val="003533F9"/>
    <w:rsid w:val="00353E92"/>
    <w:rsid w:val="00353F2A"/>
    <w:rsid w:val="00354491"/>
    <w:rsid w:val="003550B7"/>
    <w:rsid w:val="0035516C"/>
    <w:rsid w:val="0035581D"/>
    <w:rsid w:val="00355B41"/>
    <w:rsid w:val="00355DA9"/>
    <w:rsid w:val="0035629D"/>
    <w:rsid w:val="00356DB1"/>
    <w:rsid w:val="00356FFC"/>
    <w:rsid w:val="00357215"/>
    <w:rsid w:val="0036084D"/>
    <w:rsid w:val="00360A8F"/>
    <w:rsid w:val="003616F7"/>
    <w:rsid w:val="00362063"/>
    <w:rsid w:val="00362B3A"/>
    <w:rsid w:val="00362B6B"/>
    <w:rsid w:val="00362BB1"/>
    <w:rsid w:val="00363D18"/>
    <w:rsid w:val="003646F8"/>
    <w:rsid w:val="00365A14"/>
    <w:rsid w:val="0036658A"/>
    <w:rsid w:val="00366D4D"/>
    <w:rsid w:val="00367865"/>
    <w:rsid w:val="00370CBC"/>
    <w:rsid w:val="00371BD9"/>
    <w:rsid w:val="003735F3"/>
    <w:rsid w:val="0037447E"/>
    <w:rsid w:val="00375245"/>
    <w:rsid w:val="0037537B"/>
    <w:rsid w:val="003758EA"/>
    <w:rsid w:val="0037650D"/>
    <w:rsid w:val="00376FE9"/>
    <w:rsid w:val="00377022"/>
    <w:rsid w:val="003775DE"/>
    <w:rsid w:val="00380803"/>
    <w:rsid w:val="003820D7"/>
    <w:rsid w:val="003823A1"/>
    <w:rsid w:val="00382882"/>
    <w:rsid w:val="0038291D"/>
    <w:rsid w:val="00382C57"/>
    <w:rsid w:val="00382D75"/>
    <w:rsid w:val="003837D0"/>
    <w:rsid w:val="003851DE"/>
    <w:rsid w:val="00385F87"/>
    <w:rsid w:val="00386243"/>
    <w:rsid w:val="00387253"/>
    <w:rsid w:val="003873EA"/>
    <w:rsid w:val="00387986"/>
    <w:rsid w:val="003906CA"/>
    <w:rsid w:val="00390E03"/>
    <w:rsid w:val="00390FA0"/>
    <w:rsid w:val="003916DF"/>
    <w:rsid w:val="003918BD"/>
    <w:rsid w:val="00392832"/>
    <w:rsid w:val="003936E7"/>
    <w:rsid w:val="0039451A"/>
    <w:rsid w:val="00394568"/>
    <w:rsid w:val="00394E1F"/>
    <w:rsid w:val="0039555F"/>
    <w:rsid w:val="00396EB0"/>
    <w:rsid w:val="003974C7"/>
    <w:rsid w:val="00397545"/>
    <w:rsid w:val="003A0BCA"/>
    <w:rsid w:val="003A1273"/>
    <w:rsid w:val="003A2744"/>
    <w:rsid w:val="003A2CB4"/>
    <w:rsid w:val="003A344E"/>
    <w:rsid w:val="003A3BEF"/>
    <w:rsid w:val="003A3CBB"/>
    <w:rsid w:val="003A432A"/>
    <w:rsid w:val="003A4843"/>
    <w:rsid w:val="003A4F96"/>
    <w:rsid w:val="003A55DD"/>
    <w:rsid w:val="003A6BA3"/>
    <w:rsid w:val="003A79B9"/>
    <w:rsid w:val="003B08F6"/>
    <w:rsid w:val="003B1B54"/>
    <w:rsid w:val="003B30B1"/>
    <w:rsid w:val="003B39C9"/>
    <w:rsid w:val="003B3F8F"/>
    <w:rsid w:val="003B4D71"/>
    <w:rsid w:val="003B6BD3"/>
    <w:rsid w:val="003B6FFD"/>
    <w:rsid w:val="003B769E"/>
    <w:rsid w:val="003B7CA5"/>
    <w:rsid w:val="003C0D64"/>
    <w:rsid w:val="003C0EDA"/>
    <w:rsid w:val="003C0F5C"/>
    <w:rsid w:val="003C0FC1"/>
    <w:rsid w:val="003C116D"/>
    <w:rsid w:val="003C12C0"/>
    <w:rsid w:val="003C1409"/>
    <w:rsid w:val="003C1CC7"/>
    <w:rsid w:val="003C1D02"/>
    <w:rsid w:val="003C1E43"/>
    <w:rsid w:val="003C3173"/>
    <w:rsid w:val="003C33C9"/>
    <w:rsid w:val="003C3D52"/>
    <w:rsid w:val="003C4D62"/>
    <w:rsid w:val="003C6330"/>
    <w:rsid w:val="003C69B4"/>
    <w:rsid w:val="003C77BF"/>
    <w:rsid w:val="003D09C6"/>
    <w:rsid w:val="003D0CA4"/>
    <w:rsid w:val="003D0D4B"/>
    <w:rsid w:val="003D15D5"/>
    <w:rsid w:val="003D1C9D"/>
    <w:rsid w:val="003D1F97"/>
    <w:rsid w:val="003D21CF"/>
    <w:rsid w:val="003D29D2"/>
    <w:rsid w:val="003D2BCC"/>
    <w:rsid w:val="003D31F8"/>
    <w:rsid w:val="003D5363"/>
    <w:rsid w:val="003D593A"/>
    <w:rsid w:val="003D5EA8"/>
    <w:rsid w:val="003D5EFB"/>
    <w:rsid w:val="003E02E6"/>
    <w:rsid w:val="003E0764"/>
    <w:rsid w:val="003E0AB8"/>
    <w:rsid w:val="003E0CED"/>
    <w:rsid w:val="003E2F34"/>
    <w:rsid w:val="003E3A0E"/>
    <w:rsid w:val="003E3B1F"/>
    <w:rsid w:val="003E4B4B"/>
    <w:rsid w:val="003E5498"/>
    <w:rsid w:val="003E6A3E"/>
    <w:rsid w:val="003E6A67"/>
    <w:rsid w:val="003E7772"/>
    <w:rsid w:val="003E7A5C"/>
    <w:rsid w:val="003F0708"/>
    <w:rsid w:val="003F1EBA"/>
    <w:rsid w:val="003F1F66"/>
    <w:rsid w:val="003F21C2"/>
    <w:rsid w:val="003F28A3"/>
    <w:rsid w:val="003F2B09"/>
    <w:rsid w:val="003F2E07"/>
    <w:rsid w:val="003F3232"/>
    <w:rsid w:val="003F362D"/>
    <w:rsid w:val="003F4E2F"/>
    <w:rsid w:val="003F50D2"/>
    <w:rsid w:val="003F5A9D"/>
    <w:rsid w:val="003F6C67"/>
    <w:rsid w:val="003F74F1"/>
    <w:rsid w:val="003F7E20"/>
    <w:rsid w:val="004006D8"/>
    <w:rsid w:val="00400761"/>
    <w:rsid w:val="00400C5B"/>
    <w:rsid w:val="00401AC7"/>
    <w:rsid w:val="00401F53"/>
    <w:rsid w:val="00403151"/>
    <w:rsid w:val="0040378C"/>
    <w:rsid w:val="004038D0"/>
    <w:rsid w:val="0040396C"/>
    <w:rsid w:val="004046DC"/>
    <w:rsid w:val="004049AA"/>
    <w:rsid w:val="004056B4"/>
    <w:rsid w:val="004058EB"/>
    <w:rsid w:val="004059DB"/>
    <w:rsid w:val="004061EC"/>
    <w:rsid w:val="00406261"/>
    <w:rsid w:val="00407F92"/>
    <w:rsid w:val="00410257"/>
    <w:rsid w:val="00410992"/>
    <w:rsid w:val="00413078"/>
    <w:rsid w:val="00413F32"/>
    <w:rsid w:val="00415455"/>
    <w:rsid w:val="004162D1"/>
    <w:rsid w:val="00421481"/>
    <w:rsid w:val="00421A53"/>
    <w:rsid w:val="00421C5F"/>
    <w:rsid w:val="00421CAC"/>
    <w:rsid w:val="0042211E"/>
    <w:rsid w:val="00422675"/>
    <w:rsid w:val="00422A83"/>
    <w:rsid w:val="0042305C"/>
    <w:rsid w:val="0042340C"/>
    <w:rsid w:val="004239FE"/>
    <w:rsid w:val="004241BC"/>
    <w:rsid w:val="00424796"/>
    <w:rsid w:val="00425F84"/>
    <w:rsid w:val="004276AF"/>
    <w:rsid w:val="00427755"/>
    <w:rsid w:val="004311C7"/>
    <w:rsid w:val="00431A5E"/>
    <w:rsid w:val="00435578"/>
    <w:rsid w:val="00435E5E"/>
    <w:rsid w:val="004376D9"/>
    <w:rsid w:val="0044027A"/>
    <w:rsid w:val="00440547"/>
    <w:rsid w:val="00440686"/>
    <w:rsid w:val="004413A4"/>
    <w:rsid w:val="00441567"/>
    <w:rsid w:val="00441F50"/>
    <w:rsid w:val="00442923"/>
    <w:rsid w:val="00442B40"/>
    <w:rsid w:val="004433AB"/>
    <w:rsid w:val="0044350C"/>
    <w:rsid w:val="00444114"/>
    <w:rsid w:val="004446B0"/>
    <w:rsid w:val="0044583B"/>
    <w:rsid w:val="00446334"/>
    <w:rsid w:val="004466CA"/>
    <w:rsid w:val="004467CD"/>
    <w:rsid w:val="00446FC6"/>
    <w:rsid w:val="00447523"/>
    <w:rsid w:val="00452E1B"/>
    <w:rsid w:val="00453465"/>
    <w:rsid w:val="0045375F"/>
    <w:rsid w:val="00453C24"/>
    <w:rsid w:val="0045460E"/>
    <w:rsid w:val="00455415"/>
    <w:rsid w:val="00455BE5"/>
    <w:rsid w:val="0045624F"/>
    <w:rsid w:val="00456848"/>
    <w:rsid w:val="0045691D"/>
    <w:rsid w:val="00457452"/>
    <w:rsid w:val="004578E2"/>
    <w:rsid w:val="00461F2C"/>
    <w:rsid w:val="00461FB5"/>
    <w:rsid w:val="004626D9"/>
    <w:rsid w:val="004628C6"/>
    <w:rsid w:val="00462CA8"/>
    <w:rsid w:val="00463EC3"/>
    <w:rsid w:val="0046643C"/>
    <w:rsid w:val="0046655E"/>
    <w:rsid w:val="004667A4"/>
    <w:rsid w:val="00467257"/>
    <w:rsid w:val="00467CE7"/>
    <w:rsid w:val="00467D4B"/>
    <w:rsid w:val="00467D5B"/>
    <w:rsid w:val="00467E53"/>
    <w:rsid w:val="00471CDF"/>
    <w:rsid w:val="00472067"/>
    <w:rsid w:val="004733AC"/>
    <w:rsid w:val="0047441B"/>
    <w:rsid w:val="004757F4"/>
    <w:rsid w:val="00476B84"/>
    <w:rsid w:val="00477C40"/>
    <w:rsid w:val="00477EC1"/>
    <w:rsid w:val="00480FAF"/>
    <w:rsid w:val="00481249"/>
    <w:rsid w:val="00481289"/>
    <w:rsid w:val="00481830"/>
    <w:rsid w:val="00481C5A"/>
    <w:rsid w:val="00482F0F"/>
    <w:rsid w:val="004834CA"/>
    <w:rsid w:val="00483A20"/>
    <w:rsid w:val="00484214"/>
    <w:rsid w:val="00484784"/>
    <w:rsid w:val="00484FA1"/>
    <w:rsid w:val="004851B0"/>
    <w:rsid w:val="00485532"/>
    <w:rsid w:val="00485743"/>
    <w:rsid w:val="004868D4"/>
    <w:rsid w:val="00486BBB"/>
    <w:rsid w:val="00486F1A"/>
    <w:rsid w:val="004877F8"/>
    <w:rsid w:val="004914D2"/>
    <w:rsid w:val="00493EC4"/>
    <w:rsid w:val="00494420"/>
    <w:rsid w:val="00495B23"/>
    <w:rsid w:val="004963AD"/>
    <w:rsid w:val="00496E47"/>
    <w:rsid w:val="004A115C"/>
    <w:rsid w:val="004A1336"/>
    <w:rsid w:val="004A1C28"/>
    <w:rsid w:val="004A2B16"/>
    <w:rsid w:val="004A2E64"/>
    <w:rsid w:val="004A49CE"/>
    <w:rsid w:val="004A4AE0"/>
    <w:rsid w:val="004A4CCC"/>
    <w:rsid w:val="004A5163"/>
    <w:rsid w:val="004A590E"/>
    <w:rsid w:val="004A5E64"/>
    <w:rsid w:val="004A6939"/>
    <w:rsid w:val="004A7436"/>
    <w:rsid w:val="004B10D7"/>
    <w:rsid w:val="004B1224"/>
    <w:rsid w:val="004B1E89"/>
    <w:rsid w:val="004B21B2"/>
    <w:rsid w:val="004B253A"/>
    <w:rsid w:val="004B2570"/>
    <w:rsid w:val="004B309D"/>
    <w:rsid w:val="004B3230"/>
    <w:rsid w:val="004B3AB8"/>
    <w:rsid w:val="004B3C44"/>
    <w:rsid w:val="004B3C52"/>
    <w:rsid w:val="004B55AB"/>
    <w:rsid w:val="004B734A"/>
    <w:rsid w:val="004B761E"/>
    <w:rsid w:val="004B77F3"/>
    <w:rsid w:val="004C1854"/>
    <w:rsid w:val="004C1BA5"/>
    <w:rsid w:val="004C29BD"/>
    <w:rsid w:val="004C2C13"/>
    <w:rsid w:val="004C45CA"/>
    <w:rsid w:val="004C50B9"/>
    <w:rsid w:val="004C5A6C"/>
    <w:rsid w:val="004C608E"/>
    <w:rsid w:val="004C66AD"/>
    <w:rsid w:val="004C67D9"/>
    <w:rsid w:val="004C6A55"/>
    <w:rsid w:val="004C7BA7"/>
    <w:rsid w:val="004D05B5"/>
    <w:rsid w:val="004D1245"/>
    <w:rsid w:val="004D1B6B"/>
    <w:rsid w:val="004D2847"/>
    <w:rsid w:val="004D39C0"/>
    <w:rsid w:val="004D3B83"/>
    <w:rsid w:val="004D421E"/>
    <w:rsid w:val="004D42B5"/>
    <w:rsid w:val="004D4626"/>
    <w:rsid w:val="004D4785"/>
    <w:rsid w:val="004D5A74"/>
    <w:rsid w:val="004D5D8D"/>
    <w:rsid w:val="004D7DDE"/>
    <w:rsid w:val="004D7E93"/>
    <w:rsid w:val="004E0685"/>
    <w:rsid w:val="004E1544"/>
    <w:rsid w:val="004E225D"/>
    <w:rsid w:val="004E2472"/>
    <w:rsid w:val="004E2894"/>
    <w:rsid w:val="004E38DE"/>
    <w:rsid w:val="004E43AE"/>
    <w:rsid w:val="004E5CAB"/>
    <w:rsid w:val="004E6638"/>
    <w:rsid w:val="004E67ED"/>
    <w:rsid w:val="004E6A5C"/>
    <w:rsid w:val="004E6BD2"/>
    <w:rsid w:val="004E74F7"/>
    <w:rsid w:val="004F04B3"/>
    <w:rsid w:val="004F10B8"/>
    <w:rsid w:val="004F137F"/>
    <w:rsid w:val="004F171B"/>
    <w:rsid w:val="004F28FA"/>
    <w:rsid w:val="004F294D"/>
    <w:rsid w:val="004F2DA1"/>
    <w:rsid w:val="004F3485"/>
    <w:rsid w:val="004F35EC"/>
    <w:rsid w:val="004F5076"/>
    <w:rsid w:val="004F737F"/>
    <w:rsid w:val="005002F9"/>
    <w:rsid w:val="00500C5D"/>
    <w:rsid w:val="00500F2F"/>
    <w:rsid w:val="00501827"/>
    <w:rsid w:val="005022AD"/>
    <w:rsid w:val="0050278D"/>
    <w:rsid w:val="0050314A"/>
    <w:rsid w:val="00503220"/>
    <w:rsid w:val="00503C87"/>
    <w:rsid w:val="005041F1"/>
    <w:rsid w:val="005051C7"/>
    <w:rsid w:val="0050538E"/>
    <w:rsid w:val="00505C2C"/>
    <w:rsid w:val="00505CA0"/>
    <w:rsid w:val="00506475"/>
    <w:rsid w:val="0050753E"/>
    <w:rsid w:val="00507690"/>
    <w:rsid w:val="00507B8D"/>
    <w:rsid w:val="00507F48"/>
    <w:rsid w:val="00507FF3"/>
    <w:rsid w:val="0051015A"/>
    <w:rsid w:val="00510A98"/>
    <w:rsid w:val="00512E62"/>
    <w:rsid w:val="005131C8"/>
    <w:rsid w:val="0051358E"/>
    <w:rsid w:val="00513BB8"/>
    <w:rsid w:val="00514B50"/>
    <w:rsid w:val="00515D9F"/>
    <w:rsid w:val="0051693C"/>
    <w:rsid w:val="0051694F"/>
    <w:rsid w:val="00516BD6"/>
    <w:rsid w:val="00516E7E"/>
    <w:rsid w:val="005176D7"/>
    <w:rsid w:val="00520C86"/>
    <w:rsid w:val="0052124C"/>
    <w:rsid w:val="005212AD"/>
    <w:rsid w:val="00521636"/>
    <w:rsid w:val="0052195B"/>
    <w:rsid w:val="005220FD"/>
    <w:rsid w:val="00522110"/>
    <w:rsid w:val="0052224B"/>
    <w:rsid w:val="00522597"/>
    <w:rsid w:val="005226DC"/>
    <w:rsid w:val="00523419"/>
    <w:rsid w:val="0052391E"/>
    <w:rsid w:val="005241A5"/>
    <w:rsid w:val="005242BA"/>
    <w:rsid w:val="005243A6"/>
    <w:rsid w:val="00525335"/>
    <w:rsid w:val="00527069"/>
    <w:rsid w:val="00527950"/>
    <w:rsid w:val="00530020"/>
    <w:rsid w:val="0053027C"/>
    <w:rsid w:val="00531EFB"/>
    <w:rsid w:val="005333A2"/>
    <w:rsid w:val="005359EE"/>
    <w:rsid w:val="0053655E"/>
    <w:rsid w:val="005369CC"/>
    <w:rsid w:val="00537415"/>
    <w:rsid w:val="00537F06"/>
    <w:rsid w:val="00540D78"/>
    <w:rsid w:val="0054124F"/>
    <w:rsid w:val="0054235F"/>
    <w:rsid w:val="00542DE0"/>
    <w:rsid w:val="00542E4A"/>
    <w:rsid w:val="005440D7"/>
    <w:rsid w:val="00546F35"/>
    <w:rsid w:val="005474FD"/>
    <w:rsid w:val="005502AC"/>
    <w:rsid w:val="005503B1"/>
    <w:rsid w:val="005506EE"/>
    <w:rsid w:val="00551C3D"/>
    <w:rsid w:val="00551DD1"/>
    <w:rsid w:val="00552261"/>
    <w:rsid w:val="0055289A"/>
    <w:rsid w:val="0055343E"/>
    <w:rsid w:val="005537BC"/>
    <w:rsid w:val="005539EB"/>
    <w:rsid w:val="00553D52"/>
    <w:rsid w:val="00554547"/>
    <w:rsid w:val="005545A0"/>
    <w:rsid w:val="0055518D"/>
    <w:rsid w:val="005560CF"/>
    <w:rsid w:val="00556D6F"/>
    <w:rsid w:val="005579C6"/>
    <w:rsid w:val="00557B1C"/>
    <w:rsid w:val="00557D82"/>
    <w:rsid w:val="005600E5"/>
    <w:rsid w:val="00560227"/>
    <w:rsid w:val="005606D7"/>
    <w:rsid w:val="00561064"/>
    <w:rsid w:val="00561AD1"/>
    <w:rsid w:val="00562DF3"/>
    <w:rsid w:val="00563100"/>
    <w:rsid w:val="005634B4"/>
    <w:rsid w:val="00564908"/>
    <w:rsid w:val="00565564"/>
    <w:rsid w:val="005678AF"/>
    <w:rsid w:val="00570BD1"/>
    <w:rsid w:val="005712C2"/>
    <w:rsid w:val="00571F57"/>
    <w:rsid w:val="005723F3"/>
    <w:rsid w:val="00572ADC"/>
    <w:rsid w:val="005736C4"/>
    <w:rsid w:val="00573DBB"/>
    <w:rsid w:val="00574CFF"/>
    <w:rsid w:val="0057573C"/>
    <w:rsid w:val="005758B4"/>
    <w:rsid w:val="00576029"/>
    <w:rsid w:val="005766E4"/>
    <w:rsid w:val="00576A1B"/>
    <w:rsid w:val="00576C7A"/>
    <w:rsid w:val="00577053"/>
    <w:rsid w:val="005779D1"/>
    <w:rsid w:val="00577C4C"/>
    <w:rsid w:val="005826F7"/>
    <w:rsid w:val="00582AB0"/>
    <w:rsid w:val="00582F2E"/>
    <w:rsid w:val="005830B6"/>
    <w:rsid w:val="00583426"/>
    <w:rsid w:val="0058413A"/>
    <w:rsid w:val="00586586"/>
    <w:rsid w:val="00586AA1"/>
    <w:rsid w:val="005870F8"/>
    <w:rsid w:val="0059308E"/>
    <w:rsid w:val="00594388"/>
    <w:rsid w:val="00594C59"/>
    <w:rsid w:val="00595089"/>
    <w:rsid w:val="0059779F"/>
    <w:rsid w:val="00597A86"/>
    <w:rsid w:val="005A044E"/>
    <w:rsid w:val="005A0B4F"/>
    <w:rsid w:val="005A10D3"/>
    <w:rsid w:val="005A1A7C"/>
    <w:rsid w:val="005A1C08"/>
    <w:rsid w:val="005A37B1"/>
    <w:rsid w:val="005A3BD4"/>
    <w:rsid w:val="005A4CF4"/>
    <w:rsid w:val="005A68E7"/>
    <w:rsid w:val="005A6E96"/>
    <w:rsid w:val="005A728D"/>
    <w:rsid w:val="005C01B2"/>
    <w:rsid w:val="005C0AAF"/>
    <w:rsid w:val="005C153C"/>
    <w:rsid w:val="005C182C"/>
    <w:rsid w:val="005C1DA8"/>
    <w:rsid w:val="005C225A"/>
    <w:rsid w:val="005C44C8"/>
    <w:rsid w:val="005C466D"/>
    <w:rsid w:val="005C4776"/>
    <w:rsid w:val="005C571B"/>
    <w:rsid w:val="005C579C"/>
    <w:rsid w:val="005C5D00"/>
    <w:rsid w:val="005C6BA7"/>
    <w:rsid w:val="005C6CA5"/>
    <w:rsid w:val="005C7072"/>
    <w:rsid w:val="005C7289"/>
    <w:rsid w:val="005C7A3F"/>
    <w:rsid w:val="005D1012"/>
    <w:rsid w:val="005D1535"/>
    <w:rsid w:val="005D21BF"/>
    <w:rsid w:val="005D2934"/>
    <w:rsid w:val="005D32BD"/>
    <w:rsid w:val="005D48DB"/>
    <w:rsid w:val="005D5139"/>
    <w:rsid w:val="005D56F9"/>
    <w:rsid w:val="005D6978"/>
    <w:rsid w:val="005D7691"/>
    <w:rsid w:val="005E02A9"/>
    <w:rsid w:val="005E0FAE"/>
    <w:rsid w:val="005E15BB"/>
    <w:rsid w:val="005E1ACE"/>
    <w:rsid w:val="005E325C"/>
    <w:rsid w:val="005E3F17"/>
    <w:rsid w:val="005E4876"/>
    <w:rsid w:val="005E4ABD"/>
    <w:rsid w:val="005E4B32"/>
    <w:rsid w:val="005E67E4"/>
    <w:rsid w:val="005E6895"/>
    <w:rsid w:val="005E68F9"/>
    <w:rsid w:val="005F00E7"/>
    <w:rsid w:val="005F099D"/>
    <w:rsid w:val="005F09DA"/>
    <w:rsid w:val="005F105E"/>
    <w:rsid w:val="005F107A"/>
    <w:rsid w:val="005F148C"/>
    <w:rsid w:val="005F191F"/>
    <w:rsid w:val="005F192A"/>
    <w:rsid w:val="005F1EE3"/>
    <w:rsid w:val="005F3EBF"/>
    <w:rsid w:val="005F4211"/>
    <w:rsid w:val="005F480B"/>
    <w:rsid w:val="005F48BD"/>
    <w:rsid w:val="005F5AAF"/>
    <w:rsid w:val="005F5B84"/>
    <w:rsid w:val="005F6BDB"/>
    <w:rsid w:val="005F6D4A"/>
    <w:rsid w:val="005F6D92"/>
    <w:rsid w:val="005F75B4"/>
    <w:rsid w:val="005F7D3B"/>
    <w:rsid w:val="0060089D"/>
    <w:rsid w:val="00600FF7"/>
    <w:rsid w:val="00601A68"/>
    <w:rsid w:val="00601F25"/>
    <w:rsid w:val="00602416"/>
    <w:rsid w:val="0060293D"/>
    <w:rsid w:val="00602D17"/>
    <w:rsid w:val="0060356E"/>
    <w:rsid w:val="00603E87"/>
    <w:rsid w:val="00603F59"/>
    <w:rsid w:val="0060521B"/>
    <w:rsid w:val="006052E3"/>
    <w:rsid w:val="006058CE"/>
    <w:rsid w:val="0060594F"/>
    <w:rsid w:val="006061AF"/>
    <w:rsid w:val="0060621C"/>
    <w:rsid w:val="00606588"/>
    <w:rsid w:val="0060777F"/>
    <w:rsid w:val="00610A4B"/>
    <w:rsid w:val="00611174"/>
    <w:rsid w:val="00612268"/>
    <w:rsid w:val="00612909"/>
    <w:rsid w:val="00612C24"/>
    <w:rsid w:val="0061328C"/>
    <w:rsid w:val="006133B2"/>
    <w:rsid w:val="00613E0C"/>
    <w:rsid w:val="00614445"/>
    <w:rsid w:val="00614993"/>
    <w:rsid w:val="00615C1E"/>
    <w:rsid w:val="00616A27"/>
    <w:rsid w:val="00616F92"/>
    <w:rsid w:val="00620674"/>
    <w:rsid w:val="0062120C"/>
    <w:rsid w:val="0062182D"/>
    <w:rsid w:val="00623212"/>
    <w:rsid w:val="00624433"/>
    <w:rsid w:val="00624FE3"/>
    <w:rsid w:val="006254CE"/>
    <w:rsid w:val="00625C59"/>
    <w:rsid w:val="0062660A"/>
    <w:rsid w:val="006267E0"/>
    <w:rsid w:val="00627350"/>
    <w:rsid w:val="00627921"/>
    <w:rsid w:val="0063043D"/>
    <w:rsid w:val="006305E7"/>
    <w:rsid w:val="00630A86"/>
    <w:rsid w:val="00630B25"/>
    <w:rsid w:val="00631EB0"/>
    <w:rsid w:val="00632AFF"/>
    <w:rsid w:val="00633054"/>
    <w:rsid w:val="00633CC9"/>
    <w:rsid w:val="006340A5"/>
    <w:rsid w:val="00634680"/>
    <w:rsid w:val="00634B4A"/>
    <w:rsid w:val="00635E41"/>
    <w:rsid w:val="0063638A"/>
    <w:rsid w:val="00636538"/>
    <w:rsid w:val="00636E0F"/>
    <w:rsid w:val="00637031"/>
    <w:rsid w:val="0064005C"/>
    <w:rsid w:val="0064014E"/>
    <w:rsid w:val="0064041D"/>
    <w:rsid w:val="00641718"/>
    <w:rsid w:val="00641756"/>
    <w:rsid w:val="0064247A"/>
    <w:rsid w:val="00642F99"/>
    <w:rsid w:val="00643B94"/>
    <w:rsid w:val="006459FA"/>
    <w:rsid w:val="006468F5"/>
    <w:rsid w:val="00647790"/>
    <w:rsid w:val="006478CB"/>
    <w:rsid w:val="006503C3"/>
    <w:rsid w:val="006504D1"/>
    <w:rsid w:val="00651A98"/>
    <w:rsid w:val="00652155"/>
    <w:rsid w:val="00652C44"/>
    <w:rsid w:val="00653A7D"/>
    <w:rsid w:val="00653EE3"/>
    <w:rsid w:val="00655263"/>
    <w:rsid w:val="00655DC8"/>
    <w:rsid w:val="00655FF1"/>
    <w:rsid w:val="00656076"/>
    <w:rsid w:val="006571C1"/>
    <w:rsid w:val="006574BB"/>
    <w:rsid w:val="0065759E"/>
    <w:rsid w:val="006615E0"/>
    <w:rsid w:val="00661C02"/>
    <w:rsid w:val="0066206A"/>
    <w:rsid w:val="006626A4"/>
    <w:rsid w:val="0066293C"/>
    <w:rsid w:val="00662B6C"/>
    <w:rsid w:val="006646DD"/>
    <w:rsid w:val="006647B2"/>
    <w:rsid w:val="0066484B"/>
    <w:rsid w:val="006652D8"/>
    <w:rsid w:val="00665D9B"/>
    <w:rsid w:val="00666C68"/>
    <w:rsid w:val="00666D6F"/>
    <w:rsid w:val="00670450"/>
    <w:rsid w:val="00670BFF"/>
    <w:rsid w:val="006711DF"/>
    <w:rsid w:val="00671595"/>
    <w:rsid w:val="00671C3D"/>
    <w:rsid w:val="006723C9"/>
    <w:rsid w:val="00672B88"/>
    <w:rsid w:val="00673053"/>
    <w:rsid w:val="00673138"/>
    <w:rsid w:val="00674268"/>
    <w:rsid w:val="00674B42"/>
    <w:rsid w:val="00674F9F"/>
    <w:rsid w:val="006760A8"/>
    <w:rsid w:val="00677118"/>
    <w:rsid w:val="00677743"/>
    <w:rsid w:val="006800C9"/>
    <w:rsid w:val="006801F4"/>
    <w:rsid w:val="006803BE"/>
    <w:rsid w:val="00681856"/>
    <w:rsid w:val="0068407A"/>
    <w:rsid w:val="00684DB8"/>
    <w:rsid w:val="00686375"/>
    <w:rsid w:val="00686AF2"/>
    <w:rsid w:val="00690A57"/>
    <w:rsid w:val="00690AA1"/>
    <w:rsid w:val="00691B6D"/>
    <w:rsid w:val="00691F39"/>
    <w:rsid w:val="006924F1"/>
    <w:rsid w:val="00692FBE"/>
    <w:rsid w:val="006933D0"/>
    <w:rsid w:val="00693D62"/>
    <w:rsid w:val="006945CF"/>
    <w:rsid w:val="006947D8"/>
    <w:rsid w:val="006949BC"/>
    <w:rsid w:val="00696513"/>
    <w:rsid w:val="00696CD7"/>
    <w:rsid w:val="006A0360"/>
    <w:rsid w:val="006A0881"/>
    <w:rsid w:val="006A0887"/>
    <w:rsid w:val="006A0F68"/>
    <w:rsid w:val="006A106B"/>
    <w:rsid w:val="006A1BA9"/>
    <w:rsid w:val="006A2612"/>
    <w:rsid w:val="006A2EE9"/>
    <w:rsid w:val="006A3773"/>
    <w:rsid w:val="006A3940"/>
    <w:rsid w:val="006A432E"/>
    <w:rsid w:val="006A4B53"/>
    <w:rsid w:val="006A5BCA"/>
    <w:rsid w:val="006A5D81"/>
    <w:rsid w:val="006A5FA6"/>
    <w:rsid w:val="006A73CB"/>
    <w:rsid w:val="006B073F"/>
    <w:rsid w:val="006B2918"/>
    <w:rsid w:val="006B2D63"/>
    <w:rsid w:val="006B30C4"/>
    <w:rsid w:val="006B30D5"/>
    <w:rsid w:val="006B3A21"/>
    <w:rsid w:val="006B41CD"/>
    <w:rsid w:val="006B4969"/>
    <w:rsid w:val="006B4D7D"/>
    <w:rsid w:val="006B5AF1"/>
    <w:rsid w:val="006B5BE1"/>
    <w:rsid w:val="006B739E"/>
    <w:rsid w:val="006B7677"/>
    <w:rsid w:val="006C08ED"/>
    <w:rsid w:val="006C0D50"/>
    <w:rsid w:val="006C0EF1"/>
    <w:rsid w:val="006C1145"/>
    <w:rsid w:val="006C271C"/>
    <w:rsid w:val="006C28C7"/>
    <w:rsid w:val="006C3851"/>
    <w:rsid w:val="006C3C98"/>
    <w:rsid w:val="006C4552"/>
    <w:rsid w:val="006C5B11"/>
    <w:rsid w:val="006C62AC"/>
    <w:rsid w:val="006C6657"/>
    <w:rsid w:val="006C6EBF"/>
    <w:rsid w:val="006D00BE"/>
    <w:rsid w:val="006D04FE"/>
    <w:rsid w:val="006D235C"/>
    <w:rsid w:val="006D2934"/>
    <w:rsid w:val="006D38ED"/>
    <w:rsid w:val="006D3AED"/>
    <w:rsid w:val="006D3C37"/>
    <w:rsid w:val="006D4123"/>
    <w:rsid w:val="006D45C5"/>
    <w:rsid w:val="006D4B4A"/>
    <w:rsid w:val="006D4C39"/>
    <w:rsid w:val="006D4D4F"/>
    <w:rsid w:val="006D4D54"/>
    <w:rsid w:val="006D52DB"/>
    <w:rsid w:val="006D541E"/>
    <w:rsid w:val="006D5F9D"/>
    <w:rsid w:val="006D6225"/>
    <w:rsid w:val="006D6B2E"/>
    <w:rsid w:val="006D7B6B"/>
    <w:rsid w:val="006D7D38"/>
    <w:rsid w:val="006E0415"/>
    <w:rsid w:val="006E11BF"/>
    <w:rsid w:val="006E308A"/>
    <w:rsid w:val="006E3196"/>
    <w:rsid w:val="006E396F"/>
    <w:rsid w:val="006E45D3"/>
    <w:rsid w:val="006E45DB"/>
    <w:rsid w:val="006E4697"/>
    <w:rsid w:val="006E4BFA"/>
    <w:rsid w:val="006E6E31"/>
    <w:rsid w:val="006F0C21"/>
    <w:rsid w:val="006F0EF2"/>
    <w:rsid w:val="006F12F1"/>
    <w:rsid w:val="006F2D64"/>
    <w:rsid w:val="006F2E9E"/>
    <w:rsid w:val="006F3139"/>
    <w:rsid w:val="006F3306"/>
    <w:rsid w:val="006F3544"/>
    <w:rsid w:val="006F662A"/>
    <w:rsid w:val="006F66D8"/>
    <w:rsid w:val="006F6B6D"/>
    <w:rsid w:val="006F77D0"/>
    <w:rsid w:val="00700654"/>
    <w:rsid w:val="00700822"/>
    <w:rsid w:val="00700DF1"/>
    <w:rsid w:val="0070121E"/>
    <w:rsid w:val="00703D73"/>
    <w:rsid w:val="00704748"/>
    <w:rsid w:val="00704A9A"/>
    <w:rsid w:val="00704E94"/>
    <w:rsid w:val="00705009"/>
    <w:rsid w:val="00711835"/>
    <w:rsid w:val="00711A0B"/>
    <w:rsid w:val="007132A6"/>
    <w:rsid w:val="007145E7"/>
    <w:rsid w:val="00714703"/>
    <w:rsid w:val="00714B9D"/>
    <w:rsid w:val="00714D6E"/>
    <w:rsid w:val="007157C9"/>
    <w:rsid w:val="00716A56"/>
    <w:rsid w:val="00716A98"/>
    <w:rsid w:val="00716C31"/>
    <w:rsid w:val="00717052"/>
    <w:rsid w:val="00717D6E"/>
    <w:rsid w:val="00720254"/>
    <w:rsid w:val="00720665"/>
    <w:rsid w:val="00720B1B"/>
    <w:rsid w:val="00720D15"/>
    <w:rsid w:val="00721194"/>
    <w:rsid w:val="00721C87"/>
    <w:rsid w:val="00724FAE"/>
    <w:rsid w:val="007261B6"/>
    <w:rsid w:val="007309B1"/>
    <w:rsid w:val="00730F39"/>
    <w:rsid w:val="0073332F"/>
    <w:rsid w:val="00733F04"/>
    <w:rsid w:val="00733FB3"/>
    <w:rsid w:val="00734817"/>
    <w:rsid w:val="007353FF"/>
    <w:rsid w:val="00736718"/>
    <w:rsid w:val="00736BE1"/>
    <w:rsid w:val="00736FDF"/>
    <w:rsid w:val="007401AA"/>
    <w:rsid w:val="00740989"/>
    <w:rsid w:val="00741163"/>
    <w:rsid w:val="00741831"/>
    <w:rsid w:val="007429CC"/>
    <w:rsid w:val="007446CA"/>
    <w:rsid w:val="00745567"/>
    <w:rsid w:val="007459EA"/>
    <w:rsid w:val="00745D91"/>
    <w:rsid w:val="00746E58"/>
    <w:rsid w:val="007473C5"/>
    <w:rsid w:val="007477DC"/>
    <w:rsid w:val="00747F5B"/>
    <w:rsid w:val="0075014E"/>
    <w:rsid w:val="007504E9"/>
    <w:rsid w:val="007510EA"/>
    <w:rsid w:val="007521C7"/>
    <w:rsid w:val="00753E93"/>
    <w:rsid w:val="00754224"/>
    <w:rsid w:val="00754971"/>
    <w:rsid w:val="00754AAD"/>
    <w:rsid w:val="00754CF3"/>
    <w:rsid w:val="00757BAB"/>
    <w:rsid w:val="00760B53"/>
    <w:rsid w:val="00761C74"/>
    <w:rsid w:val="00762672"/>
    <w:rsid w:val="00764FCC"/>
    <w:rsid w:val="00765EE1"/>
    <w:rsid w:val="00765FF3"/>
    <w:rsid w:val="00766746"/>
    <w:rsid w:val="00766EDA"/>
    <w:rsid w:val="00767464"/>
    <w:rsid w:val="00767B62"/>
    <w:rsid w:val="00767F07"/>
    <w:rsid w:val="00767FC3"/>
    <w:rsid w:val="0077016F"/>
    <w:rsid w:val="00770510"/>
    <w:rsid w:val="00770B4F"/>
    <w:rsid w:val="00770DC1"/>
    <w:rsid w:val="007720E7"/>
    <w:rsid w:val="0077267B"/>
    <w:rsid w:val="00772CB3"/>
    <w:rsid w:val="0077318D"/>
    <w:rsid w:val="0077338F"/>
    <w:rsid w:val="0077349B"/>
    <w:rsid w:val="007734B0"/>
    <w:rsid w:val="00774C43"/>
    <w:rsid w:val="00775232"/>
    <w:rsid w:val="00775E52"/>
    <w:rsid w:val="00776CDB"/>
    <w:rsid w:val="00780C50"/>
    <w:rsid w:val="00781D7D"/>
    <w:rsid w:val="00782971"/>
    <w:rsid w:val="00783D97"/>
    <w:rsid w:val="00785CCD"/>
    <w:rsid w:val="00785F47"/>
    <w:rsid w:val="00786700"/>
    <w:rsid w:val="007872D7"/>
    <w:rsid w:val="00787D93"/>
    <w:rsid w:val="007925E0"/>
    <w:rsid w:val="00793391"/>
    <w:rsid w:val="00793529"/>
    <w:rsid w:val="00794DA3"/>
    <w:rsid w:val="007951FA"/>
    <w:rsid w:val="00795D47"/>
    <w:rsid w:val="00795D9E"/>
    <w:rsid w:val="00797619"/>
    <w:rsid w:val="007A07DD"/>
    <w:rsid w:val="007A0E0E"/>
    <w:rsid w:val="007A120A"/>
    <w:rsid w:val="007A157F"/>
    <w:rsid w:val="007A1D8B"/>
    <w:rsid w:val="007A1E8E"/>
    <w:rsid w:val="007A43D8"/>
    <w:rsid w:val="007A4E0B"/>
    <w:rsid w:val="007A60FD"/>
    <w:rsid w:val="007A62F8"/>
    <w:rsid w:val="007A6C94"/>
    <w:rsid w:val="007A6DDF"/>
    <w:rsid w:val="007A7197"/>
    <w:rsid w:val="007B0F5C"/>
    <w:rsid w:val="007B2C1B"/>
    <w:rsid w:val="007B2CD4"/>
    <w:rsid w:val="007B3179"/>
    <w:rsid w:val="007B356A"/>
    <w:rsid w:val="007B3E72"/>
    <w:rsid w:val="007B4A6D"/>
    <w:rsid w:val="007B4CF5"/>
    <w:rsid w:val="007B5715"/>
    <w:rsid w:val="007B70F6"/>
    <w:rsid w:val="007B75C2"/>
    <w:rsid w:val="007B789E"/>
    <w:rsid w:val="007C03C2"/>
    <w:rsid w:val="007C06D7"/>
    <w:rsid w:val="007C1E6C"/>
    <w:rsid w:val="007C2781"/>
    <w:rsid w:val="007C36DD"/>
    <w:rsid w:val="007C59A3"/>
    <w:rsid w:val="007C681E"/>
    <w:rsid w:val="007C7B7F"/>
    <w:rsid w:val="007D0231"/>
    <w:rsid w:val="007D12D2"/>
    <w:rsid w:val="007D2AFA"/>
    <w:rsid w:val="007D2E69"/>
    <w:rsid w:val="007D3CB5"/>
    <w:rsid w:val="007D54D1"/>
    <w:rsid w:val="007D57A6"/>
    <w:rsid w:val="007D7AE4"/>
    <w:rsid w:val="007D7EC9"/>
    <w:rsid w:val="007E0D4D"/>
    <w:rsid w:val="007E13EA"/>
    <w:rsid w:val="007E21B0"/>
    <w:rsid w:val="007E2693"/>
    <w:rsid w:val="007E2F01"/>
    <w:rsid w:val="007E3621"/>
    <w:rsid w:val="007E48EA"/>
    <w:rsid w:val="007E6C24"/>
    <w:rsid w:val="007E7466"/>
    <w:rsid w:val="007E7A66"/>
    <w:rsid w:val="007E7AA8"/>
    <w:rsid w:val="007E7B6F"/>
    <w:rsid w:val="007E7E37"/>
    <w:rsid w:val="007E7FCD"/>
    <w:rsid w:val="007F038F"/>
    <w:rsid w:val="007F03DD"/>
    <w:rsid w:val="007F0D71"/>
    <w:rsid w:val="007F0D97"/>
    <w:rsid w:val="007F113C"/>
    <w:rsid w:val="007F19EC"/>
    <w:rsid w:val="007F1FDB"/>
    <w:rsid w:val="007F2812"/>
    <w:rsid w:val="007F288B"/>
    <w:rsid w:val="007F2A5F"/>
    <w:rsid w:val="007F3752"/>
    <w:rsid w:val="007F3E73"/>
    <w:rsid w:val="007F5675"/>
    <w:rsid w:val="007F5956"/>
    <w:rsid w:val="007F65A5"/>
    <w:rsid w:val="007F6E38"/>
    <w:rsid w:val="007F7280"/>
    <w:rsid w:val="007F7501"/>
    <w:rsid w:val="007F7E39"/>
    <w:rsid w:val="008014CC"/>
    <w:rsid w:val="00801A3C"/>
    <w:rsid w:val="00801AA6"/>
    <w:rsid w:val="00802B80"/>
    <w:rsid w:val="008043DA"/>
    <w:rsid w:val="00804486"/>
    <w:rsid w:val="00804795"/>
    <w:rsid w:val="00804DB9"/>
    <w:rsid w:val="00804E38"/>
    <w:rsid w:val="0080591B"/>
    <w:rsid w:val="00805D27"/>
    <w:rsid w:val="00805EF3"/>
    <w:rsid w:val="0080652D"/>
    <w:rsid w:val="008071C2"/>
    <w:rsid w:val="00807E22"/>
    <w:rsid w:val="00810B91"/>
    <w:rsid w:val="00811013"/>
    <w:rsid w:val="00811611"/>
    <w:rsid w:val="0081596F"/>
    <w:rsid w:val="008168DB"/>
    <w:rsid w:val="00822E5C"/>
    <w:rsid w:val="0082401A"/>
    <w:rsid w:val="00825523"/>
    <w:rsid w:val="00825A84"/>
    <w:rsid w:val="00826F61"/>
    <w:rsid w:val="00827CC9"/>
    <w:rsid w:val="0083084D"/>
    <w:rsid w:val="00830E08"/>
    <w:rsid w:val="00831D54"/>
    <w:rsid w:val="00833363"/>
    <w:rsid w:val="00833A7C"/>
    <w:rsid w:val="008343A3"/>
    <w:rsid w:val="00834602"/>
    <w:rsid w:val="0083512E"/>
    <w:rsid w:val="00836AC8"/>
    <w:rsid w:val="00837367"/>
    <w:rsid w:val="008405B2"/>
    <w:rsid w:val="008411CE"/>
    <w:rsid w:val="00841297"/>
    <w:rsid w:val="00842ED8"/>
    <w:rsid w:val="00843113"/>
    <w:rsid w:val="00843176"/>
    <w:rsid w:val="0084351D"/>
    <w:rsid w:val="00843C91"/>
    <w:rsid w:val="00844FAF"/>
    <w:rsid w:val="0084538E"/>
    <w:rsid w:val="00845F13"/>
    <w:rsid w:val="008462D2"/>
    <w:rsid w:val="00847BE1"/>
    <w:rsid w:val="00850535"/>
    <w:rsid w:val="00850D8F"/>
    <w:rsid w:val="0085130E"/>
    <w:rsid w:val="0085152A"/>
    <w:rsid w:val="00851554"/>
    <w:rsid w:val="00851F02"/>
    <w:rsid w:val="008523E9"/>
    <w:rsid w:val="00852B3F"/>
    <w:rsid w:val="008536CB"/>
    <w:rsid w:val="0085418B"/>
    <w:rsid w:val="0085473C"/>
    <w:rsid w:val="00854826"/>
    <w:rsid w:val="00856526"/>
    <w:rsid w:val="00857A4C"/>
    <w:rsid w:val="008603E1"/>
    <w:rsid w:val="008610D5"/>
    <w:rsid w:val="00861711"/>
    <w:rsid w:val="00861B37"/>
    <w:rsid w:val="00864362"/>
    <w:rsid w:val="00864A3D"/>
    <w:rsid w:val="008651F2"/>
    <w:rsid w:val="008665C3"/>
    <w:rsid w:val="00870931"/>
    <w:rsid w:val="0087151B"/>
    <w:rsid w:val="008716D4"/>
    <w:rsid w:val="00872B8C"/>
    <w:rsid w:val="00872FFC"/>
    <w:rsid w:val="0087464C"/>
    <w:rsid w:val="00874C44"/>
    <w:rsid w:val="00875523"/>
    <w:rsid w:val="008763D5"/>
    <w:rsid w:val="008765DF"/>
    <w:rsid w:val="00876654"/>
    <w:rsid w:val="00876904"/>
    <w:rsid w:val="00876FC8"/>
    <w:rsid w:val="00881517"/>
    <w:rsid w:val="00881E9C"/>
    <w:rsid w:val="00882667"/>
    <w:rsid w:val="008827E8"/>
    <w:rsid w:val="00884A14"/>
    <w:rsid w:val="008860FB"/>
    <w:rsid w:val="0088610A"/>
    <w:rsid w:val="00886120"/>
    <w:rsid w:val="00887CD6"/>
    <w:rsid w:val="008911A3"/>
    <w:rsid w:val="0089170A"/>
    <w:rsid w:val="00891AD7"/>
    <w:rsid w:val="00891B0F"/>
    <w:rsid w:val="0089258D"/>
    <w:rsid w:val="008925F4"/>
    <w:rsid w:val="00892F1F"/>
    <w:rsid w:val="00893C58"/>
    <w:rsid w:val="00894C63"/>
    <w:rsid w:val="00897102"/>
    <w:rsid w:val="0089733A"/>
    <w:rsid w:val="008976C3"/>
    <w:rsid w:val="008A07FF"/>
    <w:rsid w:val="008A2771"/>
    <w:rsid w:val="008A2E5A"/>
    <w:rsid w:val="008A2FA6"/>
    <w:rsid w:val="008A34D9"/>
    <w:rsid w:val="008A3FB4"/>
    <w:rsid w:val="008A3FF6"/>
    <w:rsid w:val="008A478F"/>
    <w:rsid w:val="008A6ADC"/>
    <w:rsid w:val="008A6F96"/>
    <w:rsid w:val="008A7455"/>
    <w:rsid w:val="008B1623"/>
    <w:rsid w:val="008B1FE6"/>
    <w:rsid w:val="008B2D88"/>
    <w:rsid w:val="008B2FBA"/>
    <w:rsid w:val="008B516D"/>
    <w:rsid w:val="008B6401"/>
    <w:rsid w:val="008B658A"/>
    <w:rsid w:val="008C1112"/>
    <w:rsid w:val="008C170B"/>
    <w:rsid w:val="008C3236"/>
    <w:rsid w:val="008C3E34"/>
    <w:rsid w:val="008C6035"/>
    <w:rsid w:val="008C6FF0"/>
    <w:rsid w:val="008C74B0"/>
    <w:rsid w:val="008C7784"/>
    <w:rsid w:val="008D0C87"/>
    <w:rsid w:val="008D3B57"/>
    <w:rsid w:val="008D3F1C"/>
    <w:rsid w:val="008D4127"/>
    <w:rsid w:val="008D412A"/>
    <w:rsid w:val="008D49BD"/>
    <w:rsid w:val="008D5709"/>
    <w:rsid w:val="008D6572"/>
    <w:rsid w:val="008D6BCC"/>
    <w:rsid w:val="008E0029"/>
    <w:rsid w:val="008E09AE"/>
    <w:rsid w:val="008E1530"/>
    <w:rsid w:val="008E207E"/>
    <w:rsid w:val="008E238C"/>
    <w:rsid w:val="008E314D"/>
    <w:rsid w:val="008E4189"/>
    <w:rsid w:val="008E4AA1"/>
    <w:rsid w:val="008E5B92"/>
    <w:rsid w:val="008E5CB3"/>
    <w:rsid w:val="008E6553"/>
    <w:rsid w:val="008E65F1"/>
    <w:rsid w:val="008E7785"/>
    <w:rsid w:val="008F06C8"/>
    <w:rsid w:val="008F082E"/>
    <w:rsid w:val="008F0D8D"/>
    <w:rsid w:val="008F0F72"/>
    <w:rsid w:val="008F1117"/>
    <w:rsid w:val="008F1989"/>
    <w:rsid w:val="008F1B28"/>
    <w:rsid w:val="008F1EFA"/>
    <w:rsid w:val="008F247C"/>
    <w:rsid w:val="008F34AF"/>
    <w:rsid w:val="008F3F48"/>
    <w:rsid w:val="008F4825"/>
    <w:rsid w:val="008F4D86"/>
    <w:rsid w:val="008F54E8"/>
    <w:rsid w:val="008F5633"/>
    <w:rsid w:val="008F5DC1"/>
    <w:rsid w:val="008F6625"/>
    <w:rsid w:val="008F702B"/>
    <w:rsid w:val="008F78C7"/>
    <w:rsid w:val="008F7C44"/>
    <w:rsid w:val="008F7FC4"/>
    <w:rsid w:val="009011F0"/>
    <w:rsid w:val="00903072"/>
    <w:rsid w:val="0090310C"/>
    <w:rsid w:val="00903B3E"/>
    <w:rsid w:val="00903E11"/>
    <w:rsid w:val="00905D34"/>
    <w:rsid w:val="00905DDA"/>
    <w:rsid w:val="0090797B"/>
    <w:rsid w:val="00910929"/>
    <w:rsid w:val="00910973"/>
    <w:rsid w:val="00910AE5"/>
    <w:rsid w:val="00910D48"/>
    <w:rsid w:val="00911987"/>
    <w:rsid w:val="00913A68"/>
    <w:rsid w:val="009156B1"/>
    <w:rsid w:val="00916581"/>
    <w:rsid w:val="009166F0"/>
    <w:rsid w:val="00917DB2"/>
    <w:rsid w:val="00917ECA"/>
    <w:rsid w:val="00920381"/>
    <w:rsid w:val="0092114F"/>
    <w:rsid w:val="009211C8"/>
    <w:rsid w:val="00921995"/>
    <w:rsid w:val="00921DCE"/>
    <w:rsid w:val="00922F5E"/>
    <w:rsid w:val="0092336C"/>
    <w:rsid w:val="00923C2E"/>
    <w:rsid w:val="00924B26"/>
    <w:rsid w:val="009259A7"/>
    <w:rsid w:val="009265CE"/>
    <w:rsid w:val="00926606"/>
    <w:rsid w:val="009266BE"/>
    <w:rsid w:val="00930BEF"/>
    <w:rsid w:val="00930FF7"/>
    <w:rsid w:val="00931040"/>
    <w:rsid w:val="009310C0"/>
    <w:rsid w:val="00931473"/>
    <w:rsid w:val="009316FA"/>
    <w:rsid w:val="00931FDD"/>
    <w:rsid w:val="00933693"/>
    <w:rsid w:val="00933B26"/>
    <w:rsid w:val="00933DF6"/>
    <w:rsid w:val="009359E7"/>
    <w:rsid w:val="0093662A"/>
    <w:rsid w:val="00936876"/>
    <w:rsid w:val="00936D82"/>
    <w:rsid w:val="00937102"/>
    <w:rsid w:val="00937CE9"/>
    <w:rsid w:val="00941688"/>
    <w:rsid w:val="00941DB2"/>
    <w:rsid w:val="00941EED"/>
    <w:rsid w:val="009420BD"/>
    <w:rsid w:val="00942BBD"/>
    <w:rsid w:val="00943144"/>
    <w:rsid w:val="00944A1A"/>
    <w:rsid w:val="00944CE2"/>
    <w:rsid w:val="009454DD"/>
    <w:rsid w:val="00945D66"/>
    <w:rsid w:val="00945FD8"/>
    <w:rsid w:val="009462C4"/>
    <w:rsid w:val="0094676E"/>
    <w:rsid w:val="009507AD"/>
    <w:rsid w:val="00950B05"/>
    <w:rsid w:val="0095142F"/>
    <w:rsid w:val="00951577"/>
    <w:rsid w:val="0095164B"/>
    <w:rsid w:val="00951FD9"/>
    <w:rsid w:val="00952B48"/>
    <w:rsid w:val="00952C31"/>
    <w:rsid w:val="00954821"/>
    <w:rsid w:val="00955671"/>
    <w:rsid w:val="009556F4"/>
    <w:rsid w:val="00956A94"/>
    <w:rsid w:val="0096015A"/>
    <w:rsid w:val="00960D75"/>
    <w:rsid w:val="00961FE9"/>
    <w:rsid w:val="00962CEE"/>
    <w:rsid w:val="0096325C"/>
    <w:rsid w:val="00963D4F"/>
    <w:rsid w:val="00964A93"/>
    <w:rsid w:val="0096575F"/>
    <w:rsid w:val="0096637F"/>
    <w:rsid w:val="00966FD7"/>
    <w:rsid w:val="00967503"/>
    <w:rsid w:val="0097008E"/>
    <w:rsid w:val="0097029C"/>
    <w:rsid w:val="00970CB9"/>
    <w:rsid w:val="00971A55"/>
    <w:rsid w:val="00971E7D"/>
    <w:rsid w:val="0097259E"/>
    <w:rsid w:val="009727B6"/>
    <w:rsid w:val="00974045"/>
    <w:rsid w:val="009745B6"/>
    <w:rsid w:val="00974D3B"/>
    <w:rsid w:val="0097514E"/>
    <w:rsid w:val="00975F6C"/>
    <w:rsid w:val="00976AE3"/>
    <w:rsid w:val="00976EE9"/>
    <w:rsid w:val="009770D2"/>
    <w:rsid w:val="00977B21"/>
    <w:rsid w:val="00980798"/>
    <w:rsid w:val="009810F0"/>
    <w:rsid w:val="009812D7"/>
    <w:rsid w:val="0098177E"/>
    <w:rsid w:val="00981BC1"/>
    <w:rsid w:val="00981E3F"/>
    <w:rsid w:val="00985252"/>
    <w:rsid w:val="00986E9E"/>
    <w:rsid w:val="00987A21"/>
    <w:rsid w:val="00987DFA"/>
    <w:rsid w:val="00990280"/>
    <w:rsid w:val="00990C5B"/>
    <w:rsid w:val="009911E5"/>
    <w:rsid w:val="009916B0"/>
    <w:rsid w:val="00992CAD"/>
    <w:rsid w:val="009930DE"/>
    <w:rsid w:val="0099335D"/>
    <w:rsid w:val="00993825"/>
    <w:rsid w:val="00995286"/>
    <w:rsid w:val="00995565"/>
    <w:rsid w:val="00997C9B"/>
    <w:rsid w:val="009A07C0"/>
    <w:rsid w:val="009A0AD2"/>
    <w:rsid w:val="009A1596"/>
    <w:rsid w:val="009A1927"/>
    <w:rsid w:val="009A1AD8"/>
    <w:rsid w:val="009A2AAC"/>
    <w:rsid w:val="009A354B"/>
    <w:rsid w:val="009A3562"/>
    <w:rsid w:val="009A35D6"/>
    <w:rsid w:val="009A3ACF"/>
    <w:rsid w:val="009A46FD"/>
    <w:rsid w:val="009A4766"/>
    <w:rsid w:val="009A6A3D"/>
    <w:rsid w:val="009A6D91"/>
    <w:rsid w:val="009A6F70"/>
    <w:rsid w:val="009A718A"/>
    <w:rsid w:val="009A7F52"/>
    <w:rsid w:val="009B0B23"/>
    <w:rsid w:val="009B1D69"/>
    <w:rsid w:val="009B2756"/>
    <w:rsid w:val="009B2EB2"/>
    <w:rsid w:val="009B3DF6"/>
    <w:rsid w:val="009B422D"/>
    <w:rsid w:val="009B4496"/>
    <w:rsid w:val="009B4A26"/>
    <w:rsid w:val="009B4B36"/>
    <w:rsid w:val="009B4BA8"/>
    <w:rsid w:val="009B4C8F"/>
    <w:rsid w:val="009B548B"/>
    <w:rsid w:val="009B5D36"/>
    <w:rsid w:val="009B6057"/>
    <w:rsid w:val="009C02C4"/>
    <w:rsid w:val="009C3207"/>
    <w:rsid w:val="009C47A8"/>
    <w:rsid w:val="009C63B1"/>
    <w:rsid w:val="009C7714"/>
    <w:rsid w:val="009D09DA"/>
    <w:rsid w:val="009D0B5B"/>
    <w:rsid w:val="009D0BFE"/>
    <w:rsid w:val="009D1B87"/>
    <w:rsid w:val="009D211F"/>
    <w:rsid w:val="009D280D"/>
    <w:rsid w:val="009D29F4"/>
    <w:rsid w:val="009D4CF1"/>
    <w:rsid w:val="009D4D3C"/>
    <w:rsid w:val="009D5A16"/>
    <w:rsid w:val="009D6752"/>
    <w:rsid w:val="009D6838"/>
    <w:rsid w:val="009D6C6E"/>
    <w:rsid w:val="009E0B5C"/>
    <w:rsid w:val="009E1978"/>
    <w:rsid w:val="009E2503"/>
    <w:rsid w:val="009E2F42"/>
    <w:rsid w:val="009E3033"/>
    <w:rsid w:val="009E3988"/>
    <w:rsid w:val="009E40A3"/>
    <w:rsid w:val="009E4188"/>
    <w:rsid w:val="009E4B3A"/>
    <w:rsid w:val="009E5019"/>
    <w:rsid w:val="009E558F"/>
    <w:rsid w:val="009E7368"/>
    <w:rsid w:val="009E79E7"/>
    <w:rsid w:val="009E7F4C"/>
    <w:rsid w:val="009F1A6F"/>
    <w:rsid w:val="009F1D33"/>
    <w:rsid w:val="009F2026"/>
    <w:rsid w:val="009F2C31"/>
    <w:rsid w:val="009F3741"/>
    <w:rsid w:val="009F37D1"/>
    <w:rsid w:val="009F3B04"/>
    <w:rsid w:val="009F406A"/>
    <w:rsid w:val="009F472F"/>
    <w:rsid w:val="009F4F0F"/>
    <w:rsid w:val="009F54D8"/>
    <w:rsid w:val="009F68FE"/>
    <w:rsid w:val="009F6909"/>
    <w:rsid w:val="009F6A74"/>
    <w:rsid w:val="009F6CC4"/>
    <w:rsid w:val="00A006CD"/>
    <w:rsid w:val="00A00927"/>
    <w:rsid w:val="00A00C8F"/>
    <w:rsid w:val="00A01BB4"/>
    <w:rsid w:val="00A028FB"/>
    <w:rsid w:val="00A034BD"/>
    <w:rsid w:val="00A04A4D"/>
    <w:rsid w:val="00A04E49"/>
    <w:rsid w:val="00A053FB"/>
    <w:rsid w:val="00A06896"/>
    <w:rsid w:val="00A104CD"/>
    <w:rsid w:val="00A11B87"/>
    <w:rsid w:val="00A11E1C"/>
    <w:rsid w:val="00A12EC5"/>
    <w:rsid w:val="00A13EBC"/>
    <w:rsid w:val="00A145F5"/>
    <w:rsid w:val="00A14C97"/>
    <w:rsid w:val="00A15519"/>
    <w:rsid w:val="00A170A2"/>
    <w:rsid w:val="00A17825"/>
    <w:rsid w:val="00A17F6C"/>
    <w:rsid w:val="00A20B26"/>
    <w:rsid w:val="00A2163A"/>
    <w:rsid w:val="00A2180E"/>
    <w:rsid w:val="00A21925"/>
    <w:rsid w:val="00A2256D"/>
    <w:rsid w:val="00A23D53"/>
    <w:rsid w:val="00A2544A"/>
    <w:rsid w:val="00A26A7C"/>
    <w:rsid w:val="00A27487"/>
    <w:rsid w:val="00A2795F"/>
    <w:rsid w:val="00A303C8"/>
    <w:rsid w:val="00A30F58"/>
    <w:rsid w:val="00A31BFF"/>
    <w:rsid w:val="00A31E40"/>
    <w:rsid w:val="00A33180"/>
    <w:rsid w:val="00A3371E"/>
    <w:rsid w:val="00A33945"/>
    <w:rsid w:val="00A3416B"/>
    <w:rsid w:val="00A341D5"/>
    <w:rsid w:val="00A35B1B"/>
    <w:rsid w:val="00A37E19"/>
    <w:rsid w:val="00A40364"/>
    <w:rsid w:val="00A4114B"/>
    <w:rsid w:val="00A415F3"/>
    <w:rsid w:val="00A416A2"/>
    <w:rsid w:val="00A41705"/>
    <w:rsid w:val="00A432A1"/>
    <w:rsid w:val="00A44338"/>
    <w:rsid w:val="00A4448A"/>
    <w:rsid w:val="00A44C49"/>
    <w:rsid w:val="00A45B7B"/>
    <w:rsid w:val="00A46C01"/>
    <w:rsid w:val="00A46F3A"/>
    <w:rsid w:val="00A47989"/>
    <w:rsid w:val="00A50A3C"/>
    <w:rsid w:val="00A51E4B"/>
    <w:rsid w:val="00A52298"/>
    <w:rsid w:val="00A5255C"/>
    <w:rsid w:val="00A530EE"/>
    <w:rsid w:val="00A549A0"/>
    <w:rsid w:val="00A54AE0"/>
    <w:rsid w:val="00A60F0C"/>
    <w:rsid w:val="00A61041"/>
    <w:rsid w:val="00A615C9"/>
    <w:rsid w:val="00A61692"/>
    <w:rsid w:val="00A61AF0"/>
    <w:rsid w:val="00A620E2"/>
    <w:rsid w:val="00A62780"/>
    <w:rsid w:val="00A62A53"/>
    <w:rsid w:val="00A62C91"/>
    <w:rsid w:val="00A62D99"/>
    <w:rsid w:val="00A634D8"/>
    <w:rsid w:val="00A63A0D"/>
    <w:rsid w:val="00A641EC"/>
    <w:rsid w:val="00A64714"/>
    <w:rsid w:val="00A648D5"/>
    <w:rsid w:val="00A64AEA"/>
    <w:rsid w:val="00A6566C"/>
    <w:rsid w:val="00A6613A"/>
    <w:rsid w:val="00A661C2"/>
    <w:rsid w:val="00A674E1"/>
    <w:rsid w:val="00A67A5E"/>
    <w:rsid w:val="00A67D3F"/>
    <w:rsid w:val="00A70021"/>
    <w:rsid w:val="00A70B9B"/>
    <w:rsid w:val="00A71E1C"/>
    <w:rsid w:val="00A72698"/>
    <w:rsid w:val="00A72843"/>
    <w:rsid w:val="00A72FEB"/>
    <w:rsid w:val="00A73433"/>
    <w:rsid w:val="00A736F3"/>
    <w:rsid w:val="00A73C73"/>
    <w:rsid w:val="00A74C02"/>
    <w:rsid w:val="00A75519"/>
    <w:rsid w:val="00A75868"/>
    <w:rsid w:val="00A75D7F"/>
    <w:rsid w:val="00A77975"/>
    <w:rsid w:val="00A77D8A"/>
    <w:rsid w:val="00A82BAF"/>
    <w:rsid w:val="00A82EC2"/>
    <w:rsid w:val="00A8413D"/>
    <w:rsid w:val="00A84BDF"/>
    <w:rsid w:val="00A85736"/>
    <w:rsid w:val="00A86BC7"/>
    <w:rsid w:val="00A8787E"/>
    <w:rsid w:val="00A87B97"/>
    <w:rsid w:val="00A87FB2"/>
    <w:rsid w:val="00A9065B"/>
    <w:rsid w:val="00A9080A"/>
    <w:rsid w:val="00A9193A"/>
    <w:rsid w:val="00A92183"/>
    <w:rsid w:val="00A92338"/>
    <w:rsid w:val="00A92A83"/>
    <w:rsid w:val="00A94632"/>
    <w:rsid w:val="00A9473E"/>
    <w:rsid w:val="00A9500C"/>
    <w:rsid w:val="00A96F8C"/>
    <w:rsid w:val="00A971C3"/>
    <w:rsid w:val="00A97965"/>
    <w:rsid w:val="00A97C42"/>
    <w:rsid w:val="00A97DB1"/>
    <w:rsid w:val="00AA0959"/>
    <w:rsid w:val="00AA11D5"/>
    <w:rsid w:val="00AA176A"/>
    <w:rsid w:val="00AA194E"/>
    <w:rsid w:val="00AA231B"/>
    <w:rsid w:val="00AA4843"/>
    <w:rsid w:val="00AA4858"/>
    <w:rsid w:val="00AA487A"/>
    <w:rsid w:val="00AA52CD"/>
    <w:rsid w:val="00AA58F7"/>
    <w:rsid w:val="00AA5D18"/>
    <w:rsid w:val="00AA690C"/>
    <w:rsid w:val="00AA6B84"/>
    <w:rsid w:val="00AA7103"/>
    <w:rsid w:val="00AA7171"/>
    <w:rsid w:val="00AA7253"/>
    <w:rsid w:val="00AA7316"/>
    <w:rsid w:val="00AA7756"/>
    <w:rsid w:val="00AB007E"/>
    <w:rsid w:val="00AB0576"/>
    <w:rsid w:val="00AB17FE"/>
    <w:rsid w:val="00AB2B02"/>
    <w:rsid w:val="00AB2D19"/>
    <w:rsid w:val="00AB3007"/>
    <w:rsid w:val="00AB3966"/>
    <w:rsid w:val="00AB3E06"/>
    <w:rsid w:val="00AB4497"/>
    <w:rsid w:val="00AB49EB"/>
    <w:rsid w:val="00AB5062"/>
    <w:rsid w:val="00AB5B92"/>
    <w:rsid w:val="00AB6287"/>
    <w:rsid w:val="00AB6488"/>
    <w:rsid w:val="00AB672B"/>
    <w:rsid w:val="00AB67B6"/>
    <w:rsid w:val="00AB6AB1"/>
    <w:rsid w:val="00AB6E9C"/>
    <w:rsid w:val="00AB7586"/>
    <w:rsid w:val="00AC0003"/>
    <w:rsid w:val="00AC00D3"/>
    <w:rsid w:val="00AC0471"/>
    <w:rsid w:val="00AC0DEE"/>
    <w:rsid w:val="00AC1CCD"/>
    <w:rsid w:val="00AC2A22"/>
    <w:rsid w:val="00AC3617"/>
    <w:rsid w:val="00AC40D9"/>
    <w:rsid w:val="00AC49A5"/>
    <w:rsid w:val="00AC5459"/>
    <w:rsid w:val="00AC553C"/>
    <w:rsid w:val="00AC563F"/>
    <w:rsid w:val="00AC5BA2"/>
    <w:rsid w:val="00AC6A7D"/>
    <w:rsid w:val="00AC6C77"/>
    <w:rsid w:val="00AC7093"/>
    <w:rsid w:val="00AC7897"/>
    <w:rsid w:val="00AD060E"/>
    <w:rsid w:val="00AD0E3D"/>
    <w:rsid w:val="00AD1DB6"/>
    <w:rsid w:val="00AD26AA"/>
    <w:rsid w:val="00AD2D3B"/>
    <w:rsid w:val="00AD46F0"/>
    <w:rsid w:val="00AD6DEC"/>
    <w:rsid w:val="00AD6EFB"/>
    <w:rsid w:val="00AD728C"/>
    <w:rsid w:val="00AD7299"/>
    <w:rsid w:val="00AE0396"/>
    <w:rsid w:val="00AE2303"/>
    <w:rsid w:val="00AE27FE"/>
    <w:rsid w:val="00AE3CF9"/>
    <w:rsid w:val="00AE44D2"/>
    <w:rsid w:val="00AE4685"/>
    <w:rsid w:val="00AE5A09"/>
    <w:rsid w:val="00AE5D2D"/>
    <w:rsid w:val="00AE5F8F"/>
    <w:rsid w:val="00AE6211"/>
    <w:rsid w:val="00AE6703"/>
    <w:rsid w:val="00AE6925"/>
    <w:rsid w:val="00AE71D8"/>
    <w:rsid w:val="00AE71E0"/>
    <w:rsid w:val="00AF1FB3"/>
    <w:rsid w:val="00AF21BD"/>
    <w:rsid w:val="00AF23B3"/>
    <w:rsid w:val="00AF35A0"/>
    <w:rsid w:val="00AF45F6"/>
    <w:rsid w:val="00AF480F"/>
    <w:rsid w:val="00AF4862"/>
    <w:rsid w:val="00AF4BC0"/>
    <w:rsid w:val="00AF4D53"/>
    <w:rsid w:val="00AF5927"/>
    <w:rsid w:val="00AF6D53"/>
    <w:rsid w:val="00AF6EE7"/>
    <w:rsid w:val="00AF7561"/>
    <w:rsid w:val="00AF75B9"/>
    <w:rsid w:val="00B00983"/>
    <w:rsid w:val="00B00A71"/>
    <w:rsid w:val="00B00C6F"/>
    <w:rsid w:val="00B03645"/>
    <w:rsid w:val="00B05171"/>
    <w:rsid w:val="00B052B7"/>
    <w:rsid w:val="00B05380"/>
    <w:rsid w:val="00B0581D"/>
    <w:rsid w:val="00B05B04"/>
    <w:rsid w:val="00B06579"/>
    <w:rsid w:val="00B067F2"/>
    <w:rsid w:val="00B07F5E"/>
    <w:rsid w:val="00B12676"/>
    <w:rsid w:val="00B130FA"/>
    <w:rsid w:val="00B1348A"/>
    <w:rsid w:val="00B13AA9"/>
    <w:rsid w:val="00B14472"/>
    <w:rsid w:val="00B16F3E"/>
    <w:rsid w:val="00B16FE4"/>
    <w:rsid w:val="00B17170"/>
    <w:rsid w:val="00B17A8F"/>
    <w:rsid w:val="00B17B39"/>
    <w:rsid w:val="00B205A6"/>
    <w:rsid w:val="00B22E3A"/>
    <w:rsid w:val="00B23AF4"/>
    <w:rsid w:val="00B23BD7"/>
    <w:rsid w:val="00B254D2"/>
    <w:rsid w:val="00B25E8C"/>
    <w:rsid w:val="00B25EFE"/>
    <w:rsid w:val="00B25F48"/>
    <w:rsid w:val="00B26CA5"/>
    <w:rsid w:val="00B31856"/>
    <w:rsid w:val="00B32413"/>
    <w:rsid w:val="00B32F4C"/>
    <w:rsid w:val="00B33152"/>
    <w:rsid w:val="00B34434"/>
    <w:rsid w:val="00B347ED"/>
    <w:rsid w:val="00B34CE6"/>
    <w:rsid w:val="00B35EB3"/>
    <w:rsid w:val="00B373E4"/>
    <w:rsid w:val="00B374F1"/>
    <w:rsid w:val="00B4110C"/>
    <w:rsid w:val="00B41546"/>
    <w:rsid w:val="00B41B41"/>
    <w:rsid w:val="00B4219A"/>
    <w:rsid w:val="00B42EA3"/>
    <w:rsid w:val="00B42EB1"/>
    <w:rsid w:val="00B43016"/>
    <w:rsid w:val="00B44261"/>
    <w:rsid w:val="00B4653D"/>
    <w:rsid w:val="00B47B9A"/>
    <w:rsid w:val="00B50516"/>
    <w:rsid w:val="00B50C39"/>
    <w:rsid w:val="00B51C34"/>
    <w:rsid w:val="00B527D8"/>
    <w:rsid w:val="00B52C93"/>
    <w:rsid w:val="00B539AC"/>
    <w:rsid w:val="00B53F8C"/>
    <w:rsid w:val="00B54397"/>
    <w:rsid w:val="00B54A6A"/>
    <w:rsid w:val="00B553D4"/>
    <w:rsid w:val="00B55CF8"/>
    <w:rsid w:val="00B56D04"/>
    <w:rsid w:val="00B6017B"/>
    <w:rsid w:val="00B6032A"/>
    <w:rsid w:val="00B60B31"/>
    <w:rsid w:val="00B61414"/>
    <w:rsid w:val="00B61614"/>
    <w:rsid w:val="00B620F8"/>
    <w:rsid w:val="00B629D2"/>
    <w:rsid w:val="00B64DB9"/>
    <w:rsid w:val="00B65017"/>
    <w:rsid w:val="00B65AC2"/>
    <w:rsid w:val="00B672A3"/>
    <w:rsid w:val="00B679BA"/>
    <w:rsid w:val="00B71374"/>
    <w:rsid w:val="00B7149F"/>
    <w:rsid w:val="00B718FD"/>
    <w:rsid w:val="00B72391"/>
    <w:rsid w:val="00B72748"/>
    <w:rsid w:val="00B73021"/>
    <w:rsid w:val="00B7377B"/>
    <w:rsid w:val="00B73B51"/>
    <w:rsid w:val="00B74F5F"/>
    <w:rsid w:val="00B76765"/>
    <w:rsid w:val="00B76929"/>
    <w:rsid w:val="00B8013E"/>
    <w:rsid w:val="00B80574"/>
    <w:rsid w:val="00B80AFA"/>
    <w:rsid w:val="00B80E59"/>
    <w:rsid w:val="00B80FFD"/>
    <w:rsid w:val="00B81805"/>
    <w:rsid w:val="00B823E7"/>
    <w:rsid w:val="00B8240C"/>
    <w:rsid w:val="00B82A5A"/>
    <w:rsid w:val="00B83D9C"/>
    <w:rsid w:val="00B84513"/>
    <w:rsid w:val="00B84A26"/>
    <w:rsid w:val="00B84A9C"/>
    <w:rsid w:val="00B84B1D"/>
    <w:rsid w:val="00B856C4"/>
    <w:rsid w:val="00B85DCB"/>
    <w:rsid w:val="00B86E78"/>
    <w:rsid w:val="00B86F55"/>
    <w:rsid w:val="00B90990"/>
    <w:rsid w:val="00B90BB2"/>
    <w:rsid w:val="00B91BB8"/>
    <w:rsid w:val="00B92625"/>
    <w:rsid w:val="00B9332C"/>
    <w:rsid w:val="00B93CF8"/>
    <w:rsid w:val="00B9543D"/>
    <w:rsid w:val="00B95AE5"/>
    <w:rsid w:val="00B95B11"/>
    <w:rsid w:val="00B95CEC"/>
    <w:rsid w:val="00B95F7D"/>
    <w:rsid w:val="00B96BED"/>
    <w:rsid w:val="00B97EF9"/>
    <w:rsid w:val="00BA0C9C"/>
    <w:rsid w:val="00BA1398"/>
    <w:rsid w:val="00BA19FF"/>
    <w:rsid w:val="00BA1DAB"/>
    <w:rsid w:val="00BA1FE7"/>
    <w:rsid w:val="00BA2A4C"/>
    <w:rsid w:val="00BA2D71"/>
    <w:rsid w:val="00BA3491"/>
    <w:rsid w:val="00BA3EAE"/>
    <w:rsid w:val="00BA4931"/>
    <w:rsid w:val="00BA4B7F"/>
    <w:rsid w:val="00BA6101"/>
    <w:rsid w:val="00BA736B"/>
    <w:rsid w:val="00BB07A3"/>
    <w:rsid w:val="00BB0991"/>
    <w:rsid w:val="00BB0B80"/>
    <w:rsid w:val="00BB0EEC"/>
    <w:rsid w:val="00BB17CF"/>
    <w:rsid w:val="00BB23F3"/>
    <w:rsid w:val="00BB262C"/>
    <w:rsid w:val="00BB2923"/>
    <w:rsid w:val="00BB4331"/>
    <w:rsid w:val="00BB445B"/>
    <w:rsid w:val="00BB44FA"/>
    <w:rsid w:val="00BB472C"/>
    <w:rsid w:val="00BB54DF"/>
    <w:rsid w:val="00BB59A0"/>
    <w:rsid w:val="00BB62CB"/>
    <w:rsid w:val="00BB6A59"/>
    <w:rsid w:val="00BB750C"/>
    <w:rsid w:val="00BB7B09"/>
    <w:rsid w:val="00BC12BF"/>
    <w:rsid w:val="00BC1B2C"/>
    <w:rsid w:val="00BC1D0B"/>
    <w:rsid w:val="00BC222B"/>
    <w:rsid w:val="00BC25C6"/>
    <w:rsid w:val="00BC2AE0"/>
    <w:rsid w:val="00BC4E22"/>
    <w:rsid w:val="00BC58A6"/>
    <w:rsid w:val="00BC59BD"/>
    <w:rsid w:val="00BC5A16"/>
    <w:rsid w:val="00BC5B5D"/>
    <w:rsid w:val="00BC5F78"/>
    <w:rsid w:val="00BC6036"/>
    <w:rsid w:val="00BC64CF"/>
    <w:rsid w:val="00BC66B8"/>
    <w:rsid w:val="00BC7E6A"/>
    <w:rsid w:val="00BD0115"/>
    <w:rsid w:val="00BD03F5"/>
    <w:rsid w:val="00BD2624"/>
    <w:rsid w:val="00BD4771"/>
    <w:rsid w:val="00BD4AC4"/>
    <w:rsid w:val="00BD6F5F"/>
    <w:rsid w:val="00BE0849"/>
    <w:rsid w:val="00BE085D"/>
    <w:rsid w:val="00BE0D7B"/>
    <w:rsid w:val="00BE10BF"/>
    <w:rsid w:val="00BE3AE1"/>
    <w:rsid w:val="00BE3DFF"/>
    <w:rsid w:val="00BE4F51"/>
    <w:rsid w:val="00BE53C1"/>
    <w:rsid w:val="00BE61B7"/>
    <w:rsid w:val="00BE6666"/>
    <w:rsid w:val="00BE714D"/>
    <w:rsid w:val="00BE751B"/>
    <w:rsid w:val="00BE77DE"/>
    <w:rsid w:val="00BF01CF"/>
    <w:rsid w:val="00BF0A08"/>
    <w:rsid w:val="00BF0E88"/>
    <w:rsid w:val="00BF0F7B"/>
    <w:rsid w:val="00BF14ED"/>
    <w:rsid w:val="00BF19F4"/>
    <w:rsid w:val="00BF1C81"/>
    <w:rsid w:val="00BF25EB"/>
    <w:rsid w:val="00BF44DC"/>
    <w:rsid w:val="00BF5B08"/>
    <w:rsid w:val="00BF5F9B"/>
    <w:rsid w:val="00BF63F8"/>
    <w:rsid w:val="00BF7085"/>
    <w:rsid w:val="00BF7893"/>
    <w:rsid w:val="00C001EE"/>
    <w:rsid w:val="00C00CA4"/>
    <w:rsid w:val="00C02C66"/>
    <w:rsid w:val="00C03C6F"/>
    <w:rsid w:val="00C04842"/>
    <w:rsid w:val="00C048CA"/>
    <w:rsid w:val="00C050D2"/>
    <w:rsid w:val="00C05A4D"/>
    <w:rsid w:val="00C05EFA"/>
    <w:rsid w:val="00C0698C"/>
    <w:rsid w:val="00C07048"/>
    <w:rsid w:val="00C0750A"/>
    <w:rsid w:val="00C076A2"/>
    <w:rsid w:val="00C07BD9"/>
    <w:rsid w:val="00C10B5C"/>
    <w:rsid w:val="00C114C6"/>
    <w:rsid w:val="00C114E8"/>
    <w:rsid w:val="00C14ABF"/>
    <w:rsid w:val="00C1797A"/>
    <w:rsid w:val="00C2159E"/>
    <w:rsid w:val="00C21F48"/>
    <w:rsid w:val="00C2252C"/>
    <w:rsid w:val="00C2340A"/>
    <w:rsid w:val="00C2391C"/>
    <w:rsid w:val="00C24ED7"/>
    <w:rsid w:val="00C26DE6"/>
    <w:rsid w:val="00C277C9"/>
    <w:rsid w:val="00C27B4C"/>
    <w:rsid w:val="00C3000E"/>
    <w:rsid w:val="00C303E3"/>
    <w:rsid w:val="00C3166E"/>
    <w:rsid w:val="00C31B27"/>
    <w:rsid w:val="00C31D1B"/>
    <w:rsid w:val="00C31E1C"/>
    <w:rsid w:val="00C33310"/>
    <w:rsid w:val="00C337B9"/>
    <w:rsid w:val="00C345C3"/>
    <w:rsid w:val="00C3511B"/>
    <w:rsid w:val="00C35253"/>
    <w:rsid w:val="00C357E7"/>
    <w:rsid w:val="00C35DEF"/>
    <w:rsid w:val="00C36348"/>
    <w:rsid w:val="00C3656A"/>
    <w:rsid w:val="00C36740"/>
    <w:rsid w:val="00C36844"/>
    <w:rsid w:val="00C36E29"/>
    <w:rsid w:val="00C37C10"/>
    <w:rsid w:val="00C40050"/>
    <w:rsid w:val="00C4010A"/>
    <w:rsid w:val="00C408C4"/>
    <w:rsid w:val="00C40EB8"/>
    <w:rsid w:val="00C415D3"/>
    <w:rsid w:val="00C42FD1"/>
    <w:rsid w:val="00C43707"/>
    <w:rsid w:val="00C438EE"/>
    <w:rsid w:val="00C451E8"/>
    <w:rsid w:val="00C4674D"/>
    <w:rsid w:val="00C4680C"/>
    <w:rsid w:val="00C47072"/>
    <w:rsid w:val="00C507B5"/>
    <w:rsid w:val="00C51086"/>
    <w:rsid w:val="00C521AA"/>
    <w:rsid w:val="00C52484"/>
    <w:rsid w:val="00C5581F"/>
    <w:rsid w:val="00C55F36"/>
    <w:rsid w:val="00C56FE4"/>
    <w:rsid w:val="00C5715B"/>
    <w:rsid w:val="00C5762A"/>
    <w:rsid w:val="00C57DC1"/>
    <w:rsid w:val="00C612A5"/>
    <w:rsid w:val="00C64C3D"/>
    <w:rsid w:val="00C64C76"/>
    <w:rsid w:val="00C6557C"/>
    <w:rsid w:val="00C660FB"/>
    <w:rsid w:val="00C66AF2"/>
    <w:rsid w:val="00C67B02"/>
    <w:rsid w:val="00C70723"/>
    <w:rsid w:val="00C708AB"/>
    <w:rsid w:val="00C71622"/>
    <w:rsid w:val="00C71910"/>
    <w:rsid w:val="00C719F2"/>
    <w:rsid w:val="00C72C5F"/>
    <w:rsid w:val="00C742DC"/>
    <w:rsid w:val="00C746EA"/>
    <w:rsid w:val="00C76A55"/>
    <w:rsid w:val="00C77BE2"/>
    <w:rsid w:val="00C815C7"/>
    <w:rsid w:val="00C81C98"/>
    <w:rsid w:val="00C81F12"/>
    <w:rsid w:val="00C8252E"/>
    <w:rsid w:val="00C838B7"/>
    <w:rsid w:val="00C84D19"/>
    <w:rsid w:val="00C8520E"/>
    <w:rsid w:val="00C8536B"/>
    <w:rsid w:val="00C85728"/>
    <w:rsid w:val="00C85A6B"/>
    <w:rsid w:val="00C866F9"/>
    <w:rsid w:val="00C87382"/>
    <w:rsid w:val="00C87FC8"/>
    <w:rsid w:val="00C910A8"/>
    <w:rsid w:val="00C91EDC"/>
    <w:rsid w:val="00C92BD9"/>
    <w:rsid w:val="00C92EAA"/>
    <w:rsid w:val="00C93477"/>
    <w:rsid w:val="00C9394B"/>
    <w:rsid w:val="00C95ED8"/>
    <w:rsid w:val="00C96DD8"/>
    <w:rsid w:val="00C97653"/>
    <w:rsid w:val="00C97A25"/>
    <w:rsid w:val="00CA06D9"/>
    <w:rsid w:val="00CA0AB7"/>
    <w:rsid w:val="00CA46FA"/>
    <w:rsid w:val="00CA488D"/>
    <w:rsid w:val="00CA5C8F"/>
    <w:rsid w:val="00CA6421"/>
    <w:rsid w:val="00CA696F"/>
    <w:rsid w:val="00CB0406"/>
    <w:rsid w:val="00CB108B"/>
    <w:rsid w:val="00CB1E9A"/>
    <w:rsid w:val="00CB1F4F"/>
    <w:rsid w:val="00CB24FB"/>
    <w:rsid w:val="00CB3A1E"/>
    <w:rsid w:val="00CB4C5B"/>
    <w:rsid w:val="00CB53EB"/>
    <w:rsid w:val="00CB63FD"/>
    <w:rsid w:val="00CB6B51"/>
    <w:rsid w:val="00CB6D90"/>
    <w:rsid w:val="00CC03FB"/>
    <w:rsid w:val="00CC081C"/>
    <w:rsid w:val="00CC0B31"/>
    <w:rsid w:val="00CC0B7D"/>
    <w:rsid w:val="00CC13B4"/>
    <w:rsid w:val="00CC1750"/>
    <w:rsid w:val="00CC1A5D"/>
    <w:rsid w:val="00CC1B4B"/>
    <w:rsid w:val="00CC1E01"/>
    <w:rsid w:val="00CC1FA6"/>
    <w:rsid w:val="00CC3926"/>
    <w:rsid w:val="00CC7331"/>
    <w:rsid w:val="00CC7D0A"/>
    <w:rsid w:val="00CD051B"/>
    <w:rsid w:val="00CD09EB"/>
    <w:rsid w:val="00CD16E3"/>
    <w:rsid w:val="00CD1EDB"/>
    <w:rsid w:val="00CD1F4E"/>
    <w:rsid w:val="00CD2369"/>
    <w:rsid w:val="00CD3457"/>
    <w:rsid w:val="00CD3B73"/>
    <w:rsid w:val="00CD4134"/>
    <w:rsid w:val="00CD4CBD"/>
    <w:rsid w:val="00CD5A50"/>
    <w:rsid w:val="00CD690A"/>
    <w:rsid w:val="00CD713A"/>
    <w:rsid w:val="00CD7435"/>
    <w:rsid w:val="00CE0178"/>
    <w:rsid w:val="00CE025D"/>
    <w:rsid w:val="00CE15AF"/>
    <w:rsid w:val="00CE2896"/>
    <w:rsid w:val="00CE2BD9"/>
    <w:rsid w:val="00CE32FB"/>
    <w:rsid w:val="00CE3CEF"/>
    <w:rsid w:val="00CE4841"/>
    <w:rsid w:val="00CE51E8"/>
    <w:rsid w:val="00CE54A9"/>
    <w:rsid w:val="00CE61CF"/>
    <w:rsid w:val="00CE7D37"/>
    <w:rsid w:val="00CF0B50"/>
    <w:rsid w:val="00CF1ABF"/>
    <w:rsid w:val="00CF1F9F"/>
    <w:rsid w:val="00CF3921"/>
    <w:rsid w:val="00CF39FD"/>
    <w:rsid w:val="00CF3A59"/>
    <w:rsid w:val="00CF51EC"/>
    <w:rsid w:val="00CF622A"/>
    <w:rsid w:val="00CF7844"/>
    <w:rsid w:val="00CF7D15"/>
    <w:rsid w:val="00D002C0"/>
    <w:rsid w:val="00D01615"/>
    <w:rsid w:val="00D02224"/>
    <w:rsid w:val="00D024A3"/>
    <w:rsid w:val="00D02713"/>
    <w:rsid w:val="00D037CD"/>
    <w:rsid w:val="00D03CC7"/>
    <w:rsid w:val="00D03FE7"/>
    <w:rsid w:val="00D04063"/>
    <w:rsid w:val="00D0426F"/>
    <w:rsid w:val="00D044C5"/>
    <w:rsid w:val="00D04AF3"/>
    <w:rsid w:val="00D04DC2"/>
    <w:rsid w:val="00D04F55"/>
    <w:rsid w:val="00D0565A"/>
    <w:rsid w:val="00D057EB"/>
    <w:rsid w:val="00D06D4C"/>
    <w:rsid w:val="00D0711E"/>
    <w:rsid w:val="00D10081"/>
    <w:rsid w:val="00D10342"/>
    <w:rsid w:val="00D10757"/>
    <w:rsid w:val="00D111B8"/>
    <w:rsid w:val="00D136F4"/>
    <w:rsid w:val="00D14813"/>
    <w:rsid w:val="00D14898"/>
    <w:rsid w:val="00D152FA"/>
    <w:rsid w:val="00D15928"/>
    <w:rsid w:val="00D20986"/>
    <w:rsid w:val="00D210AE"/>
    <w:rsid w:val="00D22748"/>
    <w:rsid w:val="00D2384F"/>
    <w:rsid w:val="00D23DE5"/>
    <w:rsid w:val="00D2422C"/>
    <w:rsid w:val="00D24C88"/>
    <w:rsid w:val="00D258AA"/>
    <w:rsid w:val="00D25F63"/>
    <w:rsid w:val="00D2664C"/>
    <w:rsid w:val="00D27993"/>
    <w:rsid w:val="00D31269"/>
    <w:rsid w:val="00D32DDC"/>
    <w:rsid w:val="00D335C7"/>
    <w:rsid w:val="00D354DC"/>
    <w:rsid w:val="00D3569A"/>
    <w:rsid w:val="00D35BE8"/>
    <w:rsid w:val="00D36003"/>
    <w:rsid w:val="00D36017"/>
    <w:rsid w:val="00D37038"/>
    <w:rsid w:val="00D370ED"/>
    <w:rsid w:val="00D371F3"/>
    <w:rsid w:val="00D374BE"/>
    <w:rsid w:val="00D37B90"/>
    <w:rsid w:val="00D402F9"/>
    <w:rsid w:val="00D40444"/>
    <w:rsid w:val="00D404B7"/>
    <w:rsid w:val="00D415F4"/>
    <w:rsid w:val="00D43086"/>
    <w:rsid w:val="00D4338A"/>
    <w:rsid w:val="00D43F82"/>
    <w:rsid w:val="00D44003"/>
    <w:rsid w:val="00D44982"/>
    <w:rsid w:val="00D46EFF"/>
    <w:rsid w:val="00D47261"/>
    <w:rsid w:val="00D50464"/>
    <w:rsid w:val="00D508E0"/>
    <w:rsid w:val="00D52364"/>
    <w:rsid w:val="00D52DCE"/>
    <w:rsid w:val="00D5406E"/>
    <w:rsid w:val="00D55132"/>
    <w:rsid w:val="00D55EFB"/>
    <w:rsid w:val="00D55FD2"/>
    <w:rsid w:val="00D57138"/>
    <w:rsid w:val="00D57C3B"/>
    <w:rsid w:val="00D60395"/>
    <w:rsid w:val="00D6088F"/>
    <w:rsid w:val="00D6183F"/>
    <w:rsid w:val="00D61906"/>
    <w:rsid w:val="00D6267C"/>
    <w:rsid w:val="00D63359"/>
    <w:rsid w:val="00D6633D"/>
    <w:rsid w:val="00D6664D"/>
    <w:rsid w:val="00D66A0C"/>
    <w:rsid w:val="00D67867"/>
    <w:rsid w:val="00D67958"/>
    <w:rsid w:val="00D71752"/>
    <w:rsid w:val="00D72600"/>
    <w:rsid w:val="00D72A57"/>
    <w:rsid w:val="00D72B25"/>
    <w:rsid w:val="00D733FE"/>
    <w:rsid w:val="00D73E40"/>
    <w:rsid w:val="00D7418C"/>
    <w:rsid w:val="00D7430F"/>
    <w:rsid w:val="00D75178"/>
    <w:rsid w:val="00D75DA4"/>
    <w:rsid w:val="00D764AA"/>
    <w:rsid w:val="00D76E87"/>
    <w:rsid w:val="00D77051"/>
    <w:rsid w:val="00D80430"/>
    <w:rsid w:val="00D80F50"/>
    <w:rsid w:val="00D828F2"/>
    <w:rsid w:val="00D84104"/>
    <w:rsid w:val="00D8521B"/>
    <w:rsid w:val="00D85641"/>
    <w:rsid w:val="00D85F86"/>
    <w:rsid w:val="00D8642D"/>
    <w:rsid w:val="00D87B07"/>
    <w:rsid w:val="00D90A83"/>
    <w:rsid w:val="00D9139B"/>
    <w:rsid w:val="00D915CD"/>
    <w:rsid w:val="00D93947"/>
    <w:rsid w:val="00D95CF9"/>
    <w:rsid w:val="00D96631"/>
    <w:rsid w:val="00D969E8"/>
    <w:rsid w:val="00D9716B"/>
    <w:rsid w:val="00DA01DC"/>
    <w:rsid w:val="00DA13DC"/>
    <w:rsid w:val="00DA1B4B"/>
    <w:rsid w:val="00DA1B72"/>
    <w:rsid w:val="00DA23A0"/>
    <w:rsid w:val="00DA2684"/>
    <w:rsid w:val="00DA3FD5"/>
    <w:rsid w:val="00DA575E"/>
    <w:rsid w:val="00DA57D9"/>
    <w:rsid w:val="00DA6F42"/>
    <w:rsid w:val="00DA73E8"/>
    <w:rsid w:val="00DB0658"/>
    <w:rsid w:val="00DB3FBE"/>
    <w:rsid w:val="00DB469D"/>
    <w:rsid w:val="00DB4892"/>
    <w:rsid w:val="00DB6036"/>
    <w:rsid w:val="00DB7D47"/>
    <w:rsid w:val="00DC06E7"/>
    <w:rsid w:val="00DC1C45"/>
    <w:rsid w:val="00DC2DDA"/>
    <w:rsid w:val="00DC2E83"/>
    <w:rsid w:val="00DC3777"/>
    <w:rsid w:val="00DC386E"/>
    <w:rsid w:val="00DC3FC9"/>
    <w:rsid w:val="00DC463A"/>
    <w:rsid w:val="00DC5BB3"/>
    <w:rsid w:val="00DC64DC"/>
    <w:rsid w:val="00DC66C2"/>
    <w:rsid w:val="00DC76F3"/>
    <w:rsid w:val="00DC7A58"/>
    <w:rsid w:val="00DD14D2"/>
    <w:rsid w:val="00DD1B5D"/>
    <w:rsid w:val="00DD20F3"/>
    <w:rsid w:val="00DD23B8"/>
    <w:rsid w:val="00DD465C"/>
    <w:rsid w:val="00DD5E8C"/>
    <w:rsid w:val="00DD629E"/>
    <w:rsid w:val="00DD6D85"/>
    <w:rsid w:val="00DD7874"/>
    <w:rsid w:val="00DE0166"/>
    <w:rsid w:val="00DE04A4"/>
    <w:rsid w:val="00DE054F"/>
    <w:rsid w:val="00DE0E8E"/>
    <w:rsid w:val="00DE1720"/>
    <w:rsid w:val="00DE1A77"/>
    <w:rsid w:val="00DE2171"/>
    <w:rsid w:val="00DE3E0D"/>
    <w:rsid w:val="00DE3F1C"/>
    <w:rsid w:val="00DE5BCA"/>
    <w:rsid w:val="00DE5F91"/>
    <w:rsid w:val="00DE6284"/>
    <w:rsid w:val="00DE640F"/>
    <w:rsid w:val="00DE66E2"/>
    <w:rsid w:val="00DE6983"/>
    <w:rsid w:val="00DE6ABF"/>
    <w:rsid w:val="00DE7984"/>
    <w:rsid w:val="00DE7C82"/>
    <w:rsid w:val="00DF111D"/>
    <w:rsid w:val="00DF2C7E"/>
    <w:rsid w:val="00DF33E0"/>
    <w:rsid w:val="00DF41BC"/>
    <w:rsid w:val="00DF4AC7"/>
    <w:rsid w:val="00DF60F2"/>
    <w:rsid w:val="00DF70BA"/>
    <w:rsid w:val="00DF7277"/>
    <w:rsid w:val="00E000F1"/>
    <w:rsid w:val="00E00A54"/>
    <w:rsid w:val="00E00D7E"/>
    <w:rsid w:val="00E018E6"/>
    <w:rsid w:val="00E01902"/>
    <w:rsid w:val="00E02066"/>
    <w:rsid w:val="00E02E8F"/>
    <w:rsid w:val="00E0307A"/>
    <w:rsid w:val="00E038DE"/>
    <w:rsid w:val="00E0426C"/>
    <w:rsid w:val="00E052D7"/>
    <w:rsid w:val="00E05937"/>
    <w:rsid w:val="00E05B93"/>
    <w:rsid w:val="00E05E9F"/>
    <w:rsid w:val="00E05EA3"/>
    <w:rsid w:val="00E060B0"/>
    <w:rsid w:val="00E06938"/>
    <w:rsid w:val="00E06DD3"/>
    <w:rsid w:val="00E06E73"/>
    <w:rsid w:val="00E079E0"/>
    <w:rsid w:val="00E10548"/>
    <w:rsid w:val="00E10E90"/>
    <w:rsid w:val="00E10F05"/>
    <w:rsid w:val="00E1137C"/>
    <w:rsid w:val="00E117AA"/>
    <w:rsid w:val="00E1266F"/>
    <w:rsid w:val="00E12B60"/>
    <w:rsid w:val="00E131FE"/>
    <w:rsid w:val="00E13857"/>
    <w:rsid w:val="00E14A5E"/>
    <w:rsid w:val="00E15C18"/>
    <w:rsid w:val="00E167A4"/>
    <w:rsid w:val="00E211CD"/>
    <w:rsid w:val="00E223BA"/>
    <w:rsid w:val="00E22AAB"/>
    <w:rsid w:val="00E23B37"/>
    <w:rsid w:val="00E25272"/>
    <w:rsid w:val="00E265A6"/>
    <w:rsid w:val="00E303C7"/>
    <w:rsid w:val="00E30663"/>
    <w:rsid w:val="00E30838"/>
    <w:rsid w:val="00E30E27"/>
    <w:rsid w:val="00E3293F"/>
    <w:rsid w:val="00E33340"/>
    <w:rsid w:val="00E34710"/>
    <w:rsid w:val="00E35BD1"/>
    <w:rsid w:val="00E36562"/>
    <w:rsid w:val="00E3740A"/>
    <w:rsid w:val="00E37875"/>
    <w:rsid w:val="00E37DDD"/>
    <w:rsid w:val="00E40285"/>
    <w:rsid w:val="00E4158F"/>
    <w:rsid w:val="00E41A51"/>
    <w:rsid w:val="00E4210A"/>
    <w:rsid w:val="00E42FF6"/>
    <w:rsid w:val="00E4322A"/>
    <w:rsid w:val="00E43CEE"/>
    <w:rsid w:val="00E455B1"/>
    <w:rsid w:val="00E45FAF"/>
    <w:rsid w:val="00E4652D"/>
    <w:rsid w:val="00E46AEB"/>
    <w:rsid w:val="00E46B2B"/>
    <w:rsid w:val="00E46F0B"/>
    <w:rsid w:val="00E5144A"/>
    <w:rsid w:val="00E5161B"/>
    <w:rsid w:val="00E51F81"/>
    <w:rsid w:val="00E52B27"/>
    <w:rsid w:val="00E54405"/>
    <w:rsid w:val="00E54543"/>
    <w:rsid w:val="00E5481A"/>
    <w:rsid w:val="00E55CAB"/>
    <w:rsid w:val="00E55D6E"/>
    <w:rsid w:val="00E56284"/>
    <w:rsid w:val="00E57F00"/>
    <w:rsid w:val="00E6072B"/>
    <w:rsid w:val="00E60B5E"/>
    <w:rsid w:val="00E611ED"/>
    <w:rsid w:val="00E61429"/>
    <w:rsid w:val="00E61981"/>
    <w:rsid w:val="00E61D3F"/>
    <w:rsid w:val="00E61EB4"/>
    <w:rsid w:val="00E62C8E"/>
    <w:rsid w:val="00E6334D"/>
    <w:rsid w:val="00E635F1"/>
    <w:rsid w:val="00E636D4"/>
    <w:rsid w:val="00E63949"/>
    <w:rsid w:val="00E63D46"/>
    <w:rsid w:val="00E648E7"/>
    <w:rsid w:val="00E64A5D"/>
    <w:rsid w:val="00E65309"/>
    <w:rsid w:val="00E66F6B"/>
    <w:rsid w:val="00E67A0E"/>
    <w:rsid w:val="00E67EED"/>
    <w:rsid w:val="00E7050A"/>
    <w:rsid w:val="00E70C97"/>
    <w:rsid w:val="00E716DC"/>
    <w:rsid w:val="00E731B3"/>
    <w:rsid w:val="00E738C7"/>
    <w:rsid w:val="00E7420F"/>
    <w:rsid w:val="00E753FD"/>
    <w:rsid w:val="00E756C6"/>
    <w:rsid w:val="00E75B6F"/>
    <w:rsid w:val="00E7616F"/>
    <w:rsid w:val="00E7626C"/>
    <w:rsid w:val="00E7664A"/>
    <w:rsid w:val="00E76F66"/>
    <w:rsid w:val="00E804F4"/>
    <w:rsid w:val="00E82024"/>
    <w:rsid w:val="00E831FC"/>
    <w:rsid w:val="00E849EE"/>
    <w:rsid w:val="00E8504C"/>
    <w:rsid w:val="00E853B7"/>
    <w:rsid w:val="00E85A60"/>
    <w:rsid w:val="00E8642B"/>
    <w:rsid w:val="00E868D9"/>
    <w:rsid w:val="00E86A86"/>
    <w:rsid w:val="00E8705A"/>
    <w:rsid w:val="00E878DF"/>
    <w:rsid w:val="00E87C5F"/>
    <w:rsid w:val="00E90924"/>
    <w:rsid w:val="00E90F12"/>
    <w:rsid w:val="00E914F5"/>
    <w:rsid w:val="00E915D1"/>
    <w:rsid w:val="00E91959"/>
    <w:rsid w:val="00E9295B"/>
    <w:rsid w:val="00E92DBE"/>
    <w:rsid w:val="00E93571"/>
    <w:rsid w:val="00E938AA"/>
    <w:rsid w:val="00E93FE2"/>
    <w:rsid w:val="00E94BD1"/>
    <w:rsid w:val="00E9538E"/>
    <w:rsid w:val="00E96E84"/>
    <w:rsid w:val="00E97138"/>
    <w:rsid w:val="00E9746B"/>
    <w:rsid w:val="00EA0347"/>
    <w:rsid w:val="00EA0466"/>
    <w:rsid w:val="00EA04AF"/>
    <w:rsid w:val="00EA3A96"/>
    <w:rsid w:val="00EA57E1"/>
    <w:rsid w:val="00EA5B6F"/>
    <w:rsid w:val="00EA6929"/>
    <w:rsid w:val="00EA6A3F"/>
    <w:rsid w:val="00EB02D5"/>
    <w:rsid w:val="00EB034D"/>
    <w:rsid w:val="00EB1926"/>
    <w:rsid w:val="00EB1E74"/>
    <w:rsid w:val="00EB2AF7"/>
    <w:rsid w:val="00EB2E07"/>
    <w:rsid w:val="00EB34B3"/>
    <w:rsid w:val="00EB4D1A"/>
    <w:rsid w:val="00EB50C3"/>
    <w:rsid w:val="00EB52B0"/>
    <w:rsid w:val="00EB5693"/>
    <w:rsid w:val="00EB5AD7"/>
    <w:rsid w:val="00EB5AEC"/>
    <w:rsid w:val="00EB61FF"/>
    <w:rsid w:val="00EB6F87"/>
    <w:rsid w:val="00EC0566"/>
    <w:rsid w:val="00EC1524"/>
    <w:rsid w:val="00EC168A"/>
    <w:rsid w:val="00EC1E38"/>
    <w:rsid w:val="00EC23CB"/>
    <w:rsid w:val="00EC26BF"/>
    <w:rsid w:val="00EC2E8E"/>
    <w:rsid w:val="00EC32FF"/>
    <w:rsid w:val="00EC3816"/>
    <w:rsid w:val="00EC4A2F"/>
    <w:rsid w:val="00EC64E7"/>
    <w:rsid w:val="00EC6ABA"/>
    <w:rsid w:val="00ED077F"/>
    <w:rsid w:val="00ED1277"/>
    <w:rsid w:val="00ED18C0"/>
    <w:rsid w:val="00ED18CB"/>
    <w:rsid w:val="00ED220D"/>
    <w:rsid w:val="00ED24F9"/>
    <w:rsid w:val="00ED2EC1"/>
    <w:rsid w:val="00ED3527"/>
    <w:rsid w:val="00ED3F70"/>
    <w:rsid w:val="00ED401F"/>
    <w:rsid w:val="00ED47E0"/>
    <w:rsid w:val="00ED54BD"/>
    <w:rsid w:val="00ED5F71"/>
    <w:rsid w:val="00ED65BD"/>
    <w:rsid w:val="00ED674F"/>
    <w:rsid w:val="00ED69AC"/>
    <w:rsid w:val="00ED6E34"/>
    <w:rsid w:val="00ED788E"/>
    <w:rsid w:val="00ED7C4D"/>
    <w:rsid w:val="00ED7FEB"/>
    <w:rsid w:val="00EE1504"/>
    <w:rsid w:val="00EE19CD"/>
    <w:rsid w:val="00EE2B2E"/>
    <w:rsid w:val="00EE41A3"/>
    <w:rsid w:val="00EE70A4"/>
    <w:rsid w:val="00EE779C"/>
    <w:rsid w:val="00EF0101"/>
    <w:rsid w:val="00EF0824"/>
    <w:rsid w:val="00EF086F"/>
    <w:rsid w:val="00EF0BEC"/>
    <w:rsid w:val="00EF188D"/>
    <w:rsid w:val="00EF1E5C"/>
    <w:rsid w:val="00EF27F2"/>
    <w:rsid w:val="00EF2BCC"/>
    <w:rsid w:val="00EF3FB4"/>
    <w:rsid w:val="00EF45D9"/>
    <w:rsid w:val="00EF5086"/>
    <w:rsid w:val="00EF5265"/>
    <w:rsid w:val="00EF5F5E"/>
    <w:rsid w:val="00EF6956"/>
    <w:rsid w:val="00EF7910"/>
    <w:rsid w:val="00EF7C3B"/>
    <w:rsid w:val="00F00445"/>
    <w:rsid w:val="00F0061F"/>
    <w:rsid w:val="00F018C6"/>
    <w:rsid w:val="00F0216F"/>
    <w:rsid w:val="00F02255"/>
    <w:rsid w:val="00F02874"/>
    <w:rsid w:val="00F02D8C"/>
    <w:rsid w:val="00F03148"/>
    <w:rsid w:val="00F055E5"/>
    <w:rsid w:val="00F05BC4"/>
    <w:rsid w:val="00F05E4D"/>
    <w:rsid w:val="00F06081"/>
    <w:rsid w:val="00F06C61"/>
    <w:rsid w:val="00F07525"/>
    <w:rsid w:val="00F10F27"/>
    <w:rsid w:val="00F1104C"/>
    <w:rsid w:val="00F119C3"/>
    <w:rsid w:val="00F12437"/>
    <w:rsid w:val="00F12690"/>
    <w:rsid w:val="00F13325"/>
    <w:rsid w:val="00F149E8"/>
    <w:rsid w:val="00F1573F"/>
    <w:rsid w:val="00F15972"/>
    <w:rsid w:val="00F20787"/>
    <w:rsid w:val="00F20F4D"/>
    <w:rsid w:val="00F2143E"/>
    <w:rsid w:val="00F23C9F"/>
    <w:rsid w:val="00F2420C"/>
    <w:rsid w:val="00F24E58"/>
    <w:rsid w:val="00F2540A"/>
    <w:rsid w:val="00F25F18"/>
    <w:rsid w:val="00F26111"/>
    <w:rsid w:val="00F26F62"/>
    <w:rsid w:val="00F27C3D"/>
    <w:rsid w:val="00F30770"/>
    <w:rsid w:val="00F31A9D"/>
    <w:rsid w:val="00F32EFB"/>
    <w:rsid w:val="00F333E9"/>
    <w:rsid w:val="00F338CE"/>
    <w:rsid w:val="00F339A3"/>
    <w:rsid w:val="00F33A80"/>
    <w:rsid w:val="00F34157"/>
    <w:rsid w:val="00F35110"/>
    <w:rsid w:val="00F3722F"/>
    <w:rsid w:val="00F3731A"/>
    <w:rsid w:val="00F37EAF"/>
    <w:rsid w:val="00F402E6"/>
    <w:rsid w:val="00F4108C"/>
    <w:rsid w:val="00F412D7"/>
    <w:rsid w:val="00F433AD"/>
    <w:rsid w:val="00F436D4"/>
    <w:rsid w:val="00F43B31"/>
    <w:rsid w:val="00F45976"/>
    <w:rsid w:val="00F46048"/>
    <w:rsid w:val="00F46C83"/>
    <w:rsid w:val="00F47031"/>
    <w:rsid w:val="00F477AB"/>
    <w:rsid w:val="00F50C81"/>
    <w:rsid w:val="00F51A3D"/>
    <w:rsid w:val="00F51B64"/>
    <w:rsid w:val="00F54B0E"/>
    <w:rsid w:val="00F55029"/>
    <w:rsid w:val="00F55644"/>
    <w:rsid w:val="00F5569D"/>
    <w:rsid w:val="00F55787"/>
    <w:rsid w:val="00F62178"/>
    <w:rsid w:val="00F62DAF"/>
    <w:rsid w:val="00F638D8"/>
    <w:rsid w:val="00F63B65"/>
    <w:rsid w:val="00F64D1C"/>
    <w:rsid w:val="00F65FA7"/>
    <w:rsid w:val="00F707FC"/>
    <w:rsid w:val="00F70A2B"/>
    <w:rsid w:val="00F70F2C"/>
    <w:rsid w:val="00F72293"/>
    <w:rsid w:val="00F72CB4"/>
    <w:rsid w:val="00F72CD6"/>
    <w:rsid w:val="00F7310E"/>
    <w:rsid w:val="00F735DF"/>
    <w:rsid w:val="00F74175"/>
    <w:rsid w:val="00F74589"/>
    <w:rsid w:val="00F75108"/>
    <w:rsid w:val="00F7585E"/>
    <w:rsid w:val="00F75914"/>
    <w:rsid w:val="00F75A70"/>
    <w:rsid w:val="00F75FBD"/>
    <w:rsid w:val="00F767EA"/>
    <w:rsid w:val="00F769F1"/>
    <w:rsid w:val="00F772B0"/>
    <w:rsid w:val="00F77A76"/>
    <w:rsid w:val="00F77DC3"/>
    <w:rsid w:val="00F77F8D"/>
    <w:rsid w:val="00F80076"/>
    <w:rsid w:val="00F80E73"/>
    <w:rsid w:val="00F85DCF"/>
    <w:rsid w:val="00F866C1"/>
    <w:rsid w:val="00F86A07"/>
    <w:rsid w:val="00F86F4B"/>
    <w:rsid w:val="00F87E00"/>
    <w:rsid w:val="00F909F1"/>
    <w:rsid w:val="00F943D8"/>
    <w:rsid w:val="00F945F2"/>
    <w:rsid w:val="00F94A6A"/>
    <w:rsid w:val="00F94BAA"/>
    <w:rsid w:val="00F96C9B"/>
    <w:rsid w:val="00F97528"/>
    <w:rsid w:val="00FA031C"/>
    <w:rsid w:val="00FA08C9"/>
    <w:rsid w:val="00FA10E5"/>
    <w:rsid w:val="00FA16A7"/>
    <w:rsid w:val="00FA16C5"/>
    <w:rsid w:val="00FA1D7D"/>
    <w:rsid w:val="00FA233F"/>
    <w:rsid w:val="00FA2448"/>
    <w:rsid w:val="00FA3B1F"/>
    <w:rsid w:val="00FA3C76"/>
    <w:rsid w:val="00FA4FE2"/>
    <w:rsid w:val="00FA5284"/>
    <w:rsid w:val="00FA5B2F"/>
    <w:rsid w:val="00FA60A9"/>
    <w:rsid w:val="00FA689C"/>
    <w:rsid w:val="00FB04E0"/>
    <w:rsid w:val="00FB051C"/>
    <w:rsid w:val="00FB0840"/>
    <w:rsid w:val="00FB1B63"/>
    <w:rsid w:val="00FB2E28"/>
    <w:rsid w:val="00FB3401"/>
    <w:rsid w:val="00FB4716"/>
    <w:rsid w:val="00FB48D1"/>
    <w:rsid w:val="00FB514E"/>
    <w:rsid w:val="00FB5369"/>
    <w:rsid w:val="00FB5E0D"/>
    <w:rsid w:val="00FB6661"/>
    <w:rsid w:val="00FB6B84"/>
    <w:rsid w:val="00FB736A"/>
    <w:rsid w:val="00FB7CE6"/>
    <w:rsid w:val="00FC020C"/>
    <w:rsid w:val="00FC053A"/>
    <w:rsid w:val="00FC07F2"/>
    <w:rsid w:val="00FC1E55"/>
    <w:rsid w:val="00FC2BDF"/>
    <w:rsid w:val="00FC3486"/>
    <w:rsid w:val="00FC399F"/>
    <w:rsid w:val="00FC412B"/>
    <w:rsid w:val="00FC5854"/>
    <w:rsid w:val="00FC5FBB"/>
    <w:rsid w:val="00FC6927"/>
    <w:rsid w:val="00FC7A5F"/>
    <w:rsid w:val="00FD05D4"/>
    <w:rsid w:val="00FD26FC"/>
    <w:rsid w:val="00FD2A66"/>
    <w:rsid w:val="00FD2AC6"/>
    <w:rsid w:val="00FD2DE0"/>
    <w:rsid w:val="00FD31E1"/>
    <w:rsid w:val="00FD3453"/>
    <w:rsid w:val="00FD41DD"/>
    <w:rsid w:val="00FD47BB"/>
    <w:rsid w:val="00FD5FF4"/>
    <w:rsid w:val="00FD64A6"/>
    <w:rsid w:val="00FD6B0B"/>
    <w:rsid w:val="00FD7D21"/>
    <w:rsid w:val="00FE02F2"/>
    <w:rsid w:val="00FE1152"/>
    <w:rsid w:val="00FE1FB7"/>
    <w:rsid w:val="00FE2A98"/>
    <w:rsid w:val="00FE4069"/>
    <w:rsid w:val="00FE5DCD"/>
    <w:rsid w:val="00FE5EF3"/>
    <w:rsid w:val="00FE7386"/>
    <w:rsid w:val="00FE73D4"/>
    <w:rsid w:val="00FF186C"/>
    <w:rsid w:val="00FF1BEB"/>
    <w:rsid w:val="00FF2299"/>
    <w:rsid w:val="00FF23E7"/>
    <w:rsid w:val="00FF24A0"/>
    <w:rsid w:val="00FF2623"/>
    <w:rsid w:val="00FF270D"/>
    <w:rsid w:val="00FF2DD1"/>
    <w:rsid w:val="00FF31A8"/>
    <w:rsid w:val="00FF369D"/>
    <w:rsid w:val="00FF378D"/>
    <w:rsid w:val="00FF3BAC"/>
    <w:rsid w:val="00FF4A32"/>
    <w:rsid w:val="00FF4B1B"/>
    <w:rsid w:val="00FF52C2"/>
    <w:rsid w:val="00FF5D26"/>
    <w:rsid w:val="00FF60B7"/>
    <w:rsid w:val="00FF6279"/>
    <w:rsid w:val="00FF634E"/>
    <w:rsid w:val="00FF6A26"/>
    <w:rsid w:val="00FF6D11"/>
    <w:rsid w:val="00FF78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F4B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ED"/>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uiPriority w:val="9"/>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uiPriority w:val="9"/>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9"/>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4D19"/>
    <w:rPr>
      <w:rFonts w:ascii="Arial" w:hAnsi="Arial" w:cs="Arial"/>
      <w:b/>
      <w:color w:val="000000"/>
      <w:sz w:val="32"/>
      <w:szCs w:val="20"/>
    </w:rPr>
  </w:style>
  <w:style w:type="character" w:customStyle="1" w:styleId="Heading2Char">
    <w:name w:val="Heading 2 Char"/>
    <w:basedOn w:val="DefaultParagraphFont"/>
    <w:link w:val="Heading2"/>
    <w:uiPriority w:val="9"/>
    <w:locked/>
    <w:rsid w:val="00C84D19"/>
    <w:rPr>
      <w:rFonts w:ascii="Arial" w:hAnsi="Arial" w:cs="Arial"/>
      <w:b/>
      <w:color w:val="000000"/>
      <w:sz w:val="26"/>
      <w:szCs w:val="26"/>
    </w:rPr>
  </w:style>
  <w:style w:type="character" w:customStyle="1" w:styleId="Heading3Char">
    <w:name w:val="Heading 3 Char"/>
    <w:basedOn w:val="DefaultParagraphFont"/>
    <w:link w:val="Heading3"/>
    <w:uiPriority w:val="9"/>
    <w:locked/>
    <w:rsid w:val="00C84D19"/>
    <w:rPr>
      <w:rFonts w:ascii="Arial" w:hAnsi="Arial" w:cs="Arial"/>
      <w:b/>
      <w:color w:val="000000"/>
      <w:szCs w:val="20"/>
    </w:rPr>
  </w:style>
  <w:style w:type="character" w:customStyle="1" w:styleId="Heading4Char">
    <w:name w:val="Heading 4 Char"/>
    <w:basedOn w:val="DefaultParagraphFont"/>
    <w:link w:val="Heading4"/>
    <w:uiPriority w:val="9"/>
    <w:semiHidden/>
    <w:locked/>
    <w:rsid w:val="00C84D19"/>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C84D19"/>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C84D19"/>
    <w:rPr>
      <w:rFonts w:ascii="Calibri" w:hAnsi="Calibri" w:cs="Times New Roman"/>
      <w:b/>
      <w:bCs/>
    </w:rPr>
  </w:style>
  <w:style w:type="character" w:customStyle="1" w:styleId="Heading7Char">
    <w:name w:val="Heading 7 Char"/>
    <w:basedOn w:val="DefaultParagraphFont"/>
    <w:link w:val="Heading7"/>
    <w:uiPriority w:val="9"/>
    <w:semiHidden/>
    <w:locked/>
    <w:rsid w:val="00C84D19"/>
    <w:rPr>
      <w:rFonts w:ascii="Calibri" w:hAnsi="Calibri" w:cs="Times New Roman"/>
      <w:sz w:val="24"/>
      <w:szCs w:val="20"/>
    </w:rPr>
  </w:style>
  <w:style w:type="character" w:customStyle="1" w:styleId="Heading8Char">
    <w:name w:val="Heading 8 Char"/>
    <w:basedOn w:val="DefaultParagraphFont"/>
    <w:link w:val="Heading8"/>
    <w:uiPriority w:val="9"/>
    <w:semiHidden/>
    <w:locked/>
    <w:rsid w:val="00C84D19"/>
    <w:rPr>
      <w:rFonts w:ascii="Calibri" w:hAnsi="Calibri" w:cs="Times New Roman"/>
      <w:i/>
      <w:iCs/>
      <w:sz w:val="24"/>
      <w:szCs w:val="20"/>
    </w:rPr>
  </w:style>
  <w:style w:type="character" w:customStyle="1" w:styleId="Heading9Char">
    <w:name w:val="Heading 9 Char"/>
    <w:basedOn w:val="DefaultParagraphFont"/>
    <w:link w:val="Heading9"/>
    <w:uiPriority w:val="9"/>
    <w:semiHidden/>
    <w:locked/>
    <w:rsid w:val="00C84D19"/>
    <w:rPr>
      <w:rFonts w:ascii="Cambria" w:hAnsi="Cambria" w:cs="Times New Roman"/>
    </w:rPr>
  </w:style>
  <w:style w:type="paragraph" w:styleId="Header">
    <w:name w:val="header"/>
    <w:basedOn w:val="Normal"/>
    <w:link w:val="HeaderChar"/>
    <w:uiPriority w:val="99"/>
    <w:rsid w:val="00C84D19"/>
    <w:pPr>
      <w:tabs>
        <w:tab w:val="center" w:pos="4153"/>
        <w:tab w:val="right" w:pos="8306"/>
      </w:tabs>
    </w:pPr>
  </w:style>
  <w:style w:type="character" w:customStyle="1" w:styleId="HeaderChar">
    <w:name w:val="Header Char"/>
    <w:basedOn w:val="DefaultParagraphFont"/>
    <w:link w:val="Header"/>
    <w:uiPriority w:val="99"/>
    <w:locked/>
    <w:rsid w:val="00C84D19"/>
    <w:rPr>
      <w:rFonts w:ascii="Arial" w:hAnsi="Arial" w:cs="Times New Roman"/>
      <w:sz w:val="20"/>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locked/>
    <w:rsid w:val="00C84D19"/>
    <w:rPr>
      <w:rFonts w:ascii="Arial" w:hAnsi="Arial" w:cs="Times New Roman"/>
      <w:sz w:val="20"/>
      <w:szCs w:val="20"/>
    </w:rPr>
  </w:style>
  <w:style w:type="paragraph" w:customStyle="1" w:styleId="Dotpoint">
    <w:name w:val="Dotpoint"/>
    <w:basedOn w:val="Normal"/>
    <w:link w:val="DotpointCharChar"/>
    <w:rsid w:val="00C84D19"/>
    <w:pPr>
      <w:numPr>
        <w:numId w:val="1"/>
      </w:numPr>
      <w:tabs>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spacing w:before="60" w:after="60"/>
    </w:pPr>
    <w:rPr>
      <w:sz w:val="18"/>
    </w:rPr>
  </w:style>
  <w:style w:type="character" w:styleId="Hyperlink">
    <w:name w:val="Hyperlink"/>
    <w:basedOn w:val="DefaultParagraphFont"/>
    <w:uiPriority w:val="99"/>
    <w:rsid w:val="00C84D19"/>
    <w:rPr>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uiPriority w:val="99"/>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84D19"/>
    <w:rPr>
      <w:rFonts w:ascii="Tahoma" w:hAnsi="Tahoma" w:cs="Tahoma"/>
      <w:sz w:val="20"/>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locked/>
    <w:rsid w:val="00C84D19"/>
    <w:rPr>
      <w:rFonts w:ascii="Arial" w:hAnsi="Arial" w:cs="Arial"/>
      <w:bCs/>
      <w:szCs w:val="28"/>
    </w:rPr>
  </w:style>
  <w:style w:type="character" w:styleId="FollowedHyperlink">
    <w:name w:val="FollowedHyperlink"/>
    <w:basedOn w:val="DefaultParagraphFont"/>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locked/>
    <w:rsid w:val="00C84D19"/>
    <w:rPr>
      <w:rFonts w:ascii="Times New Roman" w:hAnsi="Times New Roman"/>
      <w:b/>
      <w:sz w:val="28"/>
      <w:lang w:val="en-US" w:eastAsia="x-none"/>
    </w:rPr>
  </w:style>
  <w:style w:type="paragraph" w:styleId="BalloonText">
    <w:name w:val="Balloon Text"/>
    <w:basedOn w:val="Normal"/>
    <w:link w:val="BalloonTextChar"/>
    <w:uiPriority w:val="99"/>
    <w:rsid w:val="00C84D19"/>
    <w:rPr>
      <w:rFonts w:ascii="Tahoma" w:hAnsi="Tahoma" w:cs="Tahoma"/>
      <w:sz w:val="16"/>
      <w:szCs w:val="16"/>
    </w:rPr>
  </w:style>
  <w:style w:type="character" w:customStyle="1" w:styleId="BalloonTextChar">
    <w:name w:val="Balloon Text Char"/>
    <w:basedOn w:val="DefaultParagraphFont"/>
    <w:link w:val="BalloonText"/>
    <w:uiPriority w:val="99"/>
    <w:locked/>
    <w:rsid w:val="00C84D19"/>
    <w:rPr>
      <w:rFonts w:ascii="Tahoma"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cs="Arial"/>
      <w:szCs w:val="22"/>
    </w:rPr>
  </w:style>
  <w:style w:type="character" w:styleId="CommentReference">
    <w:name w:val="annotation reference"/>
    <w:basedOn w:val="DefaultParagraphFont"/>
    <w:rsid w:val="00C84D19"/>
    <w:rPr>
      <w:rFonts w:cs="Times New Roman"/>
      <w:sz w:val="16"/>
      <w:szCs w:val="16"/>
    </w:rPr>
  </w:style>
  <w:style w:type="paragraph" w:styleId="CommentText">
    <w:name w:val="annotation text"/>
    <w:basedOn w:val="Normal"/>
    <w:link w:val="CommentTextChar"/>
    <w:uiPriority w:val="99"/>
    <w:rsid w:val="00C84D19"/>
    <w:rPr>
      <w:sz w:val="20"/>
    </w:rPr>
  </w:style>
  <w:style w:type="character" w:customStyle="1" w:styleId="CommentTextChar">
    <w:name w:val="Comment Text Char"/>
    <w:basedOn w:val="DefaultParagraphFont"/>
    <w:link w:val="CommentText"/>
    <w:uiPriority w:val="99"/>
    <w:locked/>
    <w:rsid w:val="00C84D19"/>
    <w:rPr>
      <w:rFonts w:ascii="Arial" w:hAnsi="Arial" w:cs="Times New Roman"/>
      <w:sz w:val="20"/>
      <w:szCs w:val="20"/>
    </w:rPr>
  </w:style>
  <w:style w:type="paragraph" w:styleId="CommentSubject">
    <w:name w:val="annotation subject"/>
    <w:basedOn w:val="CommentText"/>
    <w:next w:val="CommentText"/>
    <w:link w:val="CommentSubjectChar"/>
    <w:uiPriority w:val="99"/>
    <w:rsid w:val="00C84D19"/>
    <w:rPr>
      <w:b/>
      <w:bCs/>
    </w:rPr>
  </w:style>
  <w:style w:type="character" w:customStyle="1" w:styleId="CommentSubjectChar">
    <w:name w:val="Comment Subject Char"/>
    <w:basedOn w:val="CommentTextChar"/>
    <w:link w:val="CommentSubject"/>
    <w:uiPriority w:val="99"/>
    <w:locked/>
    <w:rsid w:val="00C84D19"/>
    <w:rPr>
      <w:rFonts w:ascii="Arial"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hAnsi="Calibri" w:cs="Calibri"/>
      <w:sz w:val="20"/>
      <w:szCs w:val="20"/>
    </w:rPr>
  </w:style>
  <w:style w:type="table" w:customStyle="1" w:styleId="TableGrid1">
    <w:name w:val="Table Grid1"/>
    <w:basedOn w:val="TableNormal"/>
    <w:next w:val="TableGrid"/>
    <w:uiPriority w:val="39"/>
    <w:rsid w:val="00C84D1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rFonts w:cs="Times New Roman"/>
      <w:color w:val="808080"/>
    </w:rPr>
  </w:style>
  <w:style w:type="paragraph" w:styleId="BodyText">
    <w:name w:val="Body Text"/>
    <w:basedOn w:val="Normal"/>
    <w:link w:val="BodyTextChar"/>
    <w:uiPriority w:val="1"/>
    <w:unhideWhenUsed/>
    <w:qFormat/>
    <w:rsid w:val="00DC2E83"/>
    <w:pPr>
      <w:widowControl w:val="0"/>
      <w:autoSpaceDE w:val="0"/>
      <w:autoSpaceDN w:val="0"/>
    </w:pPr>
    <w:rPr>
      <w:rFonts w:cs="Arial"/>
      <w:szCs w:val="22"/>
      <w:lang w:eastAsia="en-AU"/>
    </w:rPr>
  </w:style>
  <w:style w:type="character" w:customStyle="1" w:styleId="BodyTextChar">
    <w:name w:val="Body Text Char"/>
    <w:basedOn w:val="DefaultParagraphFont"/>
    <w:link w:val="BodyText"/>
    <w:uiPriority w:val="1"/>
    <w:locked/>
    <w:rsid w:val="00DC2E83"/>
    <w:rPr>
      <w:rFonts w:ascii="Arial" w:eastAsia="Times New Roman" w:hAnsi="Arial" w:cs="Arial"/>
      <w:lang w:val="x-none" w:eastAsia="en-AU"/>
    </w:rPr>
  </w:style>
  <w:style w:type="paragraph" w:styleId="Revision">
    <w:name w:val="Revision"/>
    <w:hidden/>
    <w:uiPriority w:val="99"/>
    <w:semiHidden/>
    <w:rsid w:val="006E45D3"/>
    <w:pPr>
      <w:spacing w:after="0" w:line="240" w:lineRule="auto"/>
    </w:pPr>
    <w:rPr>
      <w:rFonts w:ascii="Arial"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styleId="List">
    <w:name w:val="List"/>
    <w:basedOn w:val="Normal"/>
    <w:uiPriority w:val="99"/>
    <w:unhideWhenUsed/>
    <w:rsid w:val="00CE0178"/>
    <w:pPr>
      <w:tabs>
        <w:tab w:val="left" w:pos="782"/>
      </w:tabs>
      <w:ind w:left="782" w:hanging="782"/>
      <w:contextualSpacing/>
    </w:pPr>
  </w:style>
  <w:style w:type="paragraph" w:customStyle="1" w:styleId="Levela">
    <w:name w:val="Level (a)"/>
    <w:basedOn w:val="Normal"/>
    <w:next w:val="Normal"/>
    <w:uiPriority w:val="6"/>
    <w:rsid w:val="00234E28"/>
    <w:pPr>
      <w:numPr>
        <w:ilvl w:val="2"/>
        <w:numId w:val="7"/>
      </w:numPr>
      <w:spacing w:after="220" w:line="264" w:lineRule="auto"/>
      <w:jc w:val="both"/>
      <w:outlineLvl w:val="2"/>
    </w:pPr>
    <w:rPr>
      <w:rFonts w:ascii="Verdana" w:hAnsi="Verdana"/>
      <w:sz w:val="18"/>
      <w:szCs w:val="18"/>
    </w:rPr>
  </w:style>
  <w:style w:type="character" w:customStyle="1" w:styleId="UnresolvedMention1">
    <w:name w:val="Unresolved Mention1"/>
    <w:basedOn w:val="DefaultParagraphFont"/>
    <w:uiPriority w:val="99"/>
    <w:semiHidden/>
    <w:unhideWhenUsed/>
    <w:rsid w:val="0060777F"/>
    <w:rPr>
      <w:color w:val="605E5C"/>
      <w:shd w:val="clear" w:color="auto" w:fill="E1DFDD"/>
    </w:rPr>
  </w:style>
  <w:style w:type="character" w:customStyle="1" w:styleId="PlainParagraphChar">
    <w:name w:val="Plain Paragraph Char"/>
    <w:aliases w:val="PP Char"/>
    <w:basedOn w:val="DefaultParagraphFont"/>
    <w:link w:val="PlainParagraph"/>
    <w:locked/>
    <w:rsid w:val="002D3CC3"/>
    <w:rPr>
      <w:rFonts w:ascii="Arial" w:hAnsi="Arial" w:cs="Arial"/>
    </w:rPr>
  </w:style>
  <w:style w:type="paragraph" w:customStyle="1" w:styleId="PlainParagraph">
    <w:name w:val="Plain Paragraph"/>
    <w:aliases w:val="PP"/>
    <w:basedOn w:val="Normal"/>
    <w:link w:val="PlainParagraphChar"/>
    <w:qFormat/>
    <w:rsid w:val="002D3CC3"/>
    <w:pPr>
      <w:spacing w:before="140" w:after="140" w:line="280" w:lineRule="atLeast"/>
    </w:pPr>
    <w:rPr>
      <w:rFonts w:cs="Arial"/>
      <w:szCs w:val="22"/>
    </w:rPr>
  </w:style>
  <w:style w:type="paragraph" w:customStyle="1" w:styleId="CUNumber1">
    <w:name w:val="CU_Number1"/>
    <w:basedOn w:val="Normal"/>
    <w:qFormat/>
    <w:rsid w:val="009507AD"/>
    <w:pPr>
      <w:numPr>
        <w:numId w:val="14"/>
      </w:numPr>
      <w:spacing w:after="240"/>
      <w:outlineLvl w:val="0"/>
    </w:pPr>
    <w:rPr>
      <w:sz w:val="20"/>
    </w:rPr>
  </w:style>
  <w:style w:type="paragraph" w:customStyle="1" w:styleId="CUNumber2">
    <w:name w:val="CU_Number2"/>
    <w:basedOn w:val="Normal"/>
    <w:qFormat/>
    <w:rsid w:val="009507AD"/>
    <w:pPr>
      <w:numPr>
        <w:ilvl w:val="1"/>
        <w:numId w:val="14"/>
      </w:numPr>
      <w:spacing w:after="240"/>
      <w:outlineLvl w:val="1"/>
    </w:pPr>
    <w:rPr>
      <w:sz w:val="20"/>
    </w:rPr>
  </w:style>
  <w:style w:type="paragraph" w:customStyle="1" w:styleId="CUNumber3">
    <w:name w:val="CU_Number3"/>
    <w:basedOn w:val="Normal"/>
    <w:qFormat/>
    <w:rsid w:val="009507AD"/>
    <w:pPr>
      <w:numPr>
        <w:ilvl w:val="2"/>
        <w:numId w:val="14"/>
      </w:numPr>
      <w:spacing w:after="240"/>
      <w:outlineLvl w:val="2"/>
    </w:pPr>
    <w:rPr>
      <w:sz w:val="20"/>
    </w:rPr>
  </w:style>
  <w:style w:type="paragraph" w:customStyle="1" w:styleId="CUNumber4">
    <w:name w:val="CU_Number4"/>
    <w:basedOn w:val="Normal"/>
    <w:qFormat/>
    <w:rsid w:val="009507AD"/>
    <w:pPr>
      <w:numPr>
        <w:ilvl w:val="3"/>
        <w:numId w:val="14"/>
      </w:numPr>
      <w:spacing w:after="240"/>
      <w:outlineLvl w:val="3"/>
    </w:pPr>
    <w:rPr>
      <w:sz w:val="20"/>
    </w:rPr>
  </w:style>
  <w:style w:type="paragraph" w:customStyle="1" w:styleId="CUNumber5">
    <w:name w:val="CU_Number5"/>
    <w:basedOn w:val="Normal"/>
    <w:qFormat/>
    <w:rsid w:val="009507AD"/>
    <w:pPr>
      <w:numPr>
        <w:ilvl w:val="4"/>
        <w:numId w:val="14"/>
      </w:numPr>
      <w:spacing w:after="240"/>
      <w:outlineLvl w:val="4"/>
    </w:pPr>
    <w:rPr>
      <w:sz w:val="20"/>
    </w:rPr>
  </w:style>
  <w:style w:type="paragraph" w:customStyle="1" w:styleId="CUNumber6">
    <w:name w:val="CU_Number6"/>
    <w:basedOn w:val="Normal"/>
    <w:qFormat/>
    <w:rsid w:val="009507AD"/>
    <w:pPr>
      <w:numPr>
        <w:ilvl w:val="5"/>
        <w:numId w:val="14"/>
      </w:numPr>
      <w:spacing w:after="240"/>
      <w:outlineLvl w:val="5"/>
    </w:pPr>
    <w:rPr>
      <w:sz w:val="20"/>
    </w:rPr>
  </w:style>
  <w:style w:type="paragraph" w:customStyle="1" w:styleId="CUNumber7">
    <w:name w:val="CU_Number7"/>
    <w:basedOn w:val="Normal"/>
    <w:qFormat/>
    <w:rsid w:val="009507AD"/>
    <w:pPr>
      <w:numPr>
        <w:ilvl w:val="6"/>
        <w:numId w:val="14"/>
      </w:numPr>
      <w:spacing w:after="240"/>
      <w:outlineLvl w:val="6"/>
    </w:pPr>
    <w:rPr>
      <w:sz w:val="20"/>
    </w:rPr>
  </w:style>
  <w:style w:type="paragraph" w:customStyle="1" w:styleId="CUNumber8">
    <w:name w:val="CU_Number8"/>
    <w:basedOn w:val="Normal"/>
    <w:qFormat/>
    <w:rsid w:val="009507AD"/>
    <w:pPr>
      <w:numPr>
        <w:ilvl w:val="7"/>
        <w:numId w:val="14"/>
      </w:numPr>
      <w:spacing w:after="240"/>
      <w:outlineLvl w:val="7"/>
    </w:pPr>
    <w:rPr>
      <w:sz w:val="20"/>
    </w:rPr>
  </w:style>
  <w:style w:type="numbering" w:customStyle="1" w:styleId="CUNumber">
    <w:name w:val="CU_Number"/>
    <w:uiPriority w:val="99"/>
    <w:rsid w:val="009507AD"/>
    <w:pPr>
      <w:numPr>
        <w:numId w:val="13"/>
      </w:numPr>
    </w:pPr>
  </w:style>
  <w:style w:type="paragraph" w:styleId="FootnoteText">
    <w:name w:val="footnote text"/>
    <w:basedOn w:val="Normal"/>
    <w:link w:val="FootnoteTextChar"/>
    <w:uiPriority w:val="99"/>
    <w:semiHidden/>
    <w:unhideWhenUsed/>
    <w:rsid w:val="00407F92"/>
    <w:rPr>
      <w:sz w:val="20"/>
    </w:rPr>
  </w:style>
  <w:style w:type="character" w:customStyle="1" w:styleId="FootnoteTextChar">
    <w:name w:val="Footnote Text Char"/>
    <w:basedOn w:val="DefaultParagraphFont"/>
    <w:link w:val="FootnoteText"/>
    <w:uiPriority w:val="99"/>
    <w:semiHidden/>
    <w:rsid w:val="00407F92"/>
    <w:rPr>
      <w:rFonts w:ascii="Arial" w:hAnsi="Arial" w:cs="Times New Roman"/>
      <w:sz w:val="20"/>
      <w:szCs w:val="20"/>
    </w:rPr>
  </w:style>
  <w:style w:type="character" w:styleId="FootnoteReference">
    <w:name w:val="footnote reference"/>
    <w:basedOn w:val="DefaultParagraphFont"/>
    <w:uiPriority w:val="99"/>
    <w:semiHidden/>
    <w:unhideWhenUsed/>
    <w:rsid w:val="00407F92"/>
    <w:rPr>
      <w:vertAlign w:val="superscript"/>
    </w:rPr>
  </w:style>
  <w:style w:type="character" w:customStyle="1" w:styleId="UnresolvedMention2">
    <w:name w:val="Unresolved Mention2"/>
    <w:basedOn w:val="DefaultParagraphFont"/>
    <w:uiPriority w:val="99"/>
    <w:semiHidden/>
    <w:unhideWhenUsed/>
    <w:rsid w:val="007504E9"/>
    <w:rPr>
      <w:color w:val="605E5C"/>
      <w:shd w:val="clear" w:color="auto" w:fill="E1DFDD"/>
    </w:rPr>
  </w:style>
  <w:style w:type="paragraph" w:customStyle="1" w:styleId="EUParagraphLevel1">
    <w:name w:val="EU Paragraph Level 1"/>
    <w:basedOn w:val="ListParagraph"/>
    <w:qFormat/>
    <w:rsid w:val="00BF0F7B"/>
    <w:pPr>
      <w:widowControl w:val="0"/>
      <w:spacing w:before="120" w:after="120" w:line="360" w:lineRule="auto"/>
      <w:ind w:hanging="360"/>
      <w:contextualSpacing w:val="0"/>
      <w:jc w:val="both"/>
    </w:pPr>
    <w:rPr>
      <w:rFonts w:eastAsia="Times New Roman" w:cs="Arial"/>
      <w:szCs w:val="22"/>
    </w:rPr>
  </w:style>
  <w:style w:type="paragraph" w:customStyle="1" w:styleId="EUParagraphLevel2">
    <w:name w:val="EU Paragraph Level 2"/>
    <w:basedOn w:val="EUParagraphLevel1"/>
    <w:qFormat/>
    <w:rsid w:val="00BF0F7B"/>
    <w:p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BF0F7B"/>
    <w:pPr>
      <w:ind w:left="1701" w:hanging="425"/>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013">
      <w:bodyDiv w:val="1"/>
      <w:marLeft w:val="0"/>
      <w:marRight w:val="0"/>
      <w:marTop w:val="0"/>
      <w:marBottom w:val="0"/>
      <w:divBdr>
        <w:top w:val="none" w:sz="0" w:space="0" w:color="auto"/>
        <w:left w:val="none" w:sz="0" w:space="0" w:color="auto"/>
        <w:bottom w:val="none" w:sz="0" w:space="0" w:color="auto"/>
        <w:right w:val="none" w:sz="0" w:space="0" w:color="auto"/>
      </w:divBdr>
    </w:div>
    <w:div w:id="24409212">
      <w:bodyDiv w:val="1"/>
      <w:marLeft w:val="0"/>
      <w:marRight w:val="0"/>
      <w:marTop w:val="0"/>
      <w:marBottom w:val="0"/>
      <w:divBdr>
        <w:top w:val="none" w:sz="0" w:space="0" w:color="auto"/>
        <w:left w:val="none" w:sz="0" w:space="0" w:color="auto"/>
        <w:bottom w:val="none" w:sz="0" w:space="0" w:color="auto"/>
        <w:right w:val="none" w:sz="0" w:space="0" w:color="auto"/>
      </w:divBdr>
    </w:div>
    <w:div w:id="107435851">
      <w:bodyDiv w:val="1"/>
      <w:marLeft w:val="0"/>
      <w:marRight w:val="0"/>
      <w:marTop w:val="0"/>
      <w:marBottom w:val="0"/>
      <w:divBdr>
        <w:top w:val="none" w:sz="0" w:space="0" w:color="auto"/>
        <w:left w:val="none" w:sz="0" w:space="0" w:color="auto"/>
        <w:bottom w:val="none" w:sz="0" w:space="0" w:color="auto"/>
        <w:right w:val="none" w:sz="0" w:space="0" w:color="auto"/>
      </w:divBdr>
    </w:div>
    <w:div w:id="153569432">
      <w:bodyDiv w:val="1"/>
      <w:marLeft w:val="0"/>
      <w:marRight w:val="0"/>
      <w:marTop w:val="0"/>
      <w:marBottom w:val="0"/>
      <w:divBdr>
        <w:top w:val="none" w:sz="0" w:space="0" w:color="auto"/>
        <w:left w:val="none" w:sz="0" w:space="0" w:color="auto"/>
        <w:bottom w:val="none" w:sz="0" w:space="0" w:color="auto"/>
        <w:right w:val="none" w:sz="0" w:space="0" w:color="auto"/>
      </w:divBdr>
    </w:div>
    <w:div w:id="183633570">
      <w:bodyDiv w:val="1"/>
      <w:marLeft w:val="0"/>
      <w:marRight w:val="0"/>
      <w:marTop w:val="0"/>
      <w:marBottom w:val="0"/>
      <w:divBdr>
        <w:top w:val="none" w:sz="0" w:space="0" w:color="auto"/>
        <w:left w:val="none" w:sz="0" w:space="0" w:color="auto"/>
        <w:bottom w:val="none" w:sz="0" w:space="0" w:color="auto"/>
        <w:right w:val="none" w:sz="0" w:space="0" w:color="auto"/>
      </w:divBdr>
    </w:div>
    <w:div w:id="187568915">
      <w:bodyDiv w:val="1"/>
      <w:marLeft w:val="0"/>
      <w:marRight w:val="0"/>
      <w:marTop w:val="0"/>
      <w:marBottom w:val="0"/>
      <w:divBdr>
        <w:top w:val="none" w:sz="0" w:space="0" w:color="auto"/>
        <w:left w:val="none" w:sz="0" w:space="0" w:color="auto"/>
        <w:bottom w:val="none" w:sz="0" w:space="0" w:color="auto"/>
        <w:right w:val="none" w:sz="0" w:space="0" w:color="auto"/>
      </w:divBdr>
    </w:div>
    <w:div w:id="384451330">
      <w:bodyDiv w:val="1"/>
      <w:marLeft w:val="0"/>
      <w:marRight w:val="0"/>
      <w:marTop w:val="0"/>
      <w:marBottom w:val="0"/>
      <w:divBdr>
        <w:top w:val="none" w:sz="0" w:space="0" w:color="auto"/>
        <w:left w:val="none" w:sz="0" w:space="0" w:color="auto"/>
        <w:bottom w:val="none" w:sz="0" w:space="0" w:color="auto"/>
        <w:right w:val="none" w:sz="0" w:space="0" w:color="auto"/>
      </w:divBdr>
    </w:div>
    <w:div w:id="401216276">
      <w:bodyDiv w:val="1"/>
      <w:marLeft w:val="0"/>
      <w:marRight w:val="0"/>
      <w:marTop w:val="0"/>
      <w:marBottom w:val="0"/>
      <w:divBdr>
        <w:top w:val="none" w:sz="0" w:space="0" w:color="auto"/>
        <w:left w:val="none" w:sz="0" w:space="0" w:color="auto"/>
        <w:bottom w:val="none" w:sz="0" w:space="0" w:color="auto"/>
        <w:right w:val="none" w:sz="0" w:space="0" w:color="auto"/>
      </w:divBdr>
    </w:div>
    <w:div w:id="418328917">
      <w:bodyDiv w:val="1"/>
      <w:marLeft w:val="0"/>
      <w:marRight w:val="0"/>
      <w:marTop w:val="0"/>
      <w:marBottom w:val="0"/>
      <w:divBdr>
        <w:top w:val="none" w:sz="0" w:space="0" w:color="auto"/>
        <w:left w:val="none" w:sz="0" w:space="0" w:color="auto"/>
        <w:bottom w:val="none" w:sz="0" w:space="0" w:color="auto"/>
        <w:right w:val="none" w:sz="0" w:space="0" w:color="auto"/>
      </w:divBdr>
    </w:div>
    <w:div w:id="452557236">
      <w:bodyDiv w:val="1"/>
      <w:marLeft w:val="0"/>
      <w:marRight w:val="0"/>
      <w:marTop w:val="0"/>
      <w:marBottom w:val="0"/>
      <w:divBdr>
        <w:top w:val="none" w:sz="0" w:space="0" w:color="auto"/>
        <w:left w:val="none" w:sz="0" w:space="0" w:color="auto"/>
        <w:bottom w:val="none" w:sz="0" w:space="0" w:color="auto"/>
        <w:right w:val="none" w:sz="0" w:space="0" w:color="auto"/>
      </w:divBdr>
    </w:div>
    <w:div w:id="480854384">
      <w:bodyDiv w:val="1"/>
      <w:marLeft w:val="0"/>
      <w:marRight w:val="0"/>
      <w:marTop w:val="0"/>
      <w:marBottom w:val="0"/>
      <w:divBdr>
        <w:top w:val="none" w:sz="0" w:space="0" w:color="auto"/>
        <w:left w:val="none" w:sz="0" w:space="0" w:color="auto"/>
        <w:bottom w:val="none" w:sz="0" w:space="0" w:color="auto"/>
        <w:right w:val="none" w:sz="0" w:space="0" w:color="auto"/>
      </w:divBdr>
    </w:div>
    <w:div w:id="626274344">
      <w:bodyDiv w:val="1"/>
      <w:marLeft w:val="0"/>
      <w:marRight w:val="0"/>
      <w:marTop w:val="0"/>
      <w:marBottom w:val="0"/>
      <w:divBdr>
        <w:top w:val="none" w:sz="0" w:space="0" w:color="auto"/>
        <w:left w:val="none" w:sz="0" w:space="0" w:color="auto"/>
        <w:bottom w:val="none" w:sz="0" w:space="0" w:color="auto"/>
        <w:right w:val="none" w:sz="0" w:space="0" w:color="auto"/>
      </w:divBdr>
    </w:div>
    <w:div w:id="631057970">
      <w:bodyDiv w:val="1"/>
      <w:marLeft w:val="0"/>
      <w:marRight w:val="0"/>
      <w:marTop w:val="0"/>
      <w:marBottom w:val="0"/>
      <w:divBdr>
        <w:top w:val="none" w:sz="0" w:space="0" w:color="auto"/>
        <w:left w:val="none" w:sz="0" w:space="0" w:color="auto"/>
        <w:bottom w:val="none" w:sz="0" w:space="0" w:color="auto"/>
        <w:right w:val="none" w:sz="0" w:space="0" w:color="auto"/>
      </w:divBdr>
    </w:div>
    <w:div w:id="700324848">
      <w:bodyDiv w:val="1"/>
      <w:marLeft w:val="0"/>
      <w:marRight w:val="0"/>
      <w:marTop w:val="0"/>
      <w:marBottom w:val="0"/>
      <w:divBdr>
        <w:top w:val="none" w:sz="0" w:space="0" w:color="auto"/>
        <w:left w:val="none" w:sz="0" w:space="0" w:color="auto"/>
        <w:bottom w:val="none" w:sz="0" w:space="0" w:color="auto"/>
        <w:right w:val="none" w:sz="0" w:space="0" w:color="auto"/>
      </w:divBdr>
    </w:div>
    <w:div w:id="783425582">
      <w:bodyDiv w:val="1"/>
      <w:marLeft w:val="0"/>
      <w:marRight w:val="0"/>
      <w:marTop w:val="0"/>
      <w:marBottom w:val="0"/>
      <w:divBdr>
        <w:top w:val="none" w:sz="0" w:space="0" w:color="auto"/>
        <w:left w:val="none" w:sz="0" w:space="0" w:color="auto"/>
        <w:bottom w:val="none" w:sz="0" w:space="0" w:color="auto"/>
        <w:right w:val="none" w:sz="0" w:space="0" w:color="auto"/>
      </w:divBdr>
    </w:div>
    <w:div w:id="812527769">
      <w:bodyDiv w:val="1"/>
      <w:marLeft w:val="0"/>
      <w:marRight w:val="0"/>
      <w:marTop w:val="0"/>
      <w:marBottom w:val="0"/>
      <w:divBdr>
        <w:top w:val="none" w:sz="0" w:space="0" w:color="auto"/>
        <w:left w:val="none" w:sz="0" w:space="0" w:color="auto"/>
        <w:bottom w:val="none" w:sz="0" w:space="0" w:color="auto"/>
        <w:right w:val="none" w:sz="0" w:space="0" w:color="auto"/>
      </w:divBdr>
    </w:div>
    <w:div w:id="879317647">
      <w:bodyDiv w:val="1"/>
      <w:marLeft w:val="0"/>
      <w:marRight w:val="0"/>
      <w:marTop w:val="0"/>
      <w:marBottom w:val="0"/>
      <w:divBdr>
        <w:top w:val="none" w:sz="0" w:space="0" w:color="auto"/>
        <w:left w:val="none" w:sz="0" w:space="0" w:color="auto"/>
        <w:bottom w:val="none" w:sz="0" w:space="0" w:color="auto"/>
        <w:right w:val="none" w:sz="0" w:space="0" w:color="auto"/>
      </w:divBdr>
    </w:div>
    <w:div w:id="953294154">
      <w:bodyDiv w:val="1"/>
      <w:marLeft w:val="0"/>
      <w:marRight w:val="0"/>
      <w:marTop w:val="0"/>
      <w:marBottom w:val="0"/>
      <w:divBdr>
        <w:top w:val="none" w:sz="0" w:space="0" w:color="auto"/>
        <w:left w:val="none" w:sz="0" w:space="0" w:color="auto"/>
        <w:bottom w:val="none" w:sz="0" w:space="0" w:color="auto"/>
        <w:right w:val="none" w:sz="0" w:space="0" w:color="auto"/>
      </w:divBdr>
    </w:div>
    <w:div w:id="1019509133">
      <w:bodyDiv w:val="1"/>
      <w:marLeft w:val="0"/>
      <w:marRight w:val="0"/>
      <w:marTop w:val="0"/>
      <w:marBottom w:val="0"/>
      <w:divBdr>
        <w:top w:val="none" w:sz="0" w:space="0" w:color="auto"/>
        <w:left w:val="none" w:sz="0" w:space="0" w:color="auto"/>
        <w:bottom w:val="none" w:sz="0" w:space="0" w:color="auto"/>
        <w:right w:val="none" w:sz="0" w:space="0" w:color="auto"/>
      </w:divBdr>
    </w:div>
    <w:div w:id="1035498628">
      <w:bodyDiv w:val="1"/>
      <w:marLeft w:val="0"/>
      <w:marRight w:val="0"/>
      <w:marTop w:val="0"/>
      <w:marBottom w:val="0"/>
      <w:divBdr>
        <w:top w:val="none" w:sz="0" w:space="0" w:color="auto"/>
        <w:left w:val="none" w:sz="0" w:space="0" w:color="auto"/>
        <w:bottom w:val="none" w:sz="0" w:space="0" w:color="auto"/>
        <w:right w:val="none" w:sz="0" w:space="0" w:color="auto"/>
      </w:divBdr>
    </w:div>
    <w:div w:id="1249119418">
      <w:bodyDiv w:val="1"/>
      <w:marLeft w:val="0"/>
      <w:marRight w:val="0"/>
      <w:marTop w:val="0"/>
      <w:marBottom w:val="0"/>
      <w:divBdr>
        <w:top w:val="none" w:sz="0" w:space="0" w:color="auto"/>
        <w:left w:val="none" w:sz="0" w:space="0" w:color="auto"/>
        <w:bottom w:val="none" w:sz="0" w:space="0" w:color="auto"/>
        <w:right w:val="none" w:sz="0" w:space="0" w:color="auto"/>
      </w:divBdr>
    </w:div>
    <w:div w:id="1298216079">
      <w:bodyDiv w:val="1"/>
      <w:marLeft w:val="0"/>
      <w:marRight w:val="0"/>
      <w:marTop w:val="0"/>
      <w:marBottom w:val="0"/>
      <w:divBdr>
        <w:top w:val="none" w:sz="0" w:space="0" w:color="auto"/>
        <w:left w:val="none" w:sz="0" w:space="0" w:color="auto"/>
        <w:bottom w:val="none" w:sz="0" w:space="0" w:color="auto"/>
        <w:right w:val="none" w:sz="0" w:space="0" w:color="auto"/>
      </w:divBdr>
    </w:div>
    <w:div w:id="1321276386">
      <w:bodyDiv w:val="1"/>
      <w:marLeft w:val="0"/>
      <w:marRight w:val="0"/>
      <w:marTop w:val="0"/>
      <w:marBottom w:val="0"/>
      <w:divBdr>
        <w:top w:val="none" w:sz="0" w:space="0" w:color="auto"/>
        <w:left w:val="none" w:sz="0" w:space="0" w:color="auto"/>
        <w:bottom w:val="none" w:sz="0" w:space="0" w:color="auto"/>
        <w:right w:val="none" w:sz="0" w:space="0" w:color="auto"/>
      </w:divBdr>
    </w:div>
    <w:div w:id="1352957024">
      <w:bodyDiv w:val="1"/>
      <w:marLeft w:val="0"/>
      <w:marRight w:val="0"/>
      <w:marTop w:val="0"/>
      <w:marBottom w:val="0"/>
      <w:divBdr>
        <w:top w:val="none" w:sz="0" w:space="0" w:color="auto"/>
        <w:left w:val="none" w:sz="0" w:space="0" w:color="auto"/>
        <w:bottom w:val="none" w:sz="0" w:space="0" w:color="auto"/>
        <w:right w:val="none" w:sz="0" w:space="0" w:color="auto"/>
      </w:divBdr>
    </w:div>
    <w:div w:id="1363094303">
      <w:bodyDiv w:val="1"/>
      <w:marLeft w:val="0"/>
      <w:marRight w:val="0"/>
      <w:marTop w:val="0"/>
      <w:marBottom w:val="0"/>
      <w:divBdr>
        <w:top w:val="none" w:sz="0" w:space="0" w:color="auto"/>
        <w:left w:val="none" w:sz="0" w:space="0" w:color="auto"/>
        <w:bottom w:val="none" w:sz="0" w:space="0" w:color="auto"/>
        <w:right w:val="none" w:sz="0" w:space="0" w:color="auto"/>
      </w:divBdr>
    </w:div>
    <w:div w:id="1405639264">
      <w:bodyDiv w:val="1"/>
      <w:marLeft w:val="0"/>
      <w:marRight w:val="0"/>
      <w:marTop w:val="0"/>
      <w:marBottom w:val="0"/>
      <w:divBdr>
        <w:top w:val="none" w:sz="0" w:space="0" w:color="auto"/>
        <w:left w:val="none" w:sz="0" w:space="0" w:color="auto"/>
        <w:bottom w:val="none" w:sz="0" w:space="0" w:color="auto"/>
        <w:right w:val="none" w:sz="0" w:space="0" w:color="auto"/>
      </w:divBdr>
    </w:div>
    <w:div w:id="1425415847">
      <w:bodyDiv w:val="1"/>
      <w:marLeft w:val="0"/>
      <w:marRight w:val="0"/>
      <w:marTop w:val="0"/>
      <w:marBottom w:val="0"/>
      <w:divBdr>
        <w:top w:val="none" w:sz="0" w:space="0" w:color="auto"/>
        <w:left w:val="none" w:sz="0" w:space="0" w:color="auto"/>
        <w:bottom w:val="none" w:sz="0" w:space="0" w:color="auto"/>
        <w:right w:val="none" w:sz="0" w:space="0" w:color="auto"/>
      </w:divBdr>
    </w:div>
    <w:div w:id="1482304199">
      <w:bodyDiv w:val="1"/>
      <w:marLeft w:val="0"/>
      <w:marRight w:val="0"/>
      <w:marTop w:val="0"/>
      <w:marBottom w:val="0"/>
      <w:divBdr>
        <w:top w:val="none" w:sz="0" w:space="0" w:color="auto"/>
        <w:left w:val="none" w:sz="0" w:space="0" w:color="auto"/>
        <w:bottom w:val="none" w:sz="0" w:space="0" w:color="auto"/>
        <w:right w:val="none" w:sz="0" w:space="0" w:color="auto"/>
      </w:divBdr>
    </w:div>
    <w:div w:id="1520000764">
      <w:bodyDiv w:val="1"/>
      <w:marLeft w:val="0"/>
      <w:marRight w:val="0"/>
      <w:marTop w:val="0"/>
      <w:marBottom w:val="0"/>
      <w:divBdr>
        <w:top w:val="none" w:sz="0" w:space="0" w:color="auto"/>
        <w:left w:val="none" w:sz="0" w:space="0" w:color="auto"/>
        <w:bottom w:val="none" w:sz="0" w:space="0" w:color="auto"/>
        <w:right w:val="none" w:sz="0" w:space="0" w:color="auto"/>
      </w:divBdr>
    </w:div>
    <w:div w:id="1567951490">
      <w:bodyDiv w:val="1"/>
      <w:marLeft w:val="0"/>
      <w:marRight w:val="0"/>
      <w:marTop w:val="0"/>
      <w:marBottom w:val="0"/>
      <w:divBdr>
        <w:top w:val="none" w:sz="0" w:space="0" w:color="auto"/>
        <w:left w:val="none" w:sz="0" w:space="0" w:color="auto"/>
        <w:bottom w:val="none" w:sz="0" w:space="0" w:color="auto"/>
        <w:right w:val="none" w:sz="0" w:space="0" w:color="auto"/>
      </w:divBdr>
    </w:div>
    <w:div w:id="1805194727">
      <w:marLeft w:val="0"/>
      <w:marRight w:val="0"/>
      <w:marTop w:val="0"/>
      <w:marBottom w:val="0"/>
      <w:divBdr>
        <w:top w:val="none" w:sz="0" w:space="0" w:color="auto"/>
        <w:left w:val="none" w:sz="0" w:space="0" w:color="auto"/>
        <w:bottom w:val="none" w:sz="0" w:space="0" w:color="auto"/>
        <w:right w:val="none" w:sz="0" w:space="0" w:color="auto"/>
      </w:divBdr>
    </w:div>
    <w:div w:id="1805194728">
      <w:marLeft w:val="0"/>
      <w:marRight w:val="0"/>
      <w:marTop w:val="0"/>
      <w:marBottom w:val="0"/>
      <w:divBdr>
        <w:top w:val="none" w:sz="0" w:space="0" w:color="auto"/>
        <w:left w:val="none" w:sz="0" w:space="0" w:color="auto"/>
        <w:bottom w:val="none" w:sz="0" w:space="0" w:color="auto"/>
        <w:right w:val="none" w:sz="0" w:space="0" w:color="auto"/>
      </w:divBdr>
    </w:div>
    <w:div w:id="1805194729">
      <w:marLeft w:val="0"/>
      <w:marRight w:val="0"/>
      <w:marTop w:val="0"/>
      <w:marBottom w:val="0"/>
      <w:divBdr>
        <w:top w:val="none" w:sz="0" w:space="0" w:color="auto"/>
        <w:left w:val="none" w:sz="0" w:space="0" w:color="auto"/>
        <w:bottom w:val="none" w:sz="0" w:space="0" w:color="auto"/>
        <w:right w:val="none" w:sz="0" w:space="0" w:color="auto"/>
      </w:divBdr>
    </w:div>
    <w:div w:id="1805194730">
      <w:marLeft w:val="0"/>
      <w:marRight w:val="0"/>
      <w:marTop w:val="0"/>
      <w:marBottom w:val="0"/>
      <w:divBdr>
        <w:top w:val="none" w:sz="0" w:space="0" w:color="auto"/>
        <w:left w:val="none" w:sz="0" w:space="0" w:color="auto"/>
        <w:bottom w:val="none" w:sz="0" w:space="0" w:color="auto"/>
        <w:right w:val="none" w:sz="0" w:space="0" w:color="auto"/>
      </w:divBdr>
    </w:div>
    <w:div w:id="1805194731">
      <w:marLeft w:val="0"/>
      <w:marRight w:val="0"/>
      <w:marTop w:val="0"/>
      <w:marBottom w:val="0"/>
      <w:divBdr>
        <w:top w:val="none" w:sz="0" w:space="0" w:color="auto"/>
        <w:left w:val="none" w:sz="0" w:space="0" w:color="auto"/>
        <w:bottom w:val="none" w:sz="0" w:space="0" w:color="auto"/>
        <w:right w:val="none" w:sz="0" w:space="0" w:color="auto"/>
      </w:divBdr>
    </w:div>
    <w:div w:id="1805194732">
      <w:marLeft w:val="0"/>
      <w:marRight w:val="0"/>
      <w:marTop w:val="0"/>
      <w:marBottom w:val="0"/>
      <w:divBdr>
        <w:top w:val="none" w:sz="0" w:space="0" w:color="auto"/>
        <w:left w:val="none" w:sz="0" w:space="0" w:color="auto"/>
        <w:bottom w:val="none" w:sz="0" w:space="0" w:color="auto"/>
        <w:right w:val="none" w:sz="0" w:space="0" w:color="auto"/>
      </w:divBdr>
    </w:div>
    <w:div w:id="1805194733">
      <w:marLeft w:val="0"/>
      <w:marRight w:val="0"/>
      <w:marTop w:val="0"/>
      <w:marBottom w:val="0"/>
      <w:divBdr>
        <w:top w:val="none" w:sz="0" w:space="0" w:color="auto"/>
        <w:left w:val="none" w:sz="0" w:space="0" w:color="auto"/>
        <w:bottom w:val="none" w:sz="0" w:space="0" w:color="auto"/>
        <w:right w:val="none" w:sz="0" w:space="0" w:color="auto"/>
      </w:divBdr>
    </w:div>
    <w:div w:id="1805194734">
      <w:marLeft w:val="0"/>
      <w:marRight w:val="0"/>
      <w:marTop w:val="0"/>
      <w:marBottom w:val="0"/>
      <w:divBdr>
        <w:top w:val="none" w:sz="0" w:space="0" w:color="auto"/>
        <w:left w:val="none" w:sz="0" w:space="0" w:color="auto"/>
        <w:bottom w:val="none" w:sz="0" w:space="0" w:color="auto"/>
        <w:right w:val="none" w:sz="0" w:space="0" w:color="auto"/>
      </w:divBdr>
    </w:div>
    <w:div w:id="1805194735">
      <w:marLeft w:val="0"/>
      <w:marRight w:val="0"/>
      <w:marTop w:val="0"/>
      <w:marBottom w:val="0"/>
      <w:divBdr>
        <w:top w:val="none" w:sz="0" w:space="0" w:color="auto"/>
        <w:left w:val="none" w:sz="0" w:space="0" w:color="auto"/>
        <w:bottom w:val="none" w:sz="0" w:space="0" w:color="auto"/>
        <w:right w:val="none" w:sz="0" w:space="0" w:color="auto"/>
      </w:divBdr>
    </w:div>
    <w:div w:id="1805194736">
      <w:marLeft w:val="0"/>
      <w:marRight w:val="0"/>
      <w:marTop w:val="0"/>
      <w:marBottom w:val="0"/>
      <w:divBdr>
        <w:top w:val="none" w:sz="0" w:space="0" w:color="auto"/>
        <w:left w:val="none" w:sz="0" w:space="0" w:color="auto"/>
        <w:bottom w:val="none" w:sz="0" w:space="0" w:color="auto"/>
        <w:right w:val="none" w:sz="0" w:space="0" w:color="auto"/>
      </w:divBdr>
    </w:div>
    <w:div w:id="1805194737">
      <w:marLeft w:val="0"/>
      <w:marRight w:val="0"/>
      <w:marTop w:val="0"/>
      <w:marBottom w:val="0"/>
      <w:divBdr>
        <w:top w:val="none" w:sz="0" w:space="0" w:color="auto"/>
        <w:left w:val="none" w:sz="0" w:space="0" w:color="auto"/>
        <w:bottom w:val="none" w:sz="0" w:space="0" w:color="auto"/>
        <w:right w:val="none" w:sz="0" w:space="0" w:color="auto"/>
      </w:divBdr>
    </w:div>
    <w:div w:id="1805194738">
      <w:marLeft w:val="0"/>
      <w:marRight w:val="0"/>
      <w:marTop w:val="0"/>
      <w:marBottom w:val="0"/>
      <w:divBdr>
        <w:top w:val="none" w:sz="0" w:space="0" w:color="auto"/>
        <w:left w:val="none" w:sz="0" w:space="0" w:color="auto"/>
        <w:bottom w:val="none" w:sz="0" w:space="0" w:color="auto"/>
        <w:right w:val="none" w:sz="0" w:space="0" w:color="auto"/>
      </w:divBdr>
    </w:div>
    <w:div w:id="1805194739">
      <w:marLeft w:val="0"/>
      <w:marRight w:val="0"/>
      <w:marTop w:val="0"/>
      <w:marBottom w:val="0"/>
      <w:divBdr>
        <w:top w:val="none" w:sz="0" w:space="0" w:color="auto"/>
        <w:left w:val="none" w:sz="0" w:space="0" w:color="auto"/>
        <w:bottom w:val="none" w:sz="0" w:space="0" w:color="auto"/>
        <w:right w:val="none" w:sz="0" w:space="0" w:color="auto"/>
      </w:divBdr>
    </w:div>
    <w:div w:id="1805194740">
      <w:marLeft w:val="0"/>
      <w:marRight w:val="0"/>
      <w:marTop w:val="0"/>
      <w:marBottom w:val="0"/>
      <w:divBdr>
        <w:top w:val="none" w:sz="0" w:space="0" w:color="auto"/>
        <w:left w:val="none" w:sz="0" w:space="0" w:color="auto"/>
        <w:bottom w:val="none" w:sz="0" w:space="0" w:color="auto"/>
        <w:right w:val="none" w:sz="0" w:space="0" w:color="auto"/>
      </w:divBdr>
    </w:div>
    <w:div w:id="1805194741">
      <w:marLeft w:val="0"/>
      <w:marRight w:val="0"/>
      <w:marTop w:val="0"/>
      <w:marBottom w:val="0"/>
      <w:divBdr>
        <w:top w:val="none" w:sz="0" w:space="0" w:color="auto"/>
        <w:left w:val="none" w:sz="0" w:space="0" w:color="auto"/>
        <w:bottom w:val="none" w:sz="0" w:space="0" w:color="auto"/>
        <w:right w:val="none" w:sz="0" w:space="0" w:color="auto"/>
      </w:divBdr>
    </w:div>
    <w:div w:id="1805194742">
      <w:marLeft w:val="0"/>
      <w:marRight w:val="0"/>
      <w:marTop w:val="0"/>
      <w:marBottom w:val="0"/>
      <w:divBdr>
        <w:top w:val="none" w:sz="0" w:space="0" w:color="auto"/>
        <w:left w:val="none" w:sz="0" w:space="0" w:color="auto"/>
        <w:bottom w:val="none" w:sz="0" w:space="0" w:color="auto"/>
        <w:right w:val="none" w:sz="0" w:space="0" w:color="auto"/>
      </w:divBdr>
    </w:div>
    <w:div w:id="1813860840">
      <w:bodyDiv w:val="1"/>
      <w:marLeft w:val="0"/>
      <w:marRight w:val="0"/>
      <w:marTop w:val="0"/>
      <w:marBottom w:val="0"/>
      <w:divBdr>
        <w:top w:val="none" w:sz="0" w:space="0" w:color="auto"/>
        <w:left w:val="none" w:sz="0" w:space="0" w:color="auto"/>
        <w:bottom w:val="none" w:sz="0" w:space="0" w:color="auto"/>
        <w:right w:val="none" w:sz="0" w:space="0" w:color="auto"/>
      </w:divBdr>
    </w:div>
    <w:div w:id="1881358010">
      <w:bodyDiv w:val="1"/>
      <w:marLeft w:val="0"/>
      <w:marRight w:val="0"/>
      <w:marTop w:val="0"/>
      <w:marBottom w:val="0"/>
      <w:divBdr>
        <w:top w:val="none" w:sz="0" w:space="0" w:color="auto"/>
        <w:left w:val="none" w:sz="0" w:space="0" w:color="auto"/>
        <w:bottom w:val="none" w:sz="0" w:space="0" w:color="auto"/>
        <w:right w:val="none" w:sz="0" w:space="0" w:color="auto"/>
      </w:divBdr>
    </w:div>
    <w:div w:id="1929607578">
      <w:bodyDiv w:val="1"/>
      <w:marLeft w:val="0"/>
      <w:marRight w:val="0"/>
      <w:marTop w:val="0"/>
      <w:marBottom w:val="0"/>
      <w:divBdr>
        <w:top w:val="none" w:sz="0" w:space="0" w:color="auto"/>
        <w:left w:val="none" w:sz="0" w:space="0" w:color="auto"/>
        <w:bottom w:val="none" w:sz="0" w:space="0" w:color="auto"/>
        <w:right w:val="none" w:sz="0" w:space="0" w:color="auto"/>
      </w:divBdr>
    </w:div>
    <w:div w:id="1982534887">
      <w:bodyDiv w:val="1"/>
      <w:marLeft w:val="0"/>
      <w:marRight w:val="0"/>
      <w:marTop w:val="0"/>
      <w:marBottom w:val="0"/>
      <w:divBdr>
        <w:top w:val="none" w:sz="0" w:space="0" w:color="auto"/>
        <w:left w:val="none" w:sz="0" w:space="0" w:color="auto"/>
        <w:bottom w:val="none" w:sz="0" w:space="0" w:color="auto"/>
        <w:right w:val="none" w:sz="0" w:space="0" w:color="auto"/>
      </w:divBdr>
    </w:div>
    <w:div w:id="2000764145">
      <w:bodyDiv w:val="1"/>
      <w:marLeft w:val="0"/>
      <w:marRight w:val="0"/>
      <w:marTop w:val="0"/>
      <w:marBottom w:val="0"/>
      <w:divBdr>
        <w:top w:val="none" w:sz="0" w:space="0" w:color="auto"/>
        <w:left w:val="none" w:sz="0" w:space="0" w:color="auto"/>
        <w:bottom w:val="none" w:sz="0" w:space="0" w:color="auto"/>
        <w:right w:val="none" w:sz="0" w:space="0" w:color="auto"/>
      </w:divBdr>
    </w:div>
    <w:div w:id="2044137969">
      <w:bodyDiv w:val="1"/>
      <w:marLeft w:val="0"/>
      <w:marRight w:val="0"/>
      <w:marTop w:val="0"/>
      <w:marBottom w:val="0"/>
      <w:divBdr>
        <w:top w:val="none" w:sz="0" w:space="0" w:color="auto"/>
        <w:left w:val="none" w:sz="0" w:space="0" w:color="auto"/>
        <w:bottom w:val="none" w:sz="0" w:space="0" w:color="auto"/>
        <w:right w:val="none" w:sz="0" w:space="0" w:color="auto"/>
      </w:divBdr>
    </w:div>
    <w:div w:id="2070495910">
      <w:bodyDiv w:val="1"/>
      <w:marLeft w:val="0"/>
      <w:marRight w:val="0"/>
      <w:marTop w:val="0"/>
      <w:marBottom w:val="0"/>
      <w:divBdr>
        <w:top w:val="none" w:sz="0" w:space="0" w:color="auto"/>
        <w:left w:val="none" w:sz="0" w:space="0" w:color="auto"/>
        <w:bottom w:val="none" w:sz="0" w:space="0" w:color="auto"/>
        <w:right w:val="none" w:sz="0" w:space="0" w:color="auto"/>
      </w:divBdr>
    </w:div>
    <w:div w:id="2110350525">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 w:id="213459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gas.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ackwoods.com.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workweargroup.com.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11922</Words>
  <Characters>60263</Characters>
  <Application>Microsoft Office Word</Application>
  <DocSecurity>0</DocSecurity>
  <Lines>502</Lines>
  <Paragraphs>144</Paragraphs>
  <ScaleCrop>false</ScaleCrop>
  <Manager/>
  <Company/>
  <LinksUpToDate>false</LinksUpToDate>
  <CharactersWithSpaces>72041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2023-02-03T06:55:00Z</dcterms:created>
  <dcterms:modified xsi:type="dcterms:W3CDTF">2023-02-03T06:55:00Z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2023-02-03T06:55:32Z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456760e0-d015-424f-b7e6-3b30deaaaec7</vt:lpwstr>
  </property>
  <property fmtid="{D5CDD505-2E9C-101B-9397-08002B2CF9AE}" pid="8" name="MSIP_Label_79d889eb-932f-4752-8739-64d25806ef64_ContentBits">
    <vt:lpwstr>0</vt:lpwstr>
  </property>
</Properties>
</file>