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07D6" w14:textId="07BC6A9B" w:rsidR="00715914" w:rsidRPr="005F1388" w:rsidRDefault="00DA186E" w:rsidP="495E475B">
      <w:pPr>
        <w:jc w:val="bot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58F5774" wp14:editId="52FF62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60C6" w14:textId="77777777" w:rsidR="00715914" w:rsidRPr="00E500D4" w:rsidRDefault="00715914" w:rsidP="00715914">
      <w:pPr>
        <w:rPr>
          <w:sz w:val="19"/>
        </w:rPr>
      </w:pPr>
    </w:p>
    <w:p w14:paraId="7006896F" w14:textId="4969E2EA" w:rsidR="00715914" w:rsidRPr="00E500D4" w:rsidRDefault="00906651" w:rsidP="009C1517">
      <w:pPr>
        <w:pStyle w:val="ShortT"/>
        <w:shd w:val="clear" w:color="auto" w:fill="FFFFFF" w:themeFill="background1"/>
      </w:pPr>
      <w:r w:rsidRPr="009C1517">
        <w:t>Public Service (</w:t>
      </w:r>
      <w:r w:rsidR="00FC458D" w:rsidRPr="009C1517">
        <w:t>Section 2</w:t>
      </w:r>
      <w:r w:rsidRPr="009C1517">
        <w:t>4(1)</w:t>
      </w:r>
      <w:r w:rsidR="00BE62DC" w:rsidRPr="009C1517">
        <w:t>—</w:t>
      </w:r>
      <w:r w:rsidR="00E600F9" w:rsidRPr="009C1517">
        <w:t>Fair Work Ombudsman</w:t>
      </w:r>
      <w:r w:rsidRPr="009C1517">
        <w:t xml:space="preserve"> Non</w:t>
      </w:r>
      <w:r w:rsidR="00FC458D" w:rsidRPr="009C1517">
        <w:noBreakHyphen/>
      </w:r>
      <w:r w:rsidRPr="009C1517">
        <w:t xml:space="preserve">SES Employees) </w:t>
      </w:r>
      <w:r w:rsidR="00FC458D" w:rsidRPr="009C1517">
        <w:t>Determination 2</w:t>
      </w:r>
      <w:r w:rsidRPr="009C1517">
        <w:t>02</w:t>
      </w:r>
      <w:r w:rsidR="00E600F9" w:rsidRPr="009C1517">
        <w:t>2</w:t>
      </w:r>
      <w:r w:rsidR="006A3B0B">
        <w:t>/01</w:t>
      </w:r>
    </w:p>
    <w:p w14:paraId="45D34AAE" w14:textId="2C468FC7" w:rsidR="00906651" w:rsidRPr="00001A63" w:rsidRDefault="00906651" w:rsidP="00ED2696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E600F9">
        <w:rPr>
          <w:szCs w:val="22"/>
        </w:rPr>
        <w:t>Sandra Parker</w:t>
      </w:r>
      <w:r w:rsidRPr="00001A63">
        <w:rPr>
          <w:szCs w:val="22"/>
        </w:rPr>
        <w:t xml:space="preserve">, </w:t>
      </w:r>
      <w:r w:rsidR="00E600F9">
        <w:rPr>
          <w:szCs w:val="22"/>
        </w:rPr>
        <w:t>Fair Work Ombudsman</w:t>
      </w:r>
      <w:r w:rsidRPr="00001A63">
        <w:rPr>
          <w:szCs w:val="22"/>
        </w:rPr>
        <w:t xml:space="preserve">, make the following </w:t>
      </w:r>
      <w:r w:rsidR="008C3B51">
        <w:rPr>
          <w:szCs w:val="22"/>
        </w:rPr>
        <w:t>determination</w:t>
      </w:r>
      <w:r w:rsidRPr="00001A63">
        <w:rPr>
          <w:szCs w:val="22"/>
        </w:rPr>
        <w:t>.</w:t>
      </w:r>
    </w:p>
    <w:p w14:paraId="55E4C9A7" w14:textId="155BC36F" w:rsidR="00906651" w:rsidRPr="00001A63" w:rsidRDefault="00906651" w:rsidP="00ED269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BKCheck15B_1"/>
      <w:bookmarkEnd w:id="0"/>
      <w:r w:rsidR="00FD208D">
        <w:rPr>
          <w:szCs w:val="22"/>
        </w:rPr>
        <w:t>1 December 2022</w:t>
      </w:r>
    </w:p>
    <w:p w14:paraId="451900B5" w14:textId="78CA2B44" w:rsidR="00906651" w:rsidRPr="00001A63" w:rsidRDefault="00E600F9" w:rsidP="00ED26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Sandra Parker</w:t>
      </w:r>
      <w:r w:rsidR="00906651">
        <w:t xml:space="preserve"> </w:t>
      </w:r>
    </w:p>
    <w:p w14:paraId="6B3CEEF3" w14:textId="3111D2A8" w:rsidR="00906651" w:rsidRPr="001F2C7F" w:rsidRDefault="00E600F9" w:rsidP="00ED2696">
      <w:pPr>
        <w:pStyle w:val="SignCoverPageEnd"/>
        <w:rPr>
          <w:szCs w:val="22"/>
        </w:rPr>
      </w:pPr>
      <w:r>
        <w:rPr>
          <w:szCs w:val="22"/>
        </w:rPr>
        <w:t>Fair Work Ombudsman</w:t>
      </w:r>
    </w:p>
    <w:p w14:paraId="1BA7E042" w14:textId="77777777" w:rsidR="00906651" w:rsidRDefault="00906651" w:rsidP="00ED2696"/>
    <w:p w14:paraId="125300BF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ChapNo"/>
        </w:rPr>
        <w:t xml:space="preserve"> </w:t>
      </w:r>
      <w:r w:rsidRPr="00FC458D">
        <w:rPr>
          <w:rStyle w:val="CharChapText"/>
        </w:rPr>
        <w:t xml:space="preserve"> </w:t>
      </w:r>
    </w:p>
    <w:p w14:paraId="15505EC7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14:paraId="4750C565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14:paraId="00B18A03" w14:textId="77777777"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085228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B95D74E" w14:textId="7318DAF6" w:rsidR="00CB4DD7" w:rsidRDefault="00371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B4DD7">
        <w:rPr>
          <w:noProof/>
        </w:rPr>
        <w:t>1  Name</w:t>
      </w:r>
      <w:r w:rsidR="00CB4DD7">
        <w:rPr>
          <w:noProof/>
        </w:rPr>
        <w:tab/>
      </w:r>
      <w:r w:rsidR="00CB4DD7">
        <w:rPr>
          <w:noProof/>
        </w:rPr>
        <w:tab/>
      </w:r>
      <w:r w:rsidR="00CB4DD7">
        <w:rPr>
          <w:noProof/>
        </w:rPr>
        <w:fldChar w:fldCharType="begin"/>
      </w:r>
      <w:r w:rsidR="00CB4DD7">
        <w:rPr>
          <w:noProof/>
        </w:rPr>
        <w:instrText xml:space="preserve"> PAGEREF _Toc115421893 \h </w:instrText>
      </w:r>
      <w:r w:rsidR="00CB4DD7">
        <w:rPr>
          <w:noProof/>
        </w:rPr>
      </w:r>
      <w:r w:rsidR="00CB4DD7">
        <w:rPr>
          <w:noProof/>
        </w:rPr>
        <w:fldChar w:fldCharType="separate"/>
      </w:r>
      <w:r w:rsidR="00CB4DD7">
        <w:rPr>
          <w:noProof/>
        </w:rPr>
        <w:t>1</w:t>
      </w:r>
      <w:r w:rsidR="00CB4DD7">
        <w:rPr>
          <w:noProof/>
        </w:rPr>
        <w:fldChar w:fldCharType="end"/>
      </w:r>
    </w:p>
    <w:p w14:paraId="2E718C3A" w14:textId="1D6A10CD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1D4C16" w14:textId="7711F1DE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FCB89D" w14:textId="5389A2E1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4349F4" w14:textId="340FEAE7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791D90" w14:textId="7D218319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6FE3F8" w14:textId="75CE8269" w:rsidR="00CB4DD7" w:rsidRPr="00375903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</w:t>
      </w:r>
      <w:r w:rsidRPr="00375903">
        <w:rPr>
          <w:noProof/>
        </w:rPr>
        <w:t>riod of operation</w:t>
      </w:r>
      <w:r w:rsidRPr="00375903">
        <w:rPr>
          <w:noProof/>
        </w:rPr>
        <w:tab/>
      </w:r>
      <w:r w:rsidRPr="00375903">
        <w:rPr>
          <w:noProof/>
        </w:rPr>
        <w:fldChar w:fldCharType="begin"/>
      </w:r>
      <w:r w:rsidRPr="00375903">
        <w:rPr>
          <w:noProof/>
        </w:rPr>
        <w:instrText xml:space="preserve"> PAGEREF _Toc115421899 \h </w:instrText>
      </w:r>
      <w:r w:rsidRPr="00375903">
        <w:rPr>
          <w:noProof/>
        </w:rPr>
      </w:r>
      <w:r w:rsidRPr="00375903">
        <w:rPr>
          <w:noProof/>
        </w:rPr>
        <w:fldChar w:fldCharType="separate"/>
      </w:r>
      <w:r w:rsidRPr="00375903">
        <w:rPr>
          <w:noProof/>
        </w:rPr>
        <w:t>1</w:t>
      </w:r>
      <w:r w:rsidRPr="00375903">
        <w:rPr>
          <w:noProof/>
        </w:rPr>
        <w:fldChar w:fldCharType="end"/>
      </w:r>
    </w:p>
    <w:p w14:paraId="1D8985F3" w14:textId="21FD9005" w:rsidR="00CB4DD7" w:rsidRPr="00375903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5903">
        <w:rPr>
          <w:noProof/>
        </w:rPr>
        <w:t>8  Adjustment of salary and allowances</w:t>
      </w:r>
      <w:r w:rsidRPr="00375903">
        <w:rPr>
          <w:noProof/>
        </w:rPr>
        <w:tab/>
      </w:r>
      <w:r w:rsidRPr="00375903">
        <w:rPr>
          <w:noProof/>
        </w:rPr>
        <w:fldChar w:fldCharType="begin"/>
      </w:r>
      <w:r w:rsidRPr="00375903">
        <w:rPr>
          <w:noProof/>
        </w:rPr>
        <w:instrText xml:space="preserve"> PAGEREF _Toc115421900 \h </w:instrText>
      </w:r>
      <w:r w:rsidRPr="00375903">
        <w:rPr>
          <w:noProof/>
        </w:rPr>
      </w:r>
      <w:r w:rsidRPr="00375903">
        <w:rPr>
          <w:noProof/>
        </w:rPr>
        <w:fldChar w:fldCharType="separate"/>
      </w:r>
      <w:r w:rsidRPr="00375903">
        <w:rPr>
          <w:noProof/>
        </w:rPr>
        <w:t>2</w:t>
      </w:r>
      <w:r w:rsidRPr="00375903">
        <w:rPr>
          <w:noProof/>
        </w:rPr>
        <w:fldChar w:fldCharType="end"/>
      </w:r>
    </w:p>
    <w:p w14:paraId="3FE4817C" w14:textId="6B2490C6" w:rsidR="00CB4DD7" w:rsidRPr="00375903" w:rsidRDefault="00CB4DD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5903">
        <w:rPr>
          <w:noProof/>
        </w:rPr>
        <w:t>Schedule 1—Salaries and allowances</w:t>
      </w:r>
      <w:r w:rsidRPr="00375903">
        <w:rPr>
          <w:noProof/>
        </w:rPr>
        <w:tab/>
      </w:r>
      <w:r w:rsidRPr="00375903">
        <w:rPr>
          <w:noProof/>
        </w:rPr>
        <w:fldChar w:fldCharType="begin"/>
      </w:r>
      <w:r w:rsidRPr="00375903">
        <w:rPr>
          <w:noProof/>
        </w:rPr>
        <w:instrText xml:space="preserve"> PAGEREF _Toc115421901 \h </w:instrText>
      </w:r>
      <w:r w:rsidRPr="00375903">
        <w:rPr>
          <w:noProof/>
        </w:rPr>
      </w:r>
      <w:r w:rsidRPr="00375903">
        <w:rPr>
          <w:noProof/>
        </w:rPr>
        <w:fldChar w:fldCharType="separate"/>
      </w:r>
      <w:r w:rsidRPr="00375903">
        <w:rPr>
          <w:noProof/>
        </w:rPr>
        <w:t>3</w:t>
      </w:r>
      <w:r w:rsidRPr="00375903">
        <w:rPr>
          <w:noProof/>
        </w:rPr>
        <w:fldChar w:fldCharType="end"/>
      </w:r>
    </w:p>
    <w:p w14:paraId="3C485374" w14:textId="0B2CEB9A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5903">
        <w:rPr>
          <w:noProof/>
        </w:rPr>
        <w:t>1 Salaries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B66813" w14:textId="71085438" w:rsidR="00CB4DD7" w:rsidRDefault="00CB4D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_Toc115421903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48A2F5" w14:textId="2BCE7CC8" w:rsidR="00670EA1" w:rsidRDefault="003711B8" w:rsidP="00715914">
      <w:r>
        <w:fldChar w:fldCharType="end"/>
      </w:r>
    </w:p>
    <w:p w14:paraId="3DA070EA" w14:textId="77777777"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1887AA" w14:textId="4CDF2624" w:rsidR="00715914" w:rsidRPr="00285ED7" w:rsidRDefault="00715914" w:rsidP="00715914">
      <w:pPr>
        <w:pStyle w:val="ActHead5"/>
        <w:rPr>
          <w:rStyle w:val="CharSectno"/>
        </w:rPr>
      </w:pPr>
      <w:bookmarkStart w:id="2" w:name="_Toc115420777"/>
      <w:bookmarkStart w:id="3" w:name="_Toc115421893"/>
      <w:r w:rsidRPr="00FC458D">
        <w:rPr>
          <w:rStyle w:val="CharSectno"/>
        </w:rPr>
        <w:lastRenderedPageBreak/>
        <w:t>1</w:t>
      </w:r>
      <w:r w:rsidRPr="00285ED7">
        <w:rPr>
          <w:rStyle w:val="CharSectno"/>
        </w:rPr>
        <w:t xml:space="preserve">  </w:t>
      </w:r>
      <w:r w:rsidR="00CE493D" w:rsidRPr="00285ED7">
        <w:rPr>
          <w:rStyle w:val="CharSectno"/>
        </w:rPr>
        <w:t>Name</w:t>
      </w:r>
      <w:bookmarkEnd w:id="2"/>
      <w:bookmarkEnd w:id="3"/>
    </w:p>
    <w:p w14:paraId="7B19699C" w14:textId="051E1231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906651" w:rsidRPr="009C1517">
        <w:t xml:space="preserve">This </w:t>
      </w:r>
      <w:r w:rsidR="008C3B51" w:rsidRPr="009C1517">
        <w:t>determination</w:t>
      </w:r>
      <w:r w:rsidR="00906651" w:rsidRPr="009C1517">
        <w:t xml:space="preserve"> is</w:t>
      </w:r>
      <w:r w:rsidR="00CE493D" w:rsidRPr="009C1517">
        <w:t xml:space="preserve"> the</w:t>
      </w:r>
      <w:r w:rsidR="00F62D89" w:rsidRPr="009C1517">
        <w:t xml:space="preserve"> </w:t>
      </w:r>
      <w:r w:rsidR="00F62D89" w:rsidRPr="009C1517">
        <w:rPr>
          <w:i/>
        </w:rPr>
        <w:t>Public Service (</w:t>
      </w:r>
      <w:r w:rsidR="00FB7BDF" w:rsidRPr="009C1517">
        <w:rPr>
          <w:i/>
        </w:rPr>
        <w:t>S</w:t>
      </w:r>
      <w:r w:rsidR="00F62D89" w:rsidRPr="009C1517">
        <w:rPr>
          <w:i/>
        </w:rPr>
        <w:t>ection 24(1)—</w:t>
      </w:r>
      <w:r w:rsidR="00E600F9" w:rsidRPr="009C1517">
        <w:rPr>
          <w:i/>
        </w:rPr>
        <w:t>Fair Work Ombudsman</w:t>
      </w:r>
      <w:r w:rsidR="00F62D89" w:rsidRPr="009C1517">
        <w:rPr>
          <w:i/>
        </w:rPr>
        <w:t xml:space="preserve"> </w:t>
      </w:r>
      <w:r w:rsidR="00F62D89" w:rsidRPr="009C1517">
        <w:rPr>
          <w:i/>
          <w:u w:val="single"/>
        </w:rPr>
        <w:t>Non-SES Employees</w:t>
      </w:r>
      <w:r w:rsidR="00F62D89" w:rsidRPr="009C1517">
        <w:rPr>
          <w:i/>
        </w:rPr>
        <w:t xml:space="preserve">) Determination </w:t>
      </w:r>
      <w:r w:rsidR="00E600F9" w:rsidRPr="009C1517">
        <w:rPr>
          <w:i/>
        </w:rPr>
        <w:t>2022.</w:t>
      </w:r>
    </w:p>
    <w:p w14:paraId="18F5723F" w14:textId="2D3622C1" w:rsidR="00715914" w:rsidRDefault="00715914" w:rsidP="00715914">
      <w:pPr>
        <w:pStyle w:val="ActHead5"/>
      </w:pPr>
      <w:bookmarkStart w:id="4" w:name="_Toc115421894"/>
      <w:r w:rsidRPr="00FC458D">
        <w:rPr>
          <w:rStyle w:val="CharSectno"/>
        </w:rPr>
        <w:t>2</w:t>
      </w:r>
      <w:r w:rsidRPr="009A038B">
        <w:t xml:space="preserve">  Commencement</w:t>
      </w:r>
      <w:bookmarkEnd w:id="4"/>
    </w:p>
    <w:p w14:paraId="1B2C9602" w14:textId="0EBEB211" w:rsidR="008C3B51" w:rsidRDefault="008C3B51" w:rsidP="00AE3652">
      <w:pPr>
        <w:pStyle w:val="subsection"/>
      </w:pPr>
      <w:r>
        <w:tab/>
      </w:r>
      <w:r>
        <w:tab/>
        <w:t xml:space="preserve">This determination commences on </w:t>
      </w:r>
      <w:r w:rsidR="00420275">
        <w:t>the date</w:t>
      </w:r>
      <w:r w:rsidR="00813138">
        <w:t xml:space="preserve"> it is signed</w:t>
      </w:r>
      <w:r>
        <w:t>.</w:t>
      </w:r>
    </w:p>
    <w:p w14:paraId="18838A45" w14:textId="6B7CAA5E" w:rsidR="007500C8" w:rsidRDefault="007500C8" w:rsidP="007500C8">
      <w:pPr>
        <w:pStyle w:val="ActHead5"/>
      </w:pPr>
      <w:bookmarkStart w:id="5" w:name="_Toc115421895"/>
      <w:r w:rsidRPr="00FC458D">
        <w:rPr>
          <w:rStyle w:val="CharSectno"/>
        </w:rPr>
        <w:t>3</w:t>
      </w:r>
      <w:r>
        <w:t xml:space="preserve">  Authority</w:t>
      </w:r>
      <w:bookmarkEnd w:id="5"/>
    </w:p>
    <w:p w14:paraId="095C2DBF" w14:textId="455D65B4" w:rsidR="00157B8B" w:rsidRDefault="007500C8" w:rsidP="007E667A">
      <w:pPr>
        <w:pStyle w:val="subsection"/>
      </w:pPr>
      <w:r>
        <w:tab/>
      </w:r>
      <w:r>
        <w:tab/>
      </w:r>
      <w:r w:rsidR="00906651">
        <w:t xml:space="preserve">This </w:t>
      </w:r>
      <w:r w:rsidR="008C3B51">
        <w:t>determination</w:t>
      </w:r>
      <w:r w:rsidR="00906651">
        <w:t xml:space="preserve"> is</w:t>
      </w:r>
      <w:r>
        <w:t xml:space="preserve"> made </w:t>
      </w:r>
      <w:r w:rsidRPr="00E600F9">
        <w:t>under</w:t>
      </w:r>
      <w:r w:rsidR="00FB7BDF" w:rsidRPr="00E600F9">
        <w:t xml:space="preserve"> </w:t>
      </w:r>
      <w:r w:rsidR="00FC458D" w:rsidRPr="00E600F9">
        <w:t>section 2</w:t>
      </w:r>
      <w:r w:rsidR="008C3B51" w:rsidRPr="00E600F9">
        <w:t xml:space="preserve">4(1) of the </w:t>
      </w:r>
      <w:r w:rsidR="008C3B51" w:rsidRPr="00E600F9">
        <w:rPr>
          <w:i/>
        </w:rPr>
        <w:t>Public Service Act</w:t>
      </w:r>
      <w:bookmarkStart w:id="6" w:name="BK_S3P1L7C78"/>
      <w:bookmarkEnd w:id="6"/>
      <w:r w:rsidR="008C3B51" w:rsidRPr="00E600F9">
        <w:rPr>
          <w:i/>
        </w:rPr>
        <w:t xml:space="preserve"> 1999</w:t>
      </w:r>
      <w:r w:rsidR="008C3B51" w:rsidRPr="00E600F9">
        <w:t>.</w:t>
      </w:r>
    </w:p>
    <w:p w14:paraId="3053A01A" w14:textId="628B4C2E" w:rsidR="008C3B51" w:rsidRDefault="008C3B51" w:rsidP="008C3B51">
      <w:pPr>
        <w:pStyle w:val="ActHead5"/>
      </w:pPr>
      <w:bookmarkStart w:id="7" w:name="_Toc115421896"/>
      <w:r w:rsidRPr="00FC458D">
        <w:rPr>
          <w:rStyle w:val="CharSectno"/>
        </w:rPr>
        <w:t>4</w:t>
      </w:r>
      <w:r>
        <w:t xml:space="preserve">  Application</w:t>
      </w:r>
      <w:bookmarkEnd w:id="7"/>
    </w:p>
    <w:p w14:paraId="1331C344" w14:textId="6950C91E" w:rsidR="008C3B51" w:rsidRPr="00A51220" w:rsidRDefault="008C3B51" w:rsidP="008C3B51">
      <w:pPr>
        <w:pStyle w:val="subsection"/>
      </w:pPr>
      <w:r w:rsidRPr="00A51220">
        <w:tab/>
      </w:r>
      <w:r w:rsidRPr="00A51220">
        <w:tab/>
        <w:t xml:space="preserve">This </w:t>
      </w:r>
      <w:r w:rsidRPr="00E600F9">
        <w:t>determination applies to</w:t>
      </w:r>
      <w:r w:rsidR="00FA60A9" w:rsidRPr="00E600F9">
        <w:t xml:space="preserve"> </w:t>
      </w:r>
      <w:r w:rsidRPr="00E600F9">
        <w:t>non</w:t>
      </w:r>
      <w:r w:rsidR="00FC458D" w:rsidRPr="00E600F9">
        <w:noBreakHyphen/>
      </w:r>
      <w:r w:rsidRPr="00E600F9">
        <w:t xml:space="preserve">SES employees employed in the </w:t>
      </w:r>
      <w:r w:rsidR="00E600F9" w:rsidRPr="00E600F9">
        <w:t xml:space="preserve">Fair Work Ombudsman </w:t>
      </w:r>
      <w:r w:rsidRPr="00E600F9">
        <w:t xml:space="preserve">under the </w:t>
      </w:r>
      <w:r w:rsidRPr="00E600F9">
        <w:rPr>
          <w:i/>
        </w:rPr>
        <w:t>Public Service Act</w:t>
      </w:r>
      <w:bookmarkStart w:id="8" w:name="BK_S3P1L11C34"/>
      <w:bookmarkEnd w:id="8"/>
      <w:r w:rsidRPr="00E600F9">
        <w:rPr>
          <w:i/>
        </w:rPr>
        <w:t xml:space="preserve"> 1999</w:t>
      </w:r>
      <w:r w:rsidRPr="00E600F9">
        <w:t xml:space="preserve"> who are covered</w:t>
      </w:r>
      <w:r w:rsidRPr="00A51220">
        <w:t xml:space="preserve"> by the Enterprise Agreement.</w:t>
      </w:r>
    </w:p>
    <w:p w14:paraId="771CB58E" w14:textId="44FA54F2" w:rsidR="008C3B51" w:rsidRDefault="008C3B51" w:rsidP="008C3B51">
      <w:pPr>
        <w:pStyle w:val="ActHead5"/>
      </w:pPr>
      <w:bookmarkStart w:id="9" w:name="_Toc115421897"/>
      <w:r w:rsidRPr="00FC458D">
        <w:rPr>
          <w:rStyle w:val="CharSectno"/>
        </w:rPr>
        <w:t>5</w:t>
      </w:r>
      <w:r>
        <w:t xml:space="preserve">  Definitions</w:t>
      </w:r>
      <w:bookmarkEnd w:id="9"/>
    </w:p>
    <w:p w14:paraId="236E0F16" w14:textId="5AFFFC92" w:rsidR="008C3B51" w:rsidRDefault="008C3B51" w:rsidP="008C3B51">
      <w:pPr>
        <w:pStyle w:val="subsection"/>
      </w:pPr>
      <w:r>
        <w:tab/>
      </w:r>
      <w:r>
        <w:tab/>
        <w:t>In this determination:</w:t>
      </w:r>
    </w:p>
    <w:p w14:paraId="298944A2" w14:textId="22651635" w:rsidR="00A92A36" w:rsidRPr="00E600F9" w:rsidRDefault="00A92A36" w:rsidP="008C3B51">
      <w:pPr>
        <w:pStyle w:val="subsection"/>
      </w:pPr>
      <w:r>
        <w:tab/>
      </w:r>
      <w:r>
        <w:tab/>
      </w:r>
      <w:r w:rsidRPr="007E5CF6">
        <w:rPr>
          <w:b/>
          <w:i/>
        </w:rPr>
        <w:t>Employee(s)</w:t>
      </w:r>
      <w:r>
        <w:rPr>
          <w:i/>
        </w:rPr>
        <w:t xml:space="preserve"> </w:t>
      </w:r>
      <w:r>
        <w:t xml:space="preserve">means the persons employed in </w:t>
      </w:r>
      <w:r w:rsidRPr="00A92A36">
        <w:t xml:space="preserve">the </w:t>
      </w:r>
      <w:r w:rsidR="00E600F9">
        <w:t xml:space="preserve">Fair Work </w:t>
      </w:r>
      <w:r w:rsidR="00E600F9" w:rsidRPr="00E600F9">
        <w:t xml:space="preserve">Ombudsman </w:t>
      </w:r>
      <w:r w:rsidRPr="00E600F9">
        <w:t xml:space="preserve">under the </w:t>
      </w:r>
      <w:r w:rsidRPr="00E600F9">
        <w:rPr>
          <w:i/>
        </w:rPr>
        <w:t>Public Service Act 1999</w:t>
      </w:r>
      <w:r w:rsidRPr="00E600F9">
        <w:t xml:space="preserve"> who are covered by the Enterprise Agreement.</w:t>
      </w:r>
    </w:p>
    <w:p w14:paraId="50457444" w14:textId="6AD5E29D" w:rsidR="008C3B51" w:rsidRDefault="008C3B51" w:rsidP="008C3B51">
      <w:pPr>
        <w:pStyle w:val="Definition"/>
      </w:pPr>
      <w:r w:rsidRPr="00E600F9">
        <w:rPr>
          <w:b/>
          <w:i/>
        </w:rPr>
        <w:t>Enterprise Agreement</w:t>
      </w:r>
      <w:r w:rsidRPr="00E600F9">
        <w:t xml:space="preserve"> means</w:t>
      </w:r>
      <w:r>
        <w:t xml:space="preserve"> </w:t>
      </w:r>
      <w:r w:rsidRPr="00A51220">
        <w:t>the enterprise agreement approved by the Fair</w:t>
      </w:r>
      <w:r w:rsidR="002746F4">
        <w:t> </w:t>
      </w:r>
      <w:r w:rsidRPr="00A51220">
        <w:t xml:space="preserve">Work </w:t>
      </w:r>
      <w:r w:rsidRPr="009C1517">
        <w:t xml:space="preserve">Commission on </w:t>
      </w:r>
      <w:r w:rsidR="00E600F9" w:rsidRPr="009C1517">
        <w:t>12 December 2019</w:t>
      </w:r>
      <w:r w:rsidRPr="009C1517">
        <w:t xml:space="preserve"> and known as the </w:t>
      </w:r>
      <w:r w:rsidR="00E600F9" w:rsidRPr="009C1517">
        <w:rPr>
          <w:i/>
          <w:iCs/>
        </w:rPr>
        <w:t>Fair Work Ombudsman Enterprise Agreement 2019-2022</w:t>
      </w:r>
      <w:r w:rsidR="00E600F9" w:rsidRPr="009C1517">
        <w:t>.</w:t>
      </w:r>
    </w:p>
    <w:p w14:paraId="138A342A" w14:textId="4B395C21" w:rsidR="008C3B51" w:rsidRDefault="008C3B51" w:rsidP="008C3B51">
      <w:pPr>
        <w:pStyle w:val="ActHead5"/>
      </w:pPr>
      <w:bookmarkStart w:id="10" w:name="_Toc115421898"/>
      <w:r w:rsidRPr="00FC458D">
        <w:rPr>
          <w:rStyle w:val="CharSectno"/>
        </w:rPr>
        <w:t>6</w:t>
      </w:r>
      <w:r>
        <w:t xml:space="preserve">  Purpose</w:t>
      </w:r>
      <w:bookmarkEnd w:id="10"/>
    </w:p>
    <w:p w14:paraId="375CD15C" w14:textId="5149F41F" w:rsidR="00584724" w:rsidRDefault="00584724" w:rsidP="00837277">
      <w:pPr>
        <w:pStyle w:val="Definition"/>
      </w:pPr>
      <w:r>
        <w:t xml:space="preserve">The purpose of this determination is to </w:t>
      </w:r>
      <w:r w:rsidRPr="00B7284A">
        <w:t xml:space="preserve">provide employees with </w:t>
      </w:r>
      <w:r>
        <w:t>adjustments</w:t>
      </w:r>
      <w:r w:rsidRPr="00B7284A">
        <w:t xml:space="preserve"> to their existing salary </w:t>
      </w:r>
      <w:r w:rsidRPr="009C1517">
        <w:t>and to allowances for which they are eligible under the</w:t>
      </w:r>
      <w:r w:rsidRPr="00B7284A">
        <w:t xml:space="preserve"> terms of the </w:t>
      </w:r>
      <w:r w:rsidRPr="003246E8">
        <w:t>Enterprise Agreement.</w:t>
      </w:r>
    </w:p>
    <w:p w14:paraId="7105BCCF" w14:textId="343B7A56" w:rsidR="008C3B51" w:rsidRPr="008C3B51" w:rsidRDefault="008C3B51" w:rsidP="00584724">
      <w:pPr>
        <w:pStyle w:val="ActHead5"/>
        <w:ind w:left="0" w:firstLine="0"/>
      </w:pPr>
      <w:bookmarkStart w:id="11" w:name="_Toc115421899"/>
      <w:r w:rsidRPr="00FC458D">
        <w:rPr>
          <w:rStyle w:val="CharSectno"/>
        </w:rPr>
        <w:t>7</w:t>
      </w:r>
      <w:r>
        <w:t xml:space="preserve">  Period of operation</w:t>
      </w:r>
      <w:bookmarkEnd w:id="11"/>
    </w:p>
    <w:p w14:paraId="2D808217" w14:textId="77777777" w:rsidR="00584724" w:rsidRDefault="00584724" w:rsidP="00584724">
      <w:pPr>
        <w:pStyle w:val="subsection"/>
        <w:ind w:left="2155"/>
      </w:pPr>
      <w:r>
        <w:t>This determination is in force for the period:</w:t>
      </w:r>
    </w:p>
    <w:p w14:paraId="360B8080" w14:textId="77777777" w:rsidR="00584724" w:rsidRDefault="00584724" w:rsidP="00584724">
      <w:pPr>
        <w:pStyle w:val="paragraph"/>
      </w:pPr>
      <w:r>
        <w:tab/>
        <w:t>(a)</w:t>
      </w:r>
      <w:r>
        <w:tab/>
        <w:t>beginning at the start of the day this determination commences; and</w:t>
      </w:r>
    </w:p>
    <w:p w14:paraId="724D87A9" w14:textId="77777777" w:rsidR="00584724" w:rsidRDefault="00584724" w:rsidP="00584724">
      <w:pPr>
        <w:pStyle w:val="paragraph"/>
      </w:pPr>
      <w:r>
        <w:tab/>
        <w:t>(b)</w:t>
      </w:r>
      <w:r>
        <w:tab/>
        <w:t>ending at the earlier of the following:</w:t>
      </w:r>
    </w:p>
    <w:p w14:paraId="235A6471" w14:textId="45899E6B" w:rsidR="00584724" w:rsidRPr="003246E8" w:rsidRDefault="00584724" w:rsidP="00584724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start of the day that an enterprise agreement made in accordance with the </w:t>
      </w:r>
      <w:r w:rsidRPr="00B7284A">
        <w:rPr>
          <w:i/>
        </w:rPr>
        <w:t>Fair Work Act 2009</w:t>
      </w:r>
      <w:r>
        <w:t xml:space="preserve"> that covers the employees and replaces </w:t>
      </w:r>
      <w:r w:rsidRPr="003246E8">
        <w:t>the Enterprise Agreement commences operation;</w:t>
      </w:r>
      <w:r w:rsidR="003151D5" w:rsidRPr="003246E8">
        <w:t xml:space="preserve"> or</w:t>
      </w:r>
    </w:p>
    <w:p w14:paraId="5DCC1B3D" w14:textId="60C83A6F" w:rsidR="00584724" w:rsidRDefault="00584724" w:rsidP="00584724">
      <w:pPr>
        <w:pStyle w:val="paragraphsub"/>
      </w:pPr>
      <w:r w:rsidRPr="003246E8">
        <w:tab/>
        <w:t>(ii)</w:t>
      </w:r>
      <w:r w:rsidRPr="003246E8">
        <w:tab/>
        <w:t xml:space="preserve">the start of the day that another determination under section 24(1) of the </w:t>
      </w:r>
      <w:r w:rsidRPr="003246E8">
        <w:rPr>
          <w:i/>
        </w:rPr>
        <w:t>Public Service Act 1999</w:t>
      </w:r>
      <w:r w:rsidRPr="003246E8">
        <w:t xml:space="preserve"> that applies to the employees and expressly revokes this determination comes into force.</w:t>
      </w:r>
    </w:p>
    <w:p w14:paraId="7C627C0C" w14:textId="50B50150" w:rsidR="008C3B51" w:rsidRDefault="008C3B51" w:rsidP="008C3B51">
      <w:pPr>
        <w:pStyle w:val="ActHead5"/>
      </w:pPr>
      <w:bookmarkStart w:id="12" w:name="_Toc115421900"/>
      <w:r w:rsidRPr="009C1517">
        <w:rPr>
          <w:rStyle w:val="CharSectno"/>
        </w:rPr>
        <w:lastRenderedPageBreak/>
        <w:t>8</w:t>
      </w:r>
      <w:r w:rsidRPr="009C1517">
        <w:t xml:space="preserve">  </w:t>
      </w:r>
      <w:r w:rsidR="00D51C0B" w:rsidRPr="009C1517">
        <w:t>A</w:t>
      </w:r>
      <w:r w:rsidRPr="009C1517">
        <w:t>djustment of salary and allowances</w:t>
      </w:r>
      <w:bookmarkEnd w:id="12"/>
    </w:p>
    <w:p w14:paraId="2B8F8863" w14:textId="42393423" w:rsidR="00584724" w:rsidRPr="00E67B6D" w:rsidRDefault="00584724" w:rsidP="00584724">
      <w:pPr>
        <w:rPr>
          <w:i/>
        </w:rPr>
      </w:pPr>
    </w:p>
    <w:p w14:paraId="3CCF993E" w14:textId="7505BD0D" w:rsidR="00584724" w:rsidRPr="003029EA" w:rsidRDefault="00584724" w:rsidP="00584724">
      <w:pPr>
        <w:pStyle w:val="subsection"/>
        <w:numPr>
          <w:ilvl w:val="0"/>
          <w:numId w:val="28"/>
        </w:numPr>
      </w:pPr>
      <w:r>
        <w:t xml:space="preserve"> </w:t>
      </w:r>
      <w:r>
        <w:tab/>
        <w:t xml:space="preserve">Employees’ salaries are adjusted </w:t>
      </w:r>
      <w:r w:rsidRPr="003029EA">
        <w:t xml:space="preserve">by </w:t>
      </w:r>
      <w:r w:rsidR="00B421B9" w:rsidRPr="003029EA">
        <w:t>3</w:t>
      </w:r>
      <w:r w:rsidR="00BB15A6" w:rsidRPr="003029EA">
        <w:t>%,</w:t>
      </w:r>
      <w:r w:rsidR="00BB15A6">
        <w:t xml:space="preserve"> </w:t>
      </w:r>
      <w:r w:rsidRPr="00BB15A6">
        <w:t xml:space="preserve">with effect from </w:t>
      </w:r>
      <w:r w:rsidR="00B421B9" w:rsidRPr="003029EA">
        <w:t>19 December 2022</w:t>
      </w:r>
      <w:r w:rsidR="00535B2E" w:rsidRPr="003029EA">
        <w:t>.</w:t>
      </w:r>
      <w:r w:rsidRPr="003029EA">
        <w:t xml:space="preserve"> </w:t>
      </w:r>
    </w:p>
    <w:p w14:paraId="6369ADDD" w14:textId="0D5195DE" w:rsidR="00584724" w:rsidRDefault="00584724" w:rsidP="00584724">
      <w:pPr>
        <w:pStyle w:val="subsection"/>
      </w:pPr>
      <w:r>
        <w:tab/>
        <w:t>(2)</w:t>
      </w:r>
      <w:r>
        <w:tab/>
      </w:r>
      <w:r w:rsidR="004F7FC0">
        <w:t xml:space="preserve">The </w:t>
      </w:r>
      <w:r w:rsidR="00083CC8">
        <w:t xml:space="preserve">adjustment </w:t>
      </w:r>
      <w:r>
        <w:t>is to be calculated based on the salary immediately before the</w:t>
      </w:r>
      <w:r w:rsidR="00083CC8">
        <w:t xml:space="preserve"> adjustment</w:t>
      </w:r>
      <w:r w:rsidR="00BB15A6">
        <w:t xml:space="preserve"> under subsection (1)</w:t>
      </w:r>
      <w:r>
        <w:t>.</w:t>
      </w:r>
    </w:p>
    <w:p w14:paraId="2F7F8A8C" w14:textId="4F3CAC3D" w:rsidR="00584724" w:rsidRPr="00716A9A" w:rsidRDefault="00584724" w:rsidP="00E67B6D">
      <w:pPr>
        <w:pStyle w:val="subsection"/>
      </w:pPr>
      <w:r>
        <w:tab/>
        <w:t>(3)</w:t>
      </w:r>
      <w:r>
        <w:tab/>
      </w:r>
      <w:r w:rsidR="00F61D31" w:rsidRPr="009C1517">
        <w:t xml:space="preserve">Corporate Citizen Allowance and Community Language Allowance </w:t>
      </w:r>
      <w:r w:rsidRPr="009C1517">
        <w:t>are</w:t>
      </w:r>
      <w:r>
        <w:t xml:space="preserve"> </w:t>
      </w:r>
      <w:r w:rsidR="007764F2">
        <w:t>adjusted</w:t>
      </w:r>
      <w:r>
        <w:t xml:space="preserve"> by the same percentage as salaries, with effect from</w:t>
      </w:r>
      <w:r w:rsidR="00E67B6D">
        <w:t xml:space="preserve"> </w:t>
      </w:r>
      <w:r w:rsidR="00B421B9" w:rsidRPr="003029EA">
        <w:t>19 December 2022</w:t>
      </w:r>
      <w:r w:rsidR="00E67B6D">
        <w:t>.</w:t>
      </w:r>
    </w:p>
    <w:p w14:paraId="0DCE6C6C" w14:textId="086E55D3" w:rsidR="0056517D" w:rsidRPr="00F61D31" w:rsidRDefault="00584724" w:rsidP="00F61D31">
      <w:pPr>
        <w:pStyle w:val="subsection"/>
      </w:pPr>
      <w:r>
        <w:tab/>
        <w:t>(4)</w:t>
      </w:r>
      <w:r>
        <w:tab/>
        <w:t xml:space="preserve">Each </w:t>
      </w:r>
      <w:r w:rsidR="00E67B6D">
        <w:t xml:space="preserve">adjustment </w:t>
      </w:r>
      <w:r>
        <w:t>of an allowance is to be calculated based on the allowance</w:t>
      </w:r>
      <w:r w:rsidR="007764F2">
        <w:t xml:space="preserve"> immediately before the adjustment</w:t>
      </w:r>
      <w:r>
        <w:t xml:space="preserve"> under subsection (3).</w:t>
      </w:r>
    </w:p>
    <w:p w14:paraId="455A4ED7" w14:textId="30455CDF" w:rsidR="007764F2" w:rsidRDefault="007764F2" w:rsidP="007764F2">
      <w:pPr>
        <w:pStyle w:val="subsection"/>
      </w:pPr>
      <w:r>
        <w:tab/>
        <w:t>(5)</w:t>
      </w:r>
      <w:r>
        <w:tab/>
        <w:t>Schedule 1 has effect.</w:t>
      </w:r>
    </w:p>
    <w:p w14:paraId="6661C21A" w14:textId="77777777" w:rsidR="00910A6D" w:rsidRDefault="00910A6D" w:rsidP="009D7121"/>
    <w:p w14:paraId="27E7C842" w14:textId="664B81D6" w:rsidR="008C3B51" w:rsidRDefault="00FC458D" w:rsidP="00ED2696">
      <w:pPr>
        <w:pStyle w:val="ActHead1"/>
        <w:pageBreakBefore/>
      </w:pPr>
      <w:bookmarkStart w:id="13" w:name="_Toc115421901"/>
      <w:r w:rsidRPr="00FC458D">
        <w:rPr>
          <w:rStyle w:val="CharChapNo"/>
        </w:rPr>
        <w:lastRenderedPageBreak/>
        <w:t>Schedule 1</w:t>
      </w:r>
      <w:r w:rsidR="00ED2696">
        <w:t>—</w:t>
      </w:r>
      <w:bookmarkStart w:id="14" w:name="BK_S3P4L1C12"/>
      <w:bookmarkEnd w:id="14"/>
      <w:r w:rsidR="00ED2696" w:rsidRPr="0046747E">
        <w:rPr>
          <w:rStyle w:val="CharChapText"/>
        </w:rPr>
        <w:t>Salar</w:t>
      </w:r>
      <w:r w:rsidR="00A57FC9" w:rsidRPr="0046747E">
        <w:rPr>
          <w:rStyle w:val="CharChapText"/>
        </w:rPr>
        <w:t>ies</w:t>
      </w:r>
      <w:r w:rsidR="00ED2696" w:rsidRPr="0046747E">
        <w:rPr>
          <w:rStyle w:val="CharChapText"/>
        </w:rPr>
        <w:t xml:space="preserve"> and all</w:t>
      </w:r>
      <w:r w:rsidR="0056509A" w:rsidRPr="0046747E">
        <w:rPr>
          <w:rStyle w:val="CharChapText"/>
        </w:rPr>
        <w:t>o</w:t>
      </w:r>
      <w:r w:rsidR="00ED2696" w:rsidRPr="0046747E">
        <w:rPr>
          <w:rStyle w:val="CharChapText"/>
        </w:rPr>
        <w:t>wances</w:t>
      </w:r>
      <w:bookmarkEnd w:id="13"/>
    </w:p>
    <w:p w14:paraId="01FA65BF" w14:textId="4CE0DFD7" w:rsidR="003014D0" w:rsidRDefault="003014D0" w:rsidP="003014D0">
      <w:pPr>
        <w:pStyle w:val="notemargin"/>
      </w:pPr>
      <w:r>
        <w:t>Note:</w:t>
      </w:r>
      <w:r>
        <w:tab/>
        <w:t xml:space="preserve">See </w:t>
      </w:r>
      <w:r w:rsidR="00FC458D">
        <w:t>section 8</w:t>
      </w:r>
      <w:r w:rsidR="009E776A">
        <w:t>(5)</w:t>
      </w:r>
      <w:r>
        <w:t>.</w:t>
      </w:r>
    </w:p>
    <w:p w14:paraId="7BEE7F1A" w14:textId="7B5E0752" w:rsidR="009E776A" w:rsidRDefault="009E776A" w:rsidP="003014D0">
      <w:pPr>
        <w:pStyle w:val="notemargin"/>
      </w:pPr>
    </w:p>
    <w:p w14:paraId="7E1DF4B9" w14:textId="72D979D8" w:rsidR="00ED2696" w:rsidRPr="00285ED7" w:rsidRDefault="00CF01DB" w:rsidP="00285ED7">
      <w:pPr>
        <w:pStyle w:val="ActHead5"/>
        <w:rPr>
          <w:rStyle w:val="CharSectno"/>
        </w:rPr>
      </w:pPr>
      <w:bookmarkStart w:id="15" w:name="_Toc115421902"/>
      <w:r w:rsidRPr="00285ED7">
        <w:rPr>
          <w:rStyle w:val="CharSectno"/>
        </w:rPr>
        <w:t xml:space="preserve">1 </w:t>
      </w:r>
      <w:bookmarkStart w:id="16" w:name="_Hlk118361260"/>
      <w:r w:rsidRPr="00285ED7">
        <w:rPr>
          <w:rStyle w:val="CharSectno"/>
        </w:rPr>
        <w:t>Salaries</w:t>
      </w:r>
      <w:bookmarkEnd w:id="15"/>
    </w:p>
    <w:p w14:paraId="3393478F" w14:textId="1C243DF2" w:rsidR="00ED2696" w:rsidRPr="009E776A" w:rsidRDefault="00ED2696" w:rsidP="009E776A">
      <w:pPr>
        <w:pStyle w:val="Header"/>
        <w:rPr>
          <w:b/>
          <w:sz w:val="24"/>
        </w:rPr>
      </w:pPr>
    </w:p>
    <w:tbl>
      <w:tblPr>
        <w:tblW w:w="873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32"/>
        <w:gridCol w:w="2234"/>
        <w:gridCol w:w="1830"/>
      </w:tblGrid>
      <w:tr w:rsidR="00094E7B" w:rsidRPr="000B0049" w14:paraId="10CF62C8" w14:textId="77777777" w:rsidTr="007E5CF6">
        <w:trPr>
          <w:trHeight w:val="328"/>
          <w:tblHeader/>
        </w:trPr>
        <w:tc>
          <w:tcPr>
            <w:tcW w:w="8736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555FAE" w14:textId="77777777" w:rsidR="00094E7B" w:rsidRPr="0067567D" w:rsidRDefault="00094E7B" w:rsidP="009E776A">
            <w:pPr>
              <w:pStyle w:val="Tabletext"/>
              <w:rPr>
                <w:b/>
              </w:rPr>
            </w:pPr>
            <w:r w:rsidRPr="0067567D">
              <w:rPr>
                <w:b/>
              </w:rPr>
              <w:t>Table A—Salaries payable under this determination</w:t>
            </w:r>
          </w:p>
        </w:tc>
      </w:tr>
      <w:tr w:rsidR="00094E7B" w:rsidRPr="000B0049" w14:paraId="6A785702" w14:textId="77777777" w:rsidTr="00EE2FAF">
        <w:trPr>
          <w:trHeight w:val="1379"/>
          <w:tblHeader/>
        </w:trPr>
        <w:tc>
          <w:tcPr>
            <w:tcW w:w="26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0D54D0" w14:textId="481A1FA8" w:rsidR="00094E7B" w:rsidRPr="0067567D" w:rsidRDefault="00094E7B" w:rsidP="0020474A">
            <w:pPr>
              <w:pStyle w:val="Tabletext"/>
              <w:rPr>
                <w:b/>
              </w:rPr>
            </w:pPr>
            <w:r w:rsidRPr="0067567D">
              <w:rPr>
                <w:b/>
              </w:rPr>
              <w:t>Column 1</w:t>
            </w:r>
            <w:r w:rsidRPr="0067567D">
              <w:rPr>
                <w:b/>
              </w:rPr>
              <w:br/>
              <w:t>Classification or local designation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7BBEAD" w14:textId="77777777" w:rsidR="00094E7B" w:rsidRPr="0067567D" w:rsidRDefault="00094E7B" w:rsidP="0056517D">
            <w:pPr>
              <w:pStyle w:val="Tabletext"/>
              <w:rPr>
                <w:b/>
              </w:rPr>
            </w:pPr>
            <w:r w:rsidRPr="0067567D">
              <w:rPr>
                <w:b/>
              </w:rPr>
              <w:t>Column 2</w:t>
            </w:r>
            <w:r w:rsidRPr="0067567D">
              <w:rPr>
                <w:b/>
              </w:rPr>
              <w:br/>
              <w:t>Pay points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B351C0" w14:textId="060202C5" w:rsidR="00094E7B" w:rsidRPr="0067567D" w:rsidRDefault="00094E7B" w:rsidP="005B1B21">
            <w:pPr>
              <w:pStyle w:val="Tabletext"/>
              <w:spacing w:line="240" w:lineRule="auto"/>
              <w:rPr>
                <w:b/>
              </w:rPr>
            </w:pPr>
            <w:r w:rsidRPr="0067567D">
              <w:rPr>
                <w:b/>
              </w:rPr>
              <w:t>Column 3</w:t>
            </w:r>
            <w:r w:rsidRPr="0067567D">
              <w:rPr>
                <w:b/>
              </w:rPr>
              <w:br/>
              <w:t>Pre</w:t>
            </w:r>
            <w:r w:rsidRPr="0067567D">
              <w:rPr>
                <w:b/>
              </w:rPr>
              <w:noBreakHyphen/>
              <w:t>determination salary</w:t>
            </w:r>
          </w:p>
        </w:tc>
        <w:tc>
          <w:tcPr>
            <w:tcW w:w="18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53F690" w14:textId="0093C981" w:rsidR="00094E7B" w:rsidRPr="0067567D" w:rsidRDefault="00094E7B" w:rsidP="005B1B21">
            <w:pPr>
              <w:pStyle w:val="Tabletext"/>
              <w:rPr>
                <w:b/>
              </w:rPr>
            </w:pPr>
            <w:r w:rsidRPr="0067567D">
              <w:rPr>
                <w:b/>
              </w:rPr>
              <w:t>Column 4</w:t>
            </w:r>
            <w:r w:rsidRPr="0067567D">
              <w:rPr>
                <w:b/>
              </w:rPr>
              <w:br/>
              <w:t xml:space="preserve">Salary from </w:t>
            </w:r>
            <w:r w:rsidR="0061349D" w:rsidRPr="0067567D">
              <w:rPr>
                <w:b/>
              </w:rPr>
              <w:t>19 December 2022</w:t>
            </w:r>
          </w:p>
        </w:tc>
      </w:tr>
      <w:tr w:rsidR="00094E7B" w:rsidRPr="0046747E" w14:paraId="785F5EBC" w14:textId="77777777" w:rsidTr="0046747E">
        <w:trPr>
          <w:trHeight w:val="226"/>
        </w:trPr>
        <w:tc>
          <w:tcPr>
            <w:tcW w:w="2640" w:type="dxa"/>
            <w:shd w:val="clear" w:color="auto" w:fill="auto"/>
          </w:tcPr>
          <w:p w14:paraId="25AEE05D" w14:textId="79B319A4" w:rsidR="00094E7B" w:rsidRPr="0046747E" w:rsidRDefault="002753D6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Executive Level 2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B2D692B" w14:textId="77777777" w:rsidR="00094E7B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2.5</w:t>
            </w:r>
          </w:p>
          <w:p w14:paraId="044785D8" w14:textId="77777777" w:rsidR="00EC2A29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2.4</w:t>
            </w:r>
          </w:p>
          <w:p w14:paraId="54AAA142" w14:textId="77777777" w:rsidR="00EC2A29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2.3</w:t>
            </w:r>
          </w:p>
          <w:p w14:paraId="23265325" w14:textId="77777777" w:rsidR="00EC2A29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2.2</w:t>
            </w:r>
          </w:p>
          <w:p w14:paraId="6ABB71BB" w14:textId="352689C0" w:rsidR="00EC2A29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2.1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E537611" w14:textId="77777777" w:rsidR="00094E7B" w:rsidRPr="0046747E" w:rsidRDefault="00EC2A29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$154,932</w:t>
            </w:r>
          </w:p>
          <w:p w14:paraId="6AECEADC" w14:textId="77777777" w:rsidR="00EC2A29" w:rsidRPr="0046747E" w:rsidRDefault="00B90EE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$150,010</w:t>
            </w:r>
          </w:p>
          <w:p w14:paraId="4BEB9E9F" w14:textId="77777777" w:rsidR="00B90EEA" w:rsidRPr="0046747E" w:rsidRDefault="00B90EE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$142,409</w:t>
            </w:r>
          </w:p>
          <w:p w14:paraId="7A5F8FD1" w14:textId="77777777" w:rsidR="00B90EEA" w:rsidRPr="0046747E" w:rsidRDefault="00B90EE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$137,379</w:t>
            </w:r>
          </w:p>
          <w:p w14:paraId="0BD2C787" w14:textId="3C9C5513" w:rsidR="00B90EEA" w:rsidRPr="0046747E" w:rsidRDefault="00B90EE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$132,448</w:t>
            </w:r>
          </w:p>
        </w:tc>
        <w:tc>
          <w:tcPr>
            <w:tcW w:w="183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D0DF86C" w14:textId="77777777" w:rsidR="00094E7B" w:rsidRPr="0046747E" w:rsidRDefault="0020073F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$159,580</w:t>
            </w:r>
          </w:p>
          <w:p w14:paraId="4F1E7492" w14:textId="77777777" w:rsidR="0020073F" w:rsidRPr="0046747E" w:rsidRDefault="007D094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$154,510</w:t>
            </w:r>
          </w:p>
          <w:p w14:paraId="504F2BB2" w14:textId="77777777" w:rsidR="00EE2FAF" w:rsidRPr="0046747E" w:rsidRDefault="008D3000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$146,681</w:t>
            </w:r>
          </w:p>
          <w:p w14:paraId="5AB71F40" w14:textId="77777777" w:rsidR="00DB69B0" w:rsidRPr="0046747E" w:rsidRDefault="00DB69B0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$141,500</w:t>
            </w:r>
          </w:p>
          <w:p w14:paraId="303D37DF" w14:textId="5BED6871" w:rsidR="00DB69B0" w:rsidRPr="0046747E" w:rsidRDefault="00E35A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$136,421</w:t>
            </w:r>
          </w:p>
        </w:tc>
      </w:tr>
      <w:tr w:rsidR="00117B2A" w:rsidRPr="0046747E" w14:paraId="31085F1A" w14:textId="77777777" w:rsidTr="0046747E">
        <w:trPr>
          <w:trHeight w:val="650"/>
        </w:trPr>
        <w:tc>
          <w:tcPr>
            <w:tcW w:w="2640" w:type="dxa"/>
            <w:shd w:val="clear" w:color="auto" w:fill="auto"/>
          </w:tcPr>
          <w:p w14:paraId="2422617E" w14:textId="7E927FC4" w:rsidR="00117B2A" w:rsidRPr="0046747E" w:rsidRDefault="00117B2A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Executive Level 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D1F5FFD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1.3</w:t>
            </w:r>
          </w:p>
          <w:p w14:paraId="719F8771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1.2</w:t>
            </w:r>
          </w:p>
          <w:p w14:paraId="6E8F54B7" w14:textId="23A36EBE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Exec 1.1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8531284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$124,035</w:t>
            </w:r>
          </w:p>
          <w:p w14:paraId="09B2130B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$119,453</w:t>
            </w:r>
          </w:p>
          <w:p w14:paraId="0C6A92D1" w14:textId="7EAF5B86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$114,931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E18C2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$127,756</w:t>
            </w:r>
          </w:p>
          <w:p w14:paraId="3A3BC00A" w14:textId="77777777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$123,037</w:t>
            </w:r>
          </w:p>
          <w:p w14:paraId="6F8F031C" w14:textId="2143017F" w:rsidR="00117B2A" w:rsidRPr="0046747E" w:rsidRDefault="00117B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$118,379</w:t>
            </w:r>
          </w:p>
        </w:tc>
      </w:tr>
      <w:tr w:rsidR="00B45994" w:rsidRPr="0046747E" w14:paraId="26BC001A" w14:textId="77777777" w:rsidTr="0046747E">
        <w:trPr>
          <w:trHeight w:val="1040"/>
        </w:trPr>
        <w:tc>
          <w:tcPr>
            <w:tcW w:w="2640" w:type="dxa"/>
            <w:shd w:val="clear" w:color="auto" w:fill="auto"/>
          </w:tcPr>
          <w:p w14:paraId="6FED4814" w14:textId="0A78440D" w:rsidR="00B45994" w:rsidRPr="0046747E" w:rsidRDefault="00B45994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6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9771FA2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6.5</w:t>
            </w:r>
          </w:p>
          <w:p w14:paraId="738B3F0B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6.4</w:t>
            </w:r>
          </w:p>
          <w:p w14:paraId="43042489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6.3</w:t>
            </w:r>
          </w:p>
          <w:p w14:paraId="69421BB0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6.2</w:t>
            </w:r>
          </w:p>
          <w:p w14:paraId="1F2F0777" w14:textId="5CB2F470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6.1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6C9BEAB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$103,898</w:t>
            </w:r>
          </w:p>
          <w:p w14:paraId="243F8F99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$99,308</w:t>
            </w:r>
          </w:p>
          <w:p w14:paraId="6F954890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$95,471</w:t>
            </w:r>
          </w:p>
          <w:p w14:paraId="39CF426D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$92,911</w:t>
            </w:r>
          </w:p>
          <w:p w14:paraId="2990A68B" w14:textId="71B8A39F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$90,379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A6DFD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$107,015</w:t>
            </w:r>
          </w:p>
          <w:p w14:paraId="65FA61FE" w14:textId="7D812DE8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$102,2</w:t>
            </w:r>
            <w:r w:rsidR="00DE14B6" w:rsidRPr="0046747E">
              <w:rPr>
                <w:sz w:val="18"/>
              </w:rPr>
              <w:t>8</w:t>
            </w:r>
            <w:r w:rsidRPr="0046747E">
              <w:rPr>
                <w:sz w:val="18"/>
              </w:rPr>
              <w:t>7</w:t>
            </w:r>
          </w:p>
          <w:p w14:paraId="518E3A5E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$98,335</w:t>
            </w:r>
          </w:p>
          <w:p w14:paraId="0912CA9B" w14:textId="77777777" w:rsidR="00B45994" w:rsidRPr="0046747E" w:rsidRDefault="00B4599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</w:t>
            </w:r>
            <w:r w:rsidR="000702E4" w:rsidRPr="0046747E">
              <w:rPr>
                <w:sz w:val="18"/>
              </w:rPr>
              <w:t>95,698</w:t>
            </w:r>
          </w:p>
          <w:p w14:paraId="2D51E735" w14:textId="2B5D4E5B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$93,090</w:t>
            </w:r>
          </w:p>
        </w:tc>
      </w:tr>
      <w:tr w:rsidR="000702E4" w:rsidRPr="0046747E" w14:paraId="22B47167" w14:textId="77777777" w:rsidTr="0046747E">
        <w:trPr>
          <w:trHeight w:val="691"/>
        </w:trPr>
        <w:tc>
          <w:tcPr>
            <w:tcW w:w="2640" w:type="dxa"/>
            <w:shd w:val="clear" w:color="auto" w:fill="auto"/>
          </w:tcPr>
          <w:p w14:paraId="0D71ADBD" w14:textId="46CEBC61" w:rsidR="000702E4" w:rsidRPr="0046747E" w:rsidRDefault="000702E4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E5F4CBF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5.3</w:t>
            </w:r>
          </w:p>
          <w:p w14:paraId="598698D9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5.2</w:t>
            </w:r>
          </w:p>
          <w:p w14:paraId="196498AB" w14:textId="1BCD4406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5.1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CD25875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$88,449</w:t>
            </w:r>
          </w:p>
          <w:p w14:paraId="5AA7DAD1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$86,010</w:t>
            </w:r>
          </w:p>
          <w:p w14:paraId="677C7183" w14:textId="1438906A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$83,48</w:t>
            </w:r>
            <w:r w:rsidR="00D05835">
              <w:rPr>
                <w:sz w:val="18"/>
              </w:rPr>
              <w:t>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31FE8D2" w14:textId="77777777" w:rsidR="000702E4" w:rsidRPr="0046747E" w:rsidRDefault="00AA760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$91,102</w:t>
            </w:r>
          </w:p>
          <w:p w14:paraId="0F64DA44" w14:textId="77777777" w:rsidR="009C629F" w:rsidRPr="0046747E" w:rsidRDefault="009C629F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</w:t>
            </w:r>
            <w:r w:rsidR="00947340" w:rsidRPr="0046747E">
              <w:rPr>
                <w:sz w:val="18"/>
              </w:rPr>
              <w:t>88,590</w:t>
            </w:r>
          </w:p>
          <w:p w14:paraId="2C1BAA4C" w14:textId="0C09BD1F" w:rsidR="00947340" w:rsidRPr="0046747E" w:rsidRDefault="00947340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$85,98</w:t>
            </w:r>
            <w:r w:rsidR="00D05835">
              <w:rPr>
                <w:sz w:val="18"/>
              </w:rPr>
              <w:t>7</w:t>
            </w:r>
          </w:p>
        </w:tc>
      </w:tr>
      <w:tr w:rsidR="000702E4" w:rsidRPr="0046747E" w14:paraId="13655FF9" w14:textId="77777777" w:rsidTr="0046747E">
        <w:trPr>
          <w:trHeight w:val="833"/>
        </w:trPr>
        <w:tc>
          <w:tcPr>
            <w:tcW w:w="2640" w:type="dxa"/>
            <w:shd w:val="clear" w:color="auto" w:fill="auto"/>
          </w:tcPr>
          <w:p w14:paraId="021F2C47" w14:textId="5831F88E" w:rsidR="000702E4" w:rsidRPr="0046747E" w:rsidRDefault="000702E4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2D19AAB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4.4</w:t>
            </w:r>
          </w:p>
          <w:p w14:paraId="2401E2EA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4.3</w:t>
            </w:r>
          </w:p>
          <w:p w14:paraId="62F54A07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4.2</w:t>
            </w:r>
          </w:p>
          <w:p w14:paraId="4F93C8A8" w14:textId="1BC0F445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4.1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29674EB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$81,277</w:t>
            </w:r>
          </w:p>
          <w:p w14:paraId="5CE7CB7A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$79,163</w:t>
            </w:r>
          </w:p>
          <w:p w14:paraId="7F0A1BB2" w14:textId="77777777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$77,192</w:t>
            </w:r>
          </w:p>
          <w:p w14:paraId="24AEBE3F" w14:textId="007E3AC0" w:rsidR="000702E4" w:rsidRPr="0046747E" w:rsidRDefault="000702E4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$74,932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423E" w14:textId="77777777" w:rsidR="000702E4" w:rsidRPr="0046747E" w:rsidRDefault="008D7D4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$83,715</w:t>
            </w:r>
          </w:p>
          <w:p w14:paraId="56FFD705" w14:textId="35EFBA99" w:rsidR="008D7D45" w:rsidRPr="0046747E" w:rsidRDefault="006A252A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$81,538</w:t>
            </w:r>
          </w:p>
          <w:p w14:paraId="48D63F0C" w14:textId="01A58CD0" w:rsidR="008A0FFF" w:rsidRPr="0046747E" w:rsidRDefault="00EB57ED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$79</w:t>
            </w:r>
            <w:r w:rsidR="00802058" w:rsidRPr="0046747E">
              <w:rPr>
                <w:sz w:val="18"/>
              </w:rPr>
              <w:t>,508</w:t>
            </w:r>
          </w:p>
          <w:p w14:paraId="5EC53959" w14:textId="60700598" w:rsidR="006A252A" w:rsidRPr="0046747E" w:rsidRDefault="00802058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</w:t>
            </w:r>
            <w:r w:rsidR="00F07550" w:rsidRPr="0046747E">
              <w:rPr>
                <w:sz w:val="18"/>
              </w:rPr>
              <w:t>77</w:t>
            </w:r>
            <w:r w:rsidR="00EC1E65" w:rsidRPr="0046747E">
              <w:rPr>
                <w:sz w:val="18"/>
              </w:rPr>
              <w:t>,</w:t>
            </w:r>
            <w:r w:rsidR="00F07550" w:rsidRPr="0046747E">
              <w:rPr>
                <w:sz w:val="18"/>
              </w:rPr>
              <w:t>1</w:t>
            </w:r>
            <w:r w:rsidR="00EC1E65" w:rsidRPr="0046747E">
              <w:rPr>
                <w:sz w:val="18"/>
              </w:rPr>
              <w:t>80</w:t>
            </w:r>
          </w:p>
        </w:tc>
      </w:tr>
      <w:tr w:rsidR="00EC1E65" w:rsidRPr="0046747E" w14:paraId="225AF849" w14:textId="77777777" w:rsidTr="0046747E">
        <w:trPr>
          <w:trHeight w:val="924"/>
        </w:trPr>
        <w:tc>
          <w:tcPr>
            <w:tcW w:w="2640" w:type="dxa"/>
            <w:shd w:val="clear" w:color="auto" w:fill="auto"/>
          </w:tcPr>
          <w:p w14:paraId="6B7F529C" w14:textId="0796229A" w:rsidR="00EC1E65" w:rsidRPr="0046747E" w:rsidRDefault="00EC1E65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AF2A854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3.4</w:t>
            </w:r>
          </w:p>
          <w:p w14:paraId="1BD520A6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3.3</w:t>
            </w:r>
          </w:p>
          <w:p w14:paraId="3981D926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3.2</w:t>
            </w:r>
          </w:p>
          <w:p w14:paraId="79569503" w14:textId="6ADF0F83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3.1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5621926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$72,589</w:t>
            </w:r>
          </w:p>
          <w:p w14:paraId="24B0B878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$70,687</w:t>
            </w:r>
          </w:p>
          <w:p w14:paraId="36D60C36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$68,980</w:t>
            </w:r>
          </w:p>
          <w:p w14:paraId="65713E59" w14:textId="719BF5EE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$67,345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07B4F" w14:textId="77777777" w:rsidR="00EC1E65" w:rsidRPr="0046747E" w:rsidRDefault="003B531E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$74,767</w:t>
            </w:r>
          </w:p>
          <w:p w14:paraId="18E4F5D6" w14:textId="77777777" w:rsidR="003B531E" w:rsidRPr="0046747E" w:rsidRDefault="00633D37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$72,808</w:t>
            </w:r>
          </w:p>
          <w:p w14:paraId="6CA1224C" w14:textId="77777777" w:rsidR="00633D37" w:rsidRPr="0046747E" w:rsidRDefault="00633D37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$71</w:t>
            </w:r>
            <w:r w:rsidR="0074652B" w:rsidRPr="0046747E">
              <w:rPr>
                <w:sz w:val="18"/>
              </w:rPr>
              <w:t>,049</w:t>
            </w:r>
          </w:p>
          <w:p w14:paraId="4471C71B" w14:textId="4AFF9F59" w:rsidR="0074652B" w:rsidRPr="0046747E" w:rsidRDefault="0074652B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$69,365</w:t>
            </w:r>
          </w:p>
        </w:tc>
      </w:tr>
      <w:tr w:rsidR="00EC1E65" w:rsidRPr="0046747E" w14:paraId="7DA47C7B" w14:textId="77777777" w:rsidTr="0046747E">
        <w:trPr>
          <w:trHeight w:val="921"/>
        </w:trPr>
        <w:tc>
          <w:tcPr>
            <w:tcW w:w="2640" w:type="dxa"/>
            <w:shd w:val="clear" w:color="auto" w:fill="auto"/>
          </w:tcPr>
          <w:p w14:paraId="78CB4831" w14:textId="0558DBD7" w:rsidR="00EC1E65" w:rsidRPr="0046747E" w:rsidRDefault="00EC1E65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2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B024793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2.4</w:t>
            </w:r>
          </w:p>
          <w:p w14:paraId="0B4B1824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2.3</w:t>
            </w:r>
          </w:p>
          <w:p w14:paraId="57FEC4E4" w14:textId="2BE9F172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2.2</w:t>
            </w:r>
          </w:p>
          <w:p w14:paraId="2556A4A1" w14:textId="7B826B5E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2.1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D36722E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$65,553</w:t>
            </w:r>
          </w:p>
          <w:p w14:paraId="55D9821B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$63,203</w:t>
            </w:r>
          </w:p>
          <w:p w14:paraId="645AC807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$61,515</w:t>
            </w:r>
          </w:p>
          <w:p w14:paraId="73380E13" w14:textId="1519E434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$59,898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11BAC" w14:textId="77777777" w:rsidR="00EC1E65" w:rsidRPr="0046747E" w:rsidRDefault="0093173F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$67,520</w:t>
            </w:r>
          </w:p>
          <w:p w14:paraId="4B3EA796" w14:textId="77777777" w:rsidR="0093173F" w:rsidRPr="0046747E" w:rsidRDefault="00CE67B8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$65,099</w:t>
            </w:r>
          </w:p>
          <w:p w14:paraId="2F3A4AF6" w14:textId="77777777" w:rsidR="00CE67B8" w:rsidRPr="0046747E" w:rsidRDefault="005A6810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$63,360</w:t>
            </w:r>
          </w:p>
          <w:p w14:paraId="4880F64C" w14:textId="688B6355" w:rsidR="005A6810" w:rsidRPr="0046747E" w:rsidRDefault="004575CC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$61,695</w:t>
            </w:r>
          </w:p>
        </w:tc>
      </w:tr>
      <w:tr w:rsidR="00EC1E65" w:rsidRPr="0046747E" w14:paraId="727238E2" w14:textId="77777777" w:rsidTr="0046747E">
        <w:trPr>
          <w:trHeight w:val="462"/>
        </w:trPr>
        <w:tc>
          <w:tcPr>
            <w:tcW w:w="2640" w:type="dxa"/>
            <w:tcBorders>
              <w:top w:val="single" w:sz="2" w:space="0" w:color="auto"/>
            </w:tcBorders>
            <w:shd w:val="clear" w:color="auto" w:fill="auto"/>
          </w:tcPr>
          <w:p w14:paraId="12EAAC4D" w14:textId="6A536CC8" w:rsidR="00EC1E65" w:rsidRPr="0046747E" w:rsidRDefault="00EC1E65" w:rsidP="0056517D">
            <w:pPr>
              <w:pStyle w:val="Blocks"/>
              <w:rPr>
                <w:b/>
                <w:bCs/>
                <w:sz w:val="18"/>
              </w:rPr>
            </w:pPr>
            <w:r w:rsidRPr="0046747E">
              <w:rPr>
                <w:b/>
                <w:bCs/>
                <w:sz w:val="18"/>
              </w:rPr>
              <w:t>APS Level 1</w:t>
            </w:r>
          </w:p>
        </w:tc>
        <w:tc>
          <w:tcPr>
            <w:tcW w:w="20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BEA038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1.2</w:t>
            </w:r>
          </w:p>
          <w:p w14:paraId="2815C317" w14:textId="265D6E39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APS 1.1</w:t>
            </w:r>
          </w:p>
        </w:tc>
        <w:tc>
          <w:tcPr>
            <w:tcW w:w="22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FA9421" w14:textId="77777777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$54,934</w:t>
            </w:r>
          </w:p>
          <w:p w14:paraId="27B0DEFD" w14:textId="10CB4EEA" w:rsidR="00EC1E65" w:rsidRPr="0046747E" w:rsidRDefault="00EC1E65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$52,863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E2163" w14:textId="77777777" w:rsidR="00EC1E65" w:rsidRPr="0046747E" w:rsidRDefault="0054136E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$56,582</w:t>
            </w:r>
          </w:p>
          <w:p w14:paraId="4767628E" w14:textId="4123ABEB" w:rsidR="0054136E" w:rsidRPr="0046747E" w:rsidRDefault="00A1596B" w:rsidP="00117B2A">
            <w:pPr>
              <w:pStyle w:val="Blocks"/>
              <w:rPr>
                <w:sz w:val="18"/>
              </w:rPr>
            </w:pPr>
            <w:r w:rsidRPr="0046747E">
              <w:rPr>
                <w:sz w:val="18"/>
              </w:rPr>
              <w:t>$54,44</w:t>
            </w:r>
            <w:r w:rsidR="00375903" w:rsidRPr="0046747E">
              <w:rPr>
                <w:sz w:val="18"/>
              </w:rPr>
              <w:t>9</w:t>
            </w:r>
          </w:p>
        </w:tc>
      </w:tr>
    </w:tbl>
    <w:p w14:paraId="162557BF" w14:textId="0FB59250" w:rsidR="009E776A" w:rsidRDefault="009E776A" w:rsidP="009E776A"/>
    <w:p w14:paraId="3807FA4C" w14:textId="1475A3D3" w:rsidR="0038279B" w:rsidRPr="00D36CD4" w:rsidRDefault="00CF01DB" w:rsidP="00D36CD4">
      <w:pPr>
        <w:pStyle w:val="ActHead5"/>
      </w:pPr>
      <w:bookmarkStart w:id="17" w:name="_Toc115421903"/>
      <w:bookmarkEnd w:id="16"/>
      <w:r w:rsidRPr="00FC458D">
        <w:rPr>
          <w:rStyle w:val="CharSectno"/>
        </w:rPr>
        <w:lastRenderedPageBreak/>
        <w:t>2</w:t>
      </w:r>
      <w:r>
        <w:t xml:space="preserve"> Allowances</w:t>
      </w:r>
      <w:bookmarkEnd w:id="17"/>
      <w:r w:rsidR="00802DAA">
        <w:br/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094E7B" w14:paraId="5B31685D" w14:textId="77777777" w:rsidTr="007E5CF6">
        <w:trPr>
          <w:trHeight w:val="549"/>
          <w:tblHeader/>
        </w:trPr>
        <w:tc>
          <w:tcPr>
            <w:tcW w:w="795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702367" w14:textId="4BDD91A7" w:rsidR="00094E7B" w:rsidRDefault="00094E7B" w:rsidP="0056517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Table B—Allowances payable under this determination</w:t>
            </w:r>
          </w:p>
        </w:tc>
      </w:tr>
      <w:tr w:rsidR="00094E7B" w:rsidRPr="003029EA" w14:paraId="6DD185B8" w14:textId="77777777" w:rsidTr="007E5CF6">
        <w:trPr>
          <w:trHeight w:val="1500"/>
          <w:tblHeader/>
        </w:trPr>
        <w:tc>
          <w:tcPr>
            <w:tcW w:w="26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7D9D2B" w14:textId="77777777" w:rsidR="00094E7B" w:rsidRDefault="00094E7B" w:rsidP="0056517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  <w:r>
              <w:rPr>
                <w:lang w:eastAsia="en-US"/>
              </w:rPr>
              <w:br/>
            </w:r>
            <w:r w:rsidRPr="004E71EE">
              <w:rPr>
                <w:lang w:eastAsia="en-US"/>
              </w:rPr>
              <w:t>Name of allowance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0324E2" w14:textId="77777777" w:rsidR="00094E7B" w:rsidRDefault="00094E7B" w:rsidP="0056517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  <w:r>
              <w:rPr>
                <w:lang w:eastAsia="en-US"/>
              </w:rPr>
              <w:br/>
              <w:t>Pre-determination rate of allowance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AB6A9" w14:textId="03D26E5C" w:rsidR="00094E7B" w:rsidRPr="003029EA" w:rsidRDefault="00094E7B" w:rsidP="005B1B21">
            <w:pPr>
              <w:pStyle w:val="TableHeading"/>
              <w:rPr>
                <w:lang w:eastAsia="en-US"/>
              </w:rPr>
            </w:pPr>
            <w:r w:rsidRPr="003029EA">
              <w:rPr>
                <w:lang w:eastAsia="en-US"/>
              </w:rPr>
              <w:t>Column 3</w:t>
            </w:r>
            <w:r w:rsidRPr="003029EA">
              <w:rPr>
                <w:lang w:eastAsia="en-US"/>
              </w:rPr>
              <w:br/>
              <w:t xml:space="preserve">Rate of allowance from </w:t>
            </w:r>
            <w:r w:rsidR="0061349D" w:rsidRPr="003029EA">
              <w:t>19 December 2022</w:t>
            </w:r>
          </w:p>
        </w:tc>
      </w:tr>
      <w:tr w:rsidR="00094E7B" w:rsidRPr="003029EA" w14:paraId="648001B4" w14:textId="77777777" w:rsidTr="007E5CF6">
        <w:trPr>
          <w:trHeight w:val="300"/>
        </w:trPr>
        <w:tc>
          <w:tcPr>
            <w:tcW w:w="26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A03D8A9" w14:textId="5614B87D" w:rsidR="00094E7B" w:rsidRPr="00892A3C" w:rsidRDefault="001B4996" w:rsidP="005651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Corporate Citizen Allowance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09B85C4" w14:textId="7337BD79" w:rsidR="00094E7B" w:rsidRPr="003029EA" w:rsidRDefault="00BA6C08" w:rsidP="0056517D">
            <w:pPr>
              <w:pStyle w:val="Tabletext"/>
              <w:rPr>
                <w:lang w:eastAsia="en-US"/>
              </w:rPr>
            </w:pPr>
            <w:r w:rsidRPr="003029EA">
              <w:rPr>
                <w:lang w:eastAsia="en-US"/>
              </w:rPr>
              <w:t>$28.65</w:t>
            </w:r>
            <w:r w:rsidR="00E6183E" w:rsidRPr="003029EA">
              <w:rPr>
                <w:lang w:eastAsia="en-US"/>
              </w:rPr>
              <w:t xml:space="preserve"> (</w:t>
            </w:r>
            <w:r w:rsidR="00C96473" w:rsidRPr="003029EA">
              <w:rPr>
                <w:lang w:eastAsia="en-US"/>
              </w:rPr>
              <w:t>Per fortnight</w:t>
            </w:r>
            <w:r w:rsidR="00E6183E" w:rsidRPr="003029EA">
              <w:rPr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6776CA" w14:textId="67A439E4" w:rsidR="00094E7B" w:rsidRPr="003029EA" w:rsidRDefault="00EF416A" w:rsidP="0056517D">
            <w:pPr>
              <w:pStyle w:val="Tabletext"/>
              <w:rPr>
                <w:lang w:eastAsia="en-US"/>
              </w:rPr>
            </w:pPr>
            <w:r w:rsidRPr="003029EA">
              <w:rPr>
                <w:lang w:eastAsia="en-US"/>
              </w:rPr>
              <w:t>$29.51</w:t>
            </w:r>
            <w:r w:rsidR="00E6183E" w:rsidRPr="003029EA">
              <w:rPr>
                <w:lang w:eastAsia="en-US"/>
              </w:rPr>
              <w:t>(</w:t>
            </w:r>
            <w:r w:rsidR="00C96473" w:rsidRPr="003029EA">
              <w:rPr>
                <w:lang w:eastAsia="en-US"/>
              </w:rPr>
              <w:t>Per fortnight</w:t>
            </w:r>
            <w:r w:rsidR="00E6183E" w:rsidRPr="003029EA">
              <w:rPr>
                <w:lang w:eastAsia="en-US"/>
              </w:rPr>
              <w:t>)</w:t>
            </w:r>
          </w:p>
        </w:tc>
      </w:tr>
      <w:tr w:rsidR="00094E7B" w:rsidRPr="003029EA" w14:paraId="29B3FDDF" w14:textId="77777777" w:rsidTr="007E5CF6">
        <w:trPr>
          <w:trHeight w:val="300"/>
        </w:trPr>
        <w:tc>
          <w:tcPr>
            <w:tcW w:w="2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CE38D9" w14:textId="0D2120B2" w:rsidR="00094E7B" w:rsidRPr="00892A3C" w:rsidRDefault="00E6183E" w:rsidP="005651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Community Language Allowance 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67AA3D" w14:textId="70EB4EE7" w:rsidR="00094E7B" w:rsidRPr="003029EA" w:rsidRDefault="00B547A0" w:rsidP="0056517D">
            <w:pPr>
              <w:pStyle w:val="Tabletext"/>
              <w:rPr>
                <w:lang w:eastAsia="en-US"/>
              </w:rPr>
            </w:pPr>
            <w:r w:rsidRPr="003029EA">
              <w:rPr>
                <w:lang w:eastAsia="en-US"/>
              </w:rPr>
              <w:t>$742.85 (</w:t>
            </w:r>
            <w:r w:rsidR="0043445A" w:rsidRPr="003029EA">
              <w:rPr>
                <w:lang w:eastAsia="en-US"/>
              </w:rPr>
              <w:t>Per annum, paid on a fortnightly basis</w:t>
            </w:r>
            <w:r w:rsidRPr="003029EA">
              <w:rPr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FA8BA0" w14:textId="2129C6EC" w:rsidR="00094E7B" w:rsidRPr="003029EA" w:rsidRDefault="00001B99" w:rsidP="0056517D">
            <w:pPr>
              <w:pStyle w:val="Tabletext"/>
              <w:rPr>
                <w:lang w:eastAsia="en-US"/>
              </w:rPr>
            </w:pPr>
            <w:r w:rsidRPr="003029EA">
              <w:rPr>
                <w:lang w:eastAsia="en-US"/>
              </w:rPr>
              <w:t>$765.14 (</w:t>
            </w:r>
            <w:r w:rsidR="0043445A" w:rsidRPr="003029EA">
              <w:rPr>
                <w:lang w:eastAsia="en-US"/>
              </w:rPr>
              <w:t xml:space="preserve">Per annum, </w:t>
            </w:r>
            <w:r w:rsidR="00427DA1" w:rsidRPr="003029EA">
              <w:rPr>
                <w:lang w:eastAsia="en-US"/>
              </w:rPr>
              <w:t>paid on a fortnightly basis</w:t>
            </w:r>
            <w:r w:rsidRPr="003029EA">
              <w:rPr>
                <w:lang w:eastAsia="en-US"/>
              </w:rPr>
              <w:t>)</w:t>
            </w:r>
          </w:p>
        </w:tc>
      </w:tr>
    </w:tbl>
    <w:p w14:paraId="556FA314" w14:textId="77777777" w:rsidR="003D0345" w:rsidRDefault="003D0345" w:rsidP="00A71573">
      <w:pPr>
        <w:pStyle w:val="notedraft"/>
        <w:ind w:left="0" w:firstLine="0"/>
      </w:pPr>
    </w:p>
    <w:p w14:paraId="1CEEB58E" w14:textId="77777777" w:rsidR="00154CD5" w:rsidRDefault="00154CD5" w:rsidP="000836E7">
      <w:pPr>
        <w:rPr>
          <w:b/>
          <w:i/>
        </w:rPr>
      </w:pPr>
    </w:p>
    <w:p w14:paraId="6F24B46F" w14:textId="77777777" w:rsidR="00154CD5" w:rsidRDefault="00154CD5" w:rsidP="000836E7">
      <w:pPr>
        <w:rPr>
          <w:b/>
          <w:i/>
        </w:rPr>
      </w:pPr>
    </w:p>
    <w:p w14:paraId="23135C7F" w14:textId="77777777" w:rsidR="006E6A46" w:rsidRPr="00D36CD4" w:rsidRDefault="006E6A46" w:rsidP="00D36CD4">
      <w:pPr>
        <w:pStyle w:val="notedraft"/>
      </w:pPr>
    </w:p>
    <w:p w14:paraId="1ABAA66D" w14:textId="35C8F08A" w:rsidR="00D05858" w:rsidRPr="00D36CD4" w:rsidRDefault="00D05858" w:rsidP="00EF6F71">
      <w:pPr>
        <w:pStyle w:val="subsection"/>
      </w:pPr>
      <w:bookmarkStart w:id="18" w:name="BK_S3P6L1C12"/>
      <w:bookmarkStart w:id="19" w:name="BK_S3P8L1C12"/>
      <w:bookmarkStart w:id="20" w:name="f_Check_Lines_below"/>
      <w:bookmarkEnd w:id="18"/>
      <w:bookmarkEnd w:id="19"/>
      <w:bookmarkEnd w:id="20"/>
    </w:p>
    <w:sectPr w:rsidR="00D05858" w:rsidRPr="00D36CD4" w:rsidSect="000836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748E" w14:textId="77777777" w:rsidR="000300BF" w:rsidRDefault="000300BF" w:rsidP="00715914">
      <w:pPr>
        <w:spacing w:line="240" w:lineRule="auto"/>
      </w:pPr>
      <w:r>
        <w:separator/>
      </w:r>
    </w:p>
  </w:endnote>
  <w:endnote w:type="continuationSeparator" w:id="0">
    <w:p w14:paraId="77FF7DA4" w14:textId="77777777" w:rsidR="000300BF" w:rsidRDefault="000300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448D7" w14:paraId="2EFA1BF8" w14:textId="77777777" w:rsidTr="00ED2696">
      <w:tc>
        <w:tcPr>
          <w:tcW w:w="8472" w:type="dxa"/>
        </w:tcPr>
        <w:p w14:paraId="3BD9D62C" w14:textId="77777777" w:rsidR="001448D7" w:rsidRDefault="001448D7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89F54CB" wp14:editId="1384F8B8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BDE296" w14:textId="77777777" w:rsidR="001448D7" w:rsidRPr="009B5AB3" w:rsidRDefault="001448D7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F54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      <v:path arrowok="t"/>
                    <v:textbox>
                      <w:txbxContent>
                        <w:p w14:paraId="26BDE296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C0FC598" w14:textId="77777777" w:rsidR="001448D7" w:rsidRPr="007500C8" w:rsidRDefault="001448D7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FCFE" w14:textId="1F73645D" w:rsidR="001448D7" w:rsidRDefault="001448D7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448D7" w14:paraId="38A7ED23" w14:textId="77777777" w:rsidTr="00ED2696">
      <w:tc>
        <w:tcPr>
          <w:tcW w:w="8472" w:type="dxa"/>
        </w:tcPr>
        <w:p w14:paraId="73344E2C" w14:textId="1F882EE3" w:rsidR="001448D7" w:rsidRDefault="001448D7" w:rsidP="00ED2696">
          <w:pPr>
            <w:rPr>
              <w:sz w:val="18"/>
            </w:rPr>
          </w:pPr>
        </w:p>
      </w:tc>
    </w:tr>
  </w:tbl>
  <w:p w14:paraId="1D413AFF" w14:textId="77777777" w:rsidR="001448D7" w:rsidRPr="007500C8" w:rsidRDefault="001448D7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E645" w14:textId="77777777" w:rsidR="001448D7" w:rsidRPr="00ED79B6" w:rsidRDefault="001448D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AD4AD" wp14:editId="195DC35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6FB0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AD4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CFB6FB0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BE049" wp14:editId="717817C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22196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BE049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B522196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FA12" w14:textId="77777777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C68BDC" wp14:editId="05F05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6DFE8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68B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43C6DFE8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48D7" w14:paraId="70A07BD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46DA" w14:textId="77777777" w:rsidR="001448D7" w:rsidRDefault="001448D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FE984" w14:textId="777777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CE625F" w14:textId="77777777" w:rsidR="001448D7" w:rsidRDefault="001448D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1448D7" w14:paraId="448780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BB3906" w14:textId="77777777" w:rsidR="001448D7" w:rsidRDefault="001448D7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1D503F18" w14:textId="77777777" w:rsidR="001448D7" w:rsidRPr="00ED79B6" w:rsidRDefault="001448D7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6B1D" w14:textId="7B8EF2F9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448D7" w14:paraId="10D8A44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5E0C22" w14:textId="77777777" w:rsidR="001448D7" w:rsidRDefault="001448D7" w:rsidP="00ED269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3042A9B" w14:textId="25ACB819" w:rsidR="001448D7" w:rsidRDefault="001448D7" w:rsidP="00CC1BA4">
          <w:pPr>
            <w:spacing w:line="0" w:lineRule="atLeast"/>
            <w:jc w:val="center"/>
            <w:rPr>
              <w:sz w:val="18"/>
            </w:rPr>
          </w:pPr>
          <w:r w:rsidRPr="009C1517">
            <w:rPr>
              <w:i/>
              <w:sz w:val="18"/>
            </w:rPr>
            <w:t>Public Service (Section 24(1)—</w:t>
          </w:r>
          <w:r w:rsidR="00E600F9" w:rsidRPr="009C1517">
            <w:rPr>
              <w:i/>
              <w:sz w:val="18"/>
            </w:rPr>
            <w:t>Fair Work Ombudsman</w:t>
          </w:r>
          <w:r w:rsidRPr="009C1517">
            <w:rPr>
              <w:i/>
              <w:sz w:val="18"/>
            </w:rPr>
            <w:t xml:space="preserve"> Non-SES Employees) Determination </w:t>
          </w:r>
          <w:r w:rsidR="00E600F9" w:rsidRPr="009C1517">
            <w:rPr>
              <w:i/>
              <w:sz w:val="18"/>
            </w:rPr>
            <w:t>2022</w:t>
          </w:r>
          <w:r w:rsidR="006A3B0B">
            <w:rPr>
              <w:i/>
              <w:sz w:val="18"/>
            </w:rPr>
            <w:t>/01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E31CE7" w14:textId="7625C0DC" w:rsidR="001448D7" w:rsidRDefault="001448D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E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48D7" w14:paraId="7FF0B7B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23513F" w14:textId="6AFF4EAD" w:rsidR="001448D7" w:rsidRDefault="001448D7" w:rsidP="00ED2696">
          <w:pPr>
            <w:rPr>
              <w:sz w:val="18"/>
            </w:rPr>
          </w:pPr>
        </w:p>
      </w:tc>
    </w:tr>
  </w:tbl>
  <w:p w14:paraId="50C52C3E" w14:textId="77777777" w:rsidR="001448D7" w:rsidRPr="00ED79B6" w:rsidRDefault="001448D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32B" w14:textId="6675CCD9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48D7" w14:paraId="5A87DB6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34E89" w14:textId="4972907B" w:rsidR="001448D7" w:rsidRDefault="001448D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8B42A" w14:textId="24E6C4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A337FA">
            <w:rPr>
              <w:i/>
              <w:sz w:val="18"/>
              <w:highlight w:val="yellow"/>
            </w:rPr>
            <w:t>Public Service (Subsection 24(1)—Agency name Non-SES Employees) Determination 202X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4734C" w14:textId="77777777" w:rsidR="001448D7" w:rsidRDefault="001448D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1448D7" w14:paraId="57FB46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84852" w14:textId="31C9EF95" w:rsidR="001448D7" w:rsidRDefault="001448D7" w:rsidP="00ED2696">
          <w:pPr>
            <w:jc w:val="right"/>
            <w:rPr>
              <w:sz w:val="18"/>
            </w:rPr>
          </w:pPr>
        </w:p>
      </w:tc>
    </w:tr>
  </w:tbl>
  <w:p w14:paraId="5DBC7ABB" w14:textId="77777777" w:rsidR="001448D7" w:rsidRPr="00ED79B6" w:rsidRDefault="001448D7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4EBD" w14:textId="1C522495" w:rsidR="001448D7" w:rsidRPr="00E33C1C" w:rsidRDefault="001448D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448D7" w14:paraId="04DC2B4F" w14:textId="77777777" w:rsidTr="00ED2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0C92D6" w14:textId="77777777" w:rsidR="001448D7" w:rsidRPr="005E2D7F" w:rsidRDefault="001448D7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9DDFB" w14:textId="66006566" w:rsidR="001448D7" w:rsidRPr="005E2D7F" w:rsidRDefault="001448D7" w:rsidP="005B1B21">
          <w:pPr>
            <w:spacing w:line="0" w:lineRule="atLeast"/>
            <w:jc w:val="center"/>
            <w:rPr>
              <w:i/>
              <w:sz w:val="18"/>
            </w:rPr>
          </w:pPr>
          <w:r w:rsidRPr="005E2D7F">
            <w:rPr>
              <w:i/>
              <w:sz w:val="18"/>
            </w:rPr>
            <w:t>Public Service (Section 24(1)—</w:t>
          </w:r>
          <w:r w:rsidR="005E2D7F" w:rsidRPr="005E2D7F">
            <w:rPr>
              <w:i/>
              <w:sz w:val="18"/>
            </w:rPr>
            <w:t>Fair Work Ombudsman</w:t>
          </w:r>
          <w:r w:rsidRPr="005E2D7F">
            <w:rPr>
              <w:i/>
              <w:sz w:val="18"/>
            </w:rPr>
            <w:t xml:space="preserve"> </w:t>
          </w:r>
          <w:r w:rsidR="005B1B21" w:rsidRPr="005E2D7F">
            <w:rPr>
              <w:i/>
              <w:sz w:val="18"/>
            </w:rPr>
            <w:t xml:space="preserve">- </w:t>
          </w:r>
          <w:r w:rsidRPr="005E2D7F">
            <w:rPr>
              <w:i/>
              <w:sz w:val="18"/>
            </w:rPr>
            <w:t>Non-SES Employees) Determination 202</w:t>
          </w:r>
          <w:r w:rsidR="005E2D7F" w:rsidRPr="005E2D7F">
            <w:rPr>
              <w:i/>
              <w:sz w:val="18"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5AF8A" w14:textId="264E7215" w:rsidR="001448D7" w:rsidRDefault="001448D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ED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48D7" w14:paraId="0B4F9B6B" w14:textId="77777777" w:rsidTr="00ED26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763804" w14:textId="5587E0EB" w:rsidR="001448D7" w:rsidRDefault="001448D7" w:rsidP="00ED2696">
          <w:pPr>
            <w:rPr>
              <w:sz w:val="18"/>
            </w:rPr>
          </w:pPr>
        </w:p>
      </w:tc>
    </w:tr>
  </w:tbl>
  <w:p w14:paraId="080A0090" w14:textId="77777777" w:rsidR="001448D7" w:rsidRPr="00ED79B6" w:rsidRDefault="001448D7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5339" w14:textId="77777777" w:rsidR="001448D7" w:rsidRPr="00E33C1C" w:rsidRDefault="001448D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73BE7CF" wp14:editId="7038A87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7FD42" w14:textId="17BC8CBE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BE7C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CA7FD42" w14:textId="17BC8CBE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448D7" w14:paraId="2BF1FF6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8A82C" w14:textId="77777777" w:rsidR="001448D7" w:rsidRDefault="001448D7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87121" w14:textId="77777777" w:rsidR="001448D7" w:rsidRDefault="001448D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8F453" w14:textId="101E3F14" w:rsidR="001448D7" w:rsidRDefault="001448D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48D7" w14:paraId="69CEE5E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EDCF0" w14:textId="77777777" w:rsidR="001448D7" w:rsidRDefault="001448D7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15800AE" w14:textId="77777777" w:rsidR="001448D7" w:rsidRPr="00ED79B6" w:rsidRDefault="001448D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DE99" w14:textId="77777777" w:rsidR="000300BF" w:rsidRDefault="000300BF" w:rsidP="00715914">
      <w:pPr>
        <w:spacing w:line="240" w:lineRule="auto"/>
      </w:pPr>
      <w:r>
        <w:separator/>
      </w:r>
    </w:p>
  </w:footnote>
  <w:footnote w:type="continuationSeparator" w:id="0">
    <w:p w14:paraId="0DDADD5B" w14:textId="77777777" w:rsidR="000300BF" w:rsidRDefault="000300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B27A" w14:textId="254F749F" w:rsidR="001448D7" w:rsidRPr="005F1388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E21A17" wp14:editId="570FA2C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3ED3E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21A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48A3ED3E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C1E" w14:textId="7439C7C8" w:rsidR="001448D7" w:rsidRPr="005F1388" w:rsidRDefault="001448D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6996" w14:textId="2D8A14DF" w:rsidR="001448D7" w:rsidRPr="005F1388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656B38" wp14:editId="53CF271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706B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56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736706B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863A" w14:textId="3CD6A130" w:rsidR="001448D7" w:rsidRPr="00ED79B6" w:rsidRDefault="001448D7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34FD2B" wp14:editId="36E1266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CBE95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FD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8CBE95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832" w14:textId="10F278EB" w:rsidR="001448D7" w:rsidRPr="00ED79B6" w:rsidRDefault="001448D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E1FA" w14:textId="67B2438F" w:rsidR="001448D7" w:rsidRPr="00ED79B6" w:rsidRDefault="001448D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B7BF0F" wp14:editId="6129935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86960" w14:textId="77777777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BF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C786960" w14:textId="77777777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9415" w14:textId="74742C08" w:rsidR="001448D7" w:rsidRPr="007A1328" w:rsidRDefault="001448D7" w:rsidP="00756272">
    <w:pPr>
      <w:pBdr>
        <w:bottom w:val="single" w:sz="6" w:space="1" w:color="auto"/>
      </w:pBdr>
      <w:spacing w:after="120"/>
      <w:rPr>
        <w:sz w:val="24"/>
      </w:rPr>
    </w:pPr>
    <w:r w:rsidRPr="00575A4D">
      <w:rPr>
        <w:sz w:val="24"/>
      </w:rPr>
      <w:fldChar w:fldCharType="begin"/>
    </w:r>
    <w:r w:rsidRPr="00575A4D">
      <w:rPr>
        <w:sz w:val="24"/>
      </w:rPr>
      <w:instrText xml:space="preserve"> STYLEREF CharChapNo </w:instrText>
    </w:r>
    <w:r w:rsidRPr="00575A4D">
      <w:rPr>
        <w:sz w:val="24"/>
      </w:rPr>
      <w:fldChar w:fldCharType="separate"/>
    </w:r>
    <w:r>
      <w:rPr>
        <w:noProof/>
        <w:sz w:val="24"/>
      </w:rPr>
      <w:t>Schedule 1</w:t>
    </w:r>
    <w:r w:rsidRPr="00575A4D">
      <w:rPr>
        <w:sz w:val="24"/>
      </w:rPr>
      <w:fldChar w:fldCharType="end"/>
    </w:r>
    <w:r w:rsidRPr="00575A4D">
      <w:rPr>
        <w:sz w:val="24"/>
      </w:rPr>
      <w:t xml:space="preserve">  </w:t>
    </w:r>
    <w:r w:rsidRPr="00575A4D">
      <w:rPr>
        <w:sz w:val="24"/>
      </w:rPr>
      <w:fldChar w:fldCharType="begin"/>
    </w:r>
    <w:r w:rsidRPr="00575A4D">
      <w:rPr>
        <w:sz w:val="24"/>
      </w:rPr>
      <w:instrText xml:space="preserve"> STYLEREF CharChapText </w:instrText>
    </w:r>
    <w:r w:rsidRPr="00575A4D">
      <w:rPr>
        <w:sz w:val="24"/>
      </w:rPr>
      <w:fldChar w:fldCharType="separate"/>
    </w:r>
    <w:r>
      <w:rPr>
        <w:noProof/>
        <w:sz w:val="24"/>
      </w:rPr>
      <w:t>Salaries and allowances</w:t>
    </w:r>
    <w:r w:rsidRPr="00575A4D">
      <w:rPr>
        <w:sz w:val="24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 w:rsidRPr="00575A4D">
      <w:rPr>
        <w:sz w:val="24"/>
      </w:rPr>
      <w:t xml:space="preserve"> </w:t>
    </w:r>
    <w:r>
      <w:rPr>
        <w:sz w:val="24"/>
      </w:rPr>
      <w:t>Section 8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869" w14:textId="587F0C36" w:rsidR="001448D7" w:rsidRPr="007A1328" w:rsidRDefault="001448D7" w:rsidP="00CA1F48">
    <w:pPr>
      <w:jc w:val="center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E162F8" w14:textId="2B7D9B0D" w:rsidR="001448D7" w:rsidRPr="007A1328" w:rsidRDefault="001448D7" w:rsidP="000836E7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A7F" w14:textId="411597FA" w:rsidR="001448D7" w:rsidRPr="007A1328" w:rsidRDefault="001448D7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4BF74F" wp14:editId="735B78F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FD4E9" w14:textId="169F9C91" w:rsidR="001448D7" w:rsidRPr="009B5AB3" w:rsidRDefault="001448D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BF74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ABFD4E9" w14:textId="169F9C91" w:rsidR="001448D7" w:rsidRPr="009B5AB3" w:rsidRDefault="001448D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8C0"/>
    <w:multiLevelType w:val="hybridMultilevel"/>
    <w:tmpl w:val="6ECC2240"/>
    <w:lvl w:ilvl="0" w:tplc="9D9030D2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B70CDC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161E8"/>
    <w:multiLevelType w:val="hybridMultilevel"/>
    <w:tmpl w:val="52A27D58"/>
    <w:lvl w:ilvl="0" w:tplc="E98E92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733664B2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533712"/>
    <w:multiLevelType w:val="hybridMultilevel"/>
    <w:tmpl w:val="B1883B1C"/>
    <w:lvl w:ilvl="0" w:tplc="D1A402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F870EFB"/>
    <w:multiLevelType w:val="hybridMultilevel"/>
    <w:tmpl w:val="907C6500"/>
    <w:lvl w:ilvl="0" w:tplc="DB0C1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7574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DA3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74E4"/>
    <w:multiLevelType w:val="hybridMultilevel"/>
    <w:tmpl w:val="274E5F54"/>
    <w:lvl w:ilvl="0" w:tplc="7DBC1AB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9"/>
  </w:num>
  <w:num w:numId="20">
    <w:abstractNumId w:val="26"/>
  </w:num>
  <w:num w:numId="21">
    <w:abstractNumId w:val="12"/>
  </w:num>
  <w:num w:numId="22">
    <w:abstractNumId w:val="24"/>
  </w:num>
  <w:num w:numId="23">
    <w:abstractNumId w:val="25"/>
  </w:num>
  <w:num w:numId="24">
    <w:abstractNumId w:val="17"/>
  </w:num>
  <w:num w:numId="25">
    <w:abstractNumId w:val="27"/>
  </w:num>
  <w:num w:numId="26">
    <w:abstractNumId w:val="28"/>
  </w:num>
  <w:num w:numId="27">
    <w:abstractNumId w:val="22"/>
  </w:num>
  <w:num w:numId="28">
    <w:abstractNumId w:val="1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51"/>
    <w:rsid w:val="00001B99"/>
    <w:rsid w:val="00004470"/>
    <w:rsid w:val="000100A9"/>
    <w:rsid w:val="00010143"/>
    <w:rsid w:val="000136AF"/>
    <w:rsid w:val="00023AA5"/>
    <w:rsid w:val="000300BF"/>
    <w:rsid w:val="00030E70"/>
    <w:rsid w:val="00031E3F"/>
    <w:rsid w:val="000437C1"/>
    <w:rsid w:val="0005365D"/>
    <w:rsid w:val="000573CC"/>
    <w:rsid w:val="00057653"/>
    <w:rsid w:val="000614BF"/>
    <w:rsid w:val="00065779"/>
    <w:rsid w:val="000702E4"/>
    <w:rsid w:val="000707CA"/>
    <w:rsid w:val="000726D3"/>
    <w:rsid w:val="000836E7"/>
    <w:rsid w:val="00083CC8"/>
    <w:rsid w:val="0008542A"/>
    <w:rsid w:val="0009415E"/>
    <w:rsid w:val="00094E7B"/>
    <w:rsid w:val="0009797C"/>
    <w:rsid w:val="000A226B"/>
    <w:rsid w:val="000B02D3"/>
    <w:rsid w:val="000B58FA"/>
    <w:rsid w:val="000B6D6D"/>
    <w:rsid w:val="000B7E30"/>
    <w:rsid w:val="000D05EF"/>
    <w:rsid w:val="000D429B"/>
    <w:rsid w:val="000D4EDF"/>
    <w:rsid w:val="000E1DAD"/>
    <w:rsid w:val="000E2261"/>
    <w:rsid w:val="000F21C1"/>
    <w:rsid w:val="000F7728"/>
    <w:rsid w:val="00100827"/>
    <w:rsid w:val="0010745C"/>
    <w:rsid w:val="00117B2A"/>
    <w:rsid w:val="001310F2"/>
    <w:rsid w:val="00132CEB"/>
    <w:rsid w:val="001357B5"/>
    <w:rsid w:val="00142B62"/>
    <w:rsid w:val="001448D7"/>
    <w:rsid w:val="0014539C"/>
    <w:rsid w:val="00153893"/>
    <w:rsid w:val="00154CD5"/>
    <w:rsid w:val="00157B8B"/>
    <w:rsid w:val="00166C2F"/>
    <w:rsid w:val="00167F78"/>
    <w:rsid w:val="00171AA0"/>
    <w:rsid w:val="001721AC"/>
    <w:rsid w:val="001809D7"/>
    <w:rsid w:val="001939E1"/>
    <w:rsid w:val="00194C3E"/>
    <w:rsid w:val="00195382"/>
    <w:rsid w:val="001A34B0"/>
    <w:rsid w:val="001B4996"/>
    <w:rsid w:val="001B6C73"/>
    <w:rsid w:val="001C0A9E"/>
    <w:rsid w:val="001C2769"/>
    <w:rsid w:val="001C2A4E"/>
    <w:rsid w:val="001C61C5"/>
    <w:rsid w:val="001C69C4"/>
    <w:rsid w:val="001C6F1F"/>
    <w:rsid w:val="001D37EF"/>
    <w:rsid w:val="001E3590"/>
    <w:rsid w:val="001E7407"/>
    <w:rsid w:val="001F5D5E"/>
    <w:rsid w:val="001F6219"/>
    <w:rsid w:val="001F6CD4"/>
    <w:rsid w:val="0020073F"/>
    <w:rsid w:val="0020474A"/>
    <w:rsid w:val="00206C4D"/>
    <w:rsid w:val="0021053C"/>
    <w:rsid w:val="002138E6"/>
    <w:rsid w:val="00213AB1"/>
    <w:rsid w:val="002150FD"/>
    <w:rsid w:val="00215AF1"/>
    <w:rsid w:val="00224EAC"/>
    <w:rsid w:val="00226562"/>
    <w:rsid w:val="002321E8"/>
    <w:rsid w:val="00232C44"/>
    <w:rsid w:val="00235F96"/>
    <w:rsid w:val="00236EEC"/>
    <w:rsid w:val="0024010F"/>
    <w:rsid w:val="00240749"/>
    <w:rsid w:val="00243018"/>
    <w:rsid w:val="0025432C"/>
    <w:rsid w:val="002564A4"/>
    <w:rsid w:val="00265B59"/>
    <w:rsid w:val="0026736C"/>
    <w:rsid w:val="00271E7A"/>
    <w:rsid w:val="002733AE"/>
    <w:rsid w:val="002746F4"/>
    <w:rsid w:val="002753D6"/>
    <w:rsid w:val="00275787"/>
    <w:rsid w:val="00281308"/>
    <w:rsid w:val="00283916"/>
    <w:rsid w:val="00284719"/>
    <w:rsid w:val="00285ED7"/>
    <w:rsid w:val="00297ECB"/>
    <w:rsid w:val="002A5368"/>
    <w:rsid w:val="002A7BCF"/>
    <w:rsid w:val="002B0439"/>
    <w:rsid w:val="002C0D19"/>
    <w:rsid w:val="002C4A40"/>
    <w:rsid w:val="002D043A"/>
    <w:rsid w:val="002D4B5F"/>
    <w:rsid w:val="002D5B96"/>
    <w:rsid w:val="002D6224"/>
    <w:rsid w:val="002D6800"/>
    <w:rsid w:val="002E3F4B"/>
    <w:rsid w:val="002F343D"/>
    <w:rsid w:val="002F387B"/>
    <w:rsid w:val="002F6886"/>
    <w:rsid w:val="003014D0"/>
    <w:rsid w:val="00301F56"/>
    <w:rsid w:val="003029EA"/>
    <w:rsid w:val="00304F8B"/>
    <w:rsid w:val="00305D5F"/>
    <w:rsid w:val="003151D5"/>
    <w:rsid w:val="003246E8"/>
    <w:rsid w:val="00326409"/>
    <w:rsid w:val="00333FCB"/>
    <w:rsid w:val="003354D2"/>
    <w:rsid w:val="00335BC6"/>
    <w:rsid w:val="003415D3"/>
    <w:rsid w:val="00344701"/>
    <w:rsid w:val="00352B0F"/>
    <w:rsid w:val="00353DC4"/>
    <w:rsid w:val="003559AF"/>
    <w:rsid w:val="00356690"/>
    <w:rsid w:val="00360459"/>
    <w:rsid w:val="00363261"/>
    <w:rsid w:val="00364780"/>
    <w:rsid w:val="003711B8"/>
    <w:rsid w:val="00375903"/>
    <w:rsid w:val="0038279B"/>
    <w:rsid w:val="00395D93"/>
    <w:rsid w:val="003B531E"/>
    <w:rsid w:val="003B6627"/>
    <w:rsid w:val="003B77A7"/>
    <w:rsid w:val="003C4BFF"/>
    <w:rsid w:val="003C6231"/>
    <w:rsid w:val="003D0345"/>
    <w:rsid w:val="003D0BFE"/>
    <w:rsid w:val="003D2A4F"/>
    <w:rsid w:val="003D3BDE"/>
    <w:rsid w:val="003D5700"/>
    <w:rsid w:val="003E0D02"/>
    <w:rsid w:val="003E341B"/>
    <w:rsid w:val="004034D0"/>
    <w:rsid w:val="004116CD"/>
    <w:rsid w:val="004144EC"/>
    <w:rsid w:val="00417EB9"/>
    <w:rsid w:val="00420275"/>
    <w:rsid w:val="00424CA9"/>
    <w:rsid w:val="00427DA1"/>
    <w:rsid w:val="00431074"/>
    <w:rsid w:val="00431E9B"/>
    <w:rsid w:val="0043445A"/>
    <w:rsid w:val="004354BA"/>
    <w:rsid w:val="004379E3"/>
    <w:rsid w:val="00437E5C"/>
    <w:rsid w:val="0044015E"/>
    <w:rsid w:val="0044291A"/>
    <w:rsid w:val="00444ABD"/>
    <w:rsid w:val="004575CC"/>
    <w:rsid w:val="00461C81"/>
    <w:rsid w:val="0046648B"/>
    <w:rsid w:val="0046747E"/>
    <w:rsid w:val="00467661"/>
    <w:rsid w:val="004705B7"/>
    <w:rsid w:val="00472DBE"/>
    <w:rsid w:val="0047341D"/>
    <w:rsid w:val="00473453"/>
    <w:rsid w:val="00474A19"/>
    <w:rsid w:val="00477149"/>
    <w:rsid w:val="004947B4"/>
    <w:rsid w:val="004952E5"/>
    <w:rsid w:val="00495B1F"/>
    <w:rsid w:val="00496F97"/>
    <w:rsid w:val="004B2E00"/>
    <w:rsid w:val="004C6AE8"/>
    <w:rsid w:val="004D3593"/>
    <w:rsid w:val="004D3CE0"/>
    <w:rsid w:val="004D4CAC"/>
    <w:rsid w:val="004E063A"/>
    <w:rsid w:val="004E4A9C"/>
    <w:rsid w:val="004E7BEC"/>
    <w:rsid w:val="004F53FA"/>
    <w:rsid w:val="004F716A"/>
    <w:rsid w:val="004F7FC0"/>
    <w:rsid w:val="00501487"/>
    <w:rsid w:val="00505230"/>
    <w:rsid w:val="00505D3D"/>
    <w:rsid w:val="00506AF6"/>
    <w:rsid w:val="00516B8D"/>
    <w:rsid w:val="0052161A"/>
    <w:rsid w:val="00525A7B"/>
    <w:rsid w:val="00535B2E"/>
    <w:rsid w:val="00537984"/>
    <w:rsid w:val="00537FBC"/>
    <w:rsid w:val="0054136E"/>
    <w:rsid w:val="00545573"/>
    <w:rsid w:val="00546790"/>
    <w:rsid w:val="00554029"/>
    <w:rsid w:val="00554300"/>
    <w:rsid w:val="00554954"/>
    <w:rsid w:val="005574D1"/>
    <w:rsid w:val="00561C08"/>
    <w:rsid w:val="0056509A"/>
    <w:rsid w:val="0056517D"/>
    <w:rsid w:val="00567104"/>
    <w:rsid w:val="00571018"/>
    <w:rsid w:val="00575A4D"/>
    <w:rsid w:val="00576E6F"/>
    <w:rsid w:val="00580838"/>
    <w:rsid w:val="00584724"/>
    <w:rsid w:val="00584811"/>
    <w:rsid w:val="00585784"/>
    <w:rsid w:val="00587D07"/>
    <w:rsid w:val="0059014A"/>
    <w:rsid w:val="00593978"/>
    <w:rsid w:val="00593AA6"/>
    <w:rsid w:val="00594161"/>
    <w:rsid w:val="00594749"/>
    <w:rsid w:val="005A5EEC"/>
    <w:rsid w:val="005A6810"/>
    <w:rsid w:val="005B1B21"/>
    <w:rsid w:val="005B4067"/>
    <w:rsid w:val="005C0769"/>
    <w:rsid w:val="005C09A1"/>
    <w:rsid w:val="005C3F41"/>
    <w:rsid w:val="005C6FF4"/>
    <w:rsid w:val="005D2D09"/>
    <w:rsid w:val="005E2D7F"/>
    <w:rsid w:val="005E3139"/>
    <w:rsid w:val="005E348C"/>
    <w:rsid w:val="00600219"/>
    <w:rsid w:val="00603DC4"/>
    <w:rsid w:val="00607259"/>
    <w:rsid w:val="0061349D"/>
    <w:rsid w:val="00616781"/>
    <w:rsid w:val="00616F43"/>
    <w:rsid w:val="00620076"/>
    <w:rsid w:val="0062671A"/>
    <w:rsid w:val="00631E1E"/>
    <w:rsid w:val="00633D37"/>
    <w:rsid w:val="00640794"/>
    <w:rsid w:val="006444B9"/>
    <w:rsid w:val="00655545"/>
    <w:rsid w:val="00664419"/>
    <w:rsid w:val="00670EA1"/>
    <w:rsid w:val="0067420E"/>
    <w:rsid w:val="0067567D"/>
    <w:rsid w:val="00677CC2"/>
    <w:rsid w:val="00687797"/>
    <w:rsid w:val="006905DE"/>
    <w:rsid w:val="0069207B"/>
    <w:rsid w:val="006944A8"/>
    <w:rsid w:val="006A252A"/>
    <w:rsid w:val="006A3B0B"/>
    <w:rsid w:val="006B3BF7"/>
    <w:rsid w:val="006B5789"/>
    <w:rsid w:val="006B76CD"/>
    <w:rsid w:val="006C30C5"/>
    <w:rsid w:val="006C7F8C"/>
    <w:rsid w:val="006D43F4"/>
    <w:rsid w:val="006E0A08"/>
    <w:rsid w:val="006E2094"/>
    <w:rsid w:val="006E4183"/>
    <w:rsid w:val="006E6246"/>
    <w:rsid w:val="006E6A46"/>
    <w:rsid w:val="006F1A27"/>
    <w:rsid w:val="006F209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C94"/>
    <w:rsid w:val="00731E00"/>
    <w:rsid w:val="007374A7"/>
    <w:rsid w:val="007440B7"/>
    <w:rsid w:val="0074652B"/>
    <w:rsid w:val="007500C8"/>
    <w:rsid w:val="007545C7"/>
    <w:rsid w:val="00756272"/>
    <w:rsid w:val="00756C22"/>
    <w:rsid w:val="007609B6"/>
    <w:rsid w:val="007647EE"/>
    <w:rsid w:val="0076681A"/>
    <w:rsid w:val="007715C9"/>
    <w:rsid w:val="00771613"/>
    <w:rsid w:val="0077366C"/>
    <w:rsid w:val="00774EDD"/>
    <w:rsid w:val="007757EC"/>
    <w:rsid w:val="007764F2"/>
    <w:rsid w:val="00783E89"/>
    <w:rsid w:val="00793915"/>
    <w:rsid w:val="00796ECC"/>
    <w:rsid w:val="0079760A"/>
    <w:rsid w:val="007B7C2F"/>
    <w:rsid w:val="007C1F7C"/>
    <w:rsid w:val="007C2253"/>
    <w:rsid w:val="007C62AA"/>
    <w:rsid w:val="007D0944"/>
    <w:rsid w:val="007D5A63"/>
    <w:rsid w:val="007D7B81"/>
    <w:rsid w:val="007E163D"/>
    <w:rsid w:val="007E5CF6"/>
    <w:rsid w:val="007E667A"/>
    <w:rsid w:val="007F28C9"/>
    <w:rsid w:val="00802058"/>
    <w:rsid w:val="00802DAA"/>
    <w:rsid w:val="00803587"/>
    <w:rsid w:val="00804B14"/>
    <w:rsid w:val="00806664"/>
    <w:rsid w:val="00807626"/>
    <w:rsid w:val="00810C62"/>
    <w:rsid w:val="008117E9"/>
    <w:rsid w:val="00813138"/>
    <w:rsid w:val="00814502"/>
    <w:rsid w:val="00824498"/>
    <w:rsid w:val="00837277"/>
    <w:rsid w:val="008418B1"/>
    <w:rsid w:val="00843151"/>
    <w:rsid w:val="0085240A"/>
    <w:rsid w:val="00856A31"/>
    <w:rsid w:val="00864B24"/>
    <w:rsid w:val="00866CC5"/>
    <w:rsid w:val="00867B37"/>
    <w:rsid w:val="00867EE0"/>
    <w:rsid w:val="00874724"/>
    <w:rsid w:val="008754D0"/>
    <w:rsid w:val="008855C9"/>
    <w:rsid w:val="00886456"/>
    <w:rsid w:val="008A0CCC"/>
    <w:rsid w:val="008A0FFF"/>
    <w:rsid w:val="008A46E1"/>
    <w:rsid w:val="008A4F43"/>
    <w:rsid w:val="008A681A"/>
    <w:rsid w:val="008A6CA1"/>
    <w:rsid w:val="008B1295"/>
    <w:rsid w:val="008B2706"/>
    <w:rsid w:val="008B3B10"/>
    <w:rsid w:val="008C3B51"/>
    <w:rsid w:val="008D0EE0"/>
    <w:rsid w:val="008D3000"/>
    <w:rsid w:val="008D7D45"/>
    <w:rsid w:val="008D7D55"/>
    <w:rsid w:val="008E20A0"/>
    <w:rsid w:val="008E4A55"/>
    <w:rsid w:val="008E6067"/>
    <w:rsid w:val="008F2671"/>
    <w:rsid w:val="008F319D"/>
    <w:rsid w:val="008F32D2"/>
    <w:rsid w:val="008F523E"/>
    <w:rsid w:val="008F54E7"/>
    <w:rsid w:val="00900C84"/>
    <w:rsid w:val="00903422"/>
    <w:rsid w:val="00906651"/>
    <w:rsid w:val="00910A6D"/>
    <w:rsid w:val="0091332A"/>
    <w:rsid w:val="00915DF9"/>
    <w:rsid w:val="00924763"/>
    <w:rsid w:val="009254C3"/>
    <w:rsid w:val="009258EE"/>
    <w:rsid w:val="00927C31"/>
    <w:rsid w:val="0093173F"/>
    <w:rsid w:val="00932377"/>
    <w:rsid w:val="00947340"/>
    <w:rsid w:val="00947D5A"/>
    <w:rsid w:val="00947FBD"/>
    <w:rsid w:val="009532A5"/>
    <w:rsid w:val="00965B57"/>
    <w:rsid w:val="00966C83"/>
    <w:rsid w:val="0097698B"/>
    <w:rsid w:val="00982242"/>
    <w:rsid w:val="009868E9"/>
    <w:rsid w:val="0099658D"/>
    <w:rsid w:val="009A28CF"/>
    <w:rsid w:val="009B5AB3"/>
    <w:rsid w:val="009C1517"/>
    <w:rsid w:val="009C18DE"/>
    <w:rsid w:val="009C629F"/>
    <w:rsid w:val="009D244D"/>
    <w:rsid w:val="009D2561"/>
    <w:rsid w:val="009D45AF"/>
    <w:rsid w:val="009D6F8D"/>
    <w:rsid w:val="009D7121"/>
    <w:rsid w:val="009E5CFC"/>
    <w:rsid w:val="009E776A"/>
    <w:rsid w:val="009F4651"/>
    <w:rsid w:val="00A079CB"/>
    <w:rsid w:val="00A12128"/>
    <w:rsid w:val="00A1596B"/>
    <w:rsid w:val="00A22C98"/>
    <w:rsid w:val="00A231E2"/>
    <w:rsid w:val="00A245FF"/>
    <w:rsid w:val="00A337FA"/>
    <w:rsid w:val="00A43414"/>
    <w:rsid w:val="00A515F9"/>
    <w:rsid w:val="00A57FC9"/>
    <w:rsid w:val="00A63E03"/>
    <w:rsid w:val="00A64912"/>
    <w:rsid w:val="00A70A74"/>
    <w:rsid w:val="00A71573"/>
    <w:rsid w:val="00A92A36"/>
    <w:rsid w:val="00AA7604"/>
    <w:rsid w:val="00AB7CF3"/>
    <w:rsid w:val="00AC54BB"/>
    <w:rsid w:val="00AD5641"/>
    <w:rsid w:val="00AD7889"/>
    <w:rsid w:val="00AD7DA1"/>
    <w:rsid w:val="00AE3652"/>
    <w:rsid w:val="00AF021B"/>
    <w:rsid w:val="00AF06CF"/>
    <w:rsid w:val="00AF3B1F"/>
    <w:rsid w:val="00B05CF4"/>
    <w:rsid w:val="00B07CDB"/>
    <w:rsid w:val="00B16A31"/>
    <w:rsid w:val="00B17DFD"/>
    <w:rsid w:val="00B25E0D"/>
    <w:rsid w:val="00B308FE"/>
    <w:rsid w:val="00B33709"/>
    <w:rsid w:val="00B33B3C"/>
    <w:rsid w:val="00B40AA6"/>
    <w:rsid w:val="00B421B9"/>
    <w:rsid w:val="00B45994"/>
    <w:rsid w:val="00B50ADC"/>
    <w:rsid w:val="00B547A0"/>
    <w:rsid w:val="00B566B1"/>
    <w:rsid w:val="00B63834"/>
    <w:rsid w:val="00B65F8A"/>
    <w:rsid w:val="00B673CF"/>
    <w:rsid w:val="00B72734"/>
    <w:rsid w:val="00B80199"/>
    <w:rsid w:val="00B83204"/>
    <w:rsid w:val="00B90EEA"/>
    <w:rsid w:val="00BA0C87"/>
    <w:rsid w:val="00BA220B"/>
    <w:rsid w:val="00BA3A09"/>
    <w:rsid w:val="00BA3A57"/>
    <w:rsid w:val="00BA691F"/>
    <w:rsid w:val="00BA6C08"/>
    <w:rsid w:val="00BB15A6"/>
    <w:rsid w:val="00BB21E9"/>
    <w:rsid w:val="00BB4E1A"/>
    <w:rsid w:val="00BB62AB"/>
    <w:rsid w:val="00BC015E"/>
    <w:rsid w:val="00BC76AC"/>
    <w:rsid w:val="00BD0ECB"/>
    <w:rsid w:val="00BE2155"/>
    <w:rsid w:val="00BE2213"/>
    <w:rsid w:val="00BE4A7B"/>
    <w:rsid w:val="00BE62DC"/>
    <w:rsid w:val="00BE719A"/>
    <w:rsid w:val="00BE720A"/>
    <w:rsid w:val="00BE78FD"/>
    <w:rsid w:val="00BF0D73"/>
    <w:rsid w:val="00BF2465"/>
    <w:rsid w:val="00C04FC5"/>
    <w:rsid w:val="00C07B86"/>
    <w:rsid w:val="00C15D0D"/>
    <w:rsid w:val="00C20761"/>
    <w:rsid w:val="00C247E3"/>
    <w:rsid w:val="00C25E7F"/>
    <w:rsid w:val="00C2746F"/>
    <w:rsid w:val="00C324A0"/>
    <w:rsid w:val="00C3300F"/>
    <w:rsid w:val="00C42BF8"/>
    <w:rsid w:val="00C43F77"/>
    <w:rsid w:val="00C4719E"/>
    <w:rsid w:val="00C50043"/>
    <w:rsid w:val="00C520ED"/>
    <w:rsid w:val="00C6026B"/>
    <w:rsid w:val="00C74174"/>
    <w:rsid w:val="00C7573B"/>
    <w:rsid w:val="00C93C03"/>
    <w:rsid w:val="00C96473"/>
    <w:rsid w:val="00CA0B0A"/>
    <w:rsid w:val="00CA11A2"/>
    <w:rsid w:val="00CA1F48"/>
    <w:rsid w:val="00CB2C8E"/>
    <w:rsid w:val="00CB4DD7"/>
    <w:rsid w:val="00CB602E"/>
    <w:rsid w:val="00CC1BA4"/>
    <w:rsid w:val="00CC7ABA"/>
    <w:rsid w:val="00CD3E6B"/>
    <w:rsid w:val="00CE051D"/>
    <w:rsid w:val="00CE1335"/>
    <w:rsid w:val="00CE3DDC"/>
    <w:rsid w:val="00CE493D"/>
    <w:rsid w:val="00CE5356"/>
    <w:rsid w:val="00CE67B8"/>
    <w:rsid w:val="00CF01DB"/>
    <w:rsid w:val="00CF04E0"/>
    <w:rsid w:val="00CF07FA"/>
    <w:rsid w:val="00CF0BB2"/>
    <w:rsid w:val="00CF23D2"/>
    <w:rsid w:val="00CF3EE8"/>
    <w:rsid w:val="00D03F7B"/>
    <w:rsid w:val="00D050E6"/>
    <w:rsid w:val="00D05835"/>
    <w:rsid w:val="00D05858"/>
    <w:rsid w:val="00D13441"/>
    <w:rsid w:val="00D150E7"/>
    <w:rsid w:val="00D171B6"/>
    <w:rsid w:val="00D32F65"/>
    <w:rsid w:val="00D36CD4"/>
    <w:rsid w:val="00D44E47"/>
    <w:rsid w:val="00D5187B"/>
    <w:rsid w:val="00D51C0B"/>
    <w:rsid w:val="00D52DC2"/>
    <w:rsid w:val="00D53BCC"/>
    <w:rsid w:val="00D57579"/>
    <w:rsid w:val="00D62293"/>
    <w:rsid w:val="00D67E8A"/>
    <w:rsid w:val="00D70273"/>
    <w:rsid w:val="00D70DFB"/>
    <w:rsid w:val="00D72022"/>
    <w:rsid w:val="00D730B5"/>
    <w:rsid w:val="00D744FE"/>
    <w:rsid w:val="00D745D3"/>
    <w:rsid w:val="00D766DF"/>
    <w:rsid w:val="00D84ED5"/>
    <w:rsid w:val="00D90BC5"/>
    <w:rsid w:val="00D92447"/>
    <w:rsid w:val="00D97F93"/>
    <w:rsid w:val="00DA186E"/>
    <w:rsid w:val="00DA4116"/>
    <w:rsid w:val="00DB251C"/>
    <w:rsid w:val="00DB4630"/>
    <w:rsid w:val="00DB69B0"/>
    <w:rsid w:val="00DB737D"/>
    <w:rsid w:val="00DC1153"/>
    <w:rsid w:val="00DC11A8"/>
    <w:rsid w:val="00DC4F88"/>
    <w:rsid w:val="00DC7462"/>
    <w:rsid w:val="00DC76C8"/>
    <w:rsid w:val="00DD5615"/>
    <w:rsid w:val="00DD57DC"/>
    <w:rsid w:val="00DD6F36"/>
    <w:rsid w:val="00DE14B6"/>
    <w:rsid w:val="00E05704"/>
    <w:rsid w:val="00E11E44"/>
    <w:rsid w:val="00E11E8B"/>
    <w:rsid w:val="00E23607"/>
    <w:rsid w:val="00E27534"/>
    <w:rsid w:val="00E3270E"/>
    <w:rsid w:val="00E338EF"/>
    <w:rsid w:val="00E33FA1"/>
    <w:rsid w:val="00E35A2A"/>
    <w:rsid w:val="00E371EF"/>
    <w:rsid w:val="00E544BB"/>
    <w:rsid w:val="00E5566C"/>
    <w:rsid w:val="00E569CD"/>
    <w:rsid w:val="00E600F9"/>
    <w:rsid w:val="00E6183E"/>
    <w:rsid w:val="00E63A32"/>
    <w:rsid w:val="00E662CB"/>
    <w:rsid w:val="00E67B6D"/>
    <w:rsid w:val="00E70559"/>
    <w:rsid w:val="00E74DC7"/>
    <w:rsid w:val="00E76806"/>
    <w:rsid w:val="00E8075A"/>
    <w:rsid w:val="00E82425"/>
    <w:rsid w:val="00E91236"/>
    <w:rsid w:val="00E92D63"/>
    <w:rsid w:val="00E932DD"/>
    <w:rsid w:val="00E94D5E"/>
    <w:rsid w:val="00E95464"/>
    <w:rsid w:val="00EA0B2C"/>
    <w:rsid w:val="00EA30DB"/>
    <w:rsid w:val="00EA7100"/>
    <w:rsid w:val="00EA7F9F"/>
    <w:rsid w:val="00EB011D"/>
    <w:rsid w:val="00EB1274"/>
    <w:rsid w:val="00EB1510"/>
    <w:rsid w:val="00EB57ED"/>
    <w:rsid w:val="00EB6AD0"/>
    <w:rsid w:val="00EC1E65"/>
    <w:rsid w:val="00EC2A29"/>
    <w:rsid w:val="00ED2696"/>
    <w:rsid w:val="00ED2BB6"/>
    <w:rsid w:val="00ED2D17"/>
    <w:rsid w:val="00ED34E1"/>
    <w:rsid w:val="00ED3B8D"/>
    <w:rsid w:val="00ED4046"/>
    <w:rsid w:val="00ED659C"/>
    <w:rsid w:val="00EE1504"/>
    <w:rsid w:val="00EE2FAF"/>
    <w:rsid w:val="00EE6A09"/>
    <w:rsid w:val="00EF2E3A"/>
    <w:rsid w:val="00EF416A"/>
    <w:rsid w:val="00EF4184"/>
    <w:rsid w:val="00EF5E40"/>
    <w:rsid w:val="00EF67E5"/>
    <w:rsid w:val="00EF6F71"/>
    <w:rsid w:val="00F072A7"/>
    <w:rsid w:val="00F0745A"/>
    <w:rsid w:val="00F07550"/>
    <w:rsid w:val="00F078DC"/>
    <w:rsid w:val="00F14C0A"/>
    <w:rsid w:val="00F23473"/>
    <w:rsid w:val="00F31FBF"/>
    <w:rsid w:val="00F32BA8"/>
    <w:rsid w:val="00F349F1"/>
    <w:rsid w:val="00F426E6"/>
    <w:rsid w:val="00F4350D"/>
    <w:rsid w:val="00F46EB8"/>
    <w:rsid w:val="00F50F95"/>
    <w:rsid w:val="00F567F7"/>
    <w:rsid w:val="00F61D31"/>
    <w:rsid w:val="00F62036"/>
    <w:rsid w:val="00F62D89"/>
    <w:rsid w:val="00F65537"/>
    <w:rsid w:val="00F65B52"/>
    <w:rsid w:val="00F67BCA"/>
    <w:rsid w:val="00F7195C"/>
    <w:rsid w:val="00F73BD6"/>
    <w:rsid w:val="00F774E7"/>
    <w:rsid w:val="00F8337E"/>
    <w:rsid w:val="00F83989"/>
    <w:rsid w:val="00F839C2"/>
    <w:rsid w:val="00F83C7A"/>
    <w:rsid w:val="00F85099"/>
    <w:rsid w:val="00F902D5"/>
    <w:rsid w:val="00F9379C"/>
    <w:rsid w:val="00F9632C"/>
    <w:rsid w:val="00FA1E52"/>
    <w:rsid w:val="00FA1F6F"/>
    <w:rsid w:val="00FA60A9"/>
    <w:rsid w:val="00FB1409"/>
    <w:rsid w:val="00FB2519"/>
    <w:rsid w:val="00FB5C85"/>
    <w:rsid w:val="00FB7BDF"/>
    <w:rsid w:val="00FC15F9"/>
    <w:rsid w:val="00FC458D"/>
    <w:rsid w:val="00FC79A4"/>
    <w:rsid w:val="00FD208D"/>
    <w:rsid w:val="00FD72B3"/>
    <w:rsid w:val="00FE2088"/>
    <w:rsid w:val="00FE2720"/>
    <w:rsid w:val="00FE4688"/>
    <w:rsid w:val="00FE5CE0"/>
    <w:rsid w:val="00FF4EA4"/>
    <w:rsid w:val="00FF6E81"/>
    <w:rsid w:val="06B76F1C"/>
    <w:rsid w:val="16116FD9"/>
    <w:rsid w:val="194D7A3C"/>
    <w:rsid w:val="218B0BD0"/>
    <w:rsid w:val="2CF2444D"/>
    <w:rsid w:val="3D3F6088"/>
    <w:rsid w:val="3E0DDFEA"/>
    <w:rsid w:val="495E475B"/>
    <w:rsid w:val="49F723D8"/>
    <w:rsid w:val="59E0192E"/>
    <w:rsid w:val="688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F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FC45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45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45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  <w:style w:type="paragraph" w:styleId="NoSpacing">
    <w:name w:val="No Spacing"/>
    <w:uiPriority w:val="1"/>
    <w:qFormat/>
    <w:rsid w:val="00584724"/>
    <w:rPr>
      <w:sz w:val="22"/>
    </w:rPr>
  </w:style>
  <w:style w:type="paragraph" w:styleId="ListParagraph">
    <w:name w:val="List Paragraph"/>
    <w:basedOn w:val="Normal"/>
    <w:uiPriority w:val="34"/>
    <w:qFormat/>
    <w:rsid w:val="009D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EF3D-3619-42B0-BD94-03664BE0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3829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2022-12-14T04:37:00Z</dcterms:created>
  <dcterms:modified xsi:type="dcterms:W3CDTF">2022-12-19T21:46:00Z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2022-12-14T04:38:21Z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8d811e22-d57a-4dce-b64b-2e6dcebd6718</vt:lpwstr>
  </property>
  <property fmtid="{D5CDD505-2E9C-101B-9397-08002B2CF9AE}" pid="8" name="MSIP_Label_79d889eb-932f-4752-8739-64d25806ef64_ContentBits">
    <vt:lpwstr>0</vt:lpwstr>
  </property>
</Properties>
</file>