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8881" w14:textId="3073A8B7" w:rsidR="00ED366B" w:rsidRDefault="00185B23" w:rsidP="00ED366B">
      <w:pPr>
        <w:keepNext/>
        <w:keepLines/>
        <w:spacing w:before="240" w:after="60"/>
        <w:outlineLvl w:val="0"/>
        <w:rPr>
          <w:rFonts w:ascii="Calibri Light" w:hAnsi="Calibri Light" w:cs="Arial"/>
          <w:color w:val="1B365D"/>
          <w:sz w:val="36"/>
          <w:szCs w:val="36"/>
          <w:lang w:eastAsia="en-US"/>
        </w:rPr>
      </w:pPr>
      <w:r>
        <w:rPr>
          <w:rFonts w:ascii="Calibri Light" w:hAnsi="Calibri Light" w:cs="Arial"/>
          <w:noProof/>
          <w:color w:val="1B365D"/>
          <w:sz w:val="22"/>
          <w:szCs w:val="22"/>
          <w:lang w:eastAsia="en-US"/>
        </w:rPr>
        <w:drawing>
          <wp:anchor distT="0" distB="0" distL="114300" distR="114300" simplePos="0" relativeHeight="251670528" behindDoc="1" locked="0" layoutInCell="1" allowOverlap="1" wp14:anchorId="26705EFB" wp14:editId="6767FA04">
            <wp:simplePos x="0" y="0"/>
            <wp:positionH relativeFrom="page">
              <wp:align>left</wp:align>
            </wp:positionH>
            <wp:positionV relativeFrom="paragraph">
              <wp:posOffset>-426297</wp:posOffset>
            </wp:positionV>
            <wp:extent cx="7573433" cy="10712848"/>
            <wp:effectExtent l="0" t="0" r="889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3433" cy="10712848"/>
                    </a:xfrm>
                    <a:prstGeom prst="rect">
                      <a:avLst/>
                    </a:prstGeom>
                  </pic:spPr>
                </pic:pic>
              </a:graphicData>
            </a:graphic>
            <wp14:sizeRelH relativeFrom="page">
              <wp14:pctWidth>0</wp14:pctWidth>
            </wp14:sizeRelH>
            <wp14:sizeRelV relativeFrom="page">
              <wp14:pctHeight>0</wp14:pctHeight>
            </wp14:sizeRelV>
          </wp:anchor>
        </w:drawing>
      </w:r>
      <w:r w:rsidR="00787C57">
        <w:rPr>
          <w:rFonts w:ascii="Calibri Light" w:hAnsi="Calibri Light" w:cs="Arial"/>
          <w:color w:val="1B365D"/>
          <w:sz w:val="36"/>
          <w:szCs w:val="36"/>
          <w:lang w:eastAsia="en-US"/>
        </w:rPr>
        <w:softHyphen/>
      </w:r>
      <w:r w:rsidR="00787C57">
        <w:rPr>
          <w:rFonts w:ascii="Calibri Light" w:hAnsi="Calibri Light" w:cs="Arial"/>
          <w:color w:val="1B365D"/>
          <w:sz w:val="36"/>
          <w:szCs w:val="36"/>
          <w:lang w:eastAsia="en-US"/>
        </w:rPr>
        <w:softHyphen/>
      </w:r>
    </w:p>
    <w:p w14:paraId="3241DFFA" w14:textId="5C50DB11" w:rsidR="006C69B1" w:rsidRDefault="006C69B1" w:rsidP="00041539">
      <w:pPr>
        <w:keepNext/>
        <w:keepLines/>
        <w:spacing w:before="240" w:after="60"/>
        <w:jc w:val="center"/>
        <w:outlineLvl w:val="0"/>
        <w:rPr>
          <w:rFonts w:ascii="Calibri Light" w:hAnsi="Calibri Light" w:cs="Arial"/>
          <w:color w:val="1B365D"/>
          <w:sz w:val="36"/>
          <w:szCs w:val="36"/>
          <w:lang w:eastAsia="en-US"/>
        </w:rPr>
      </w:pPr>
    </w:p>
    <w:p w14:paraId="76D4C2E5" w14:textId="302F8630" w:rsidR="00914CD1" w:rsidRDefault="00FF6DC6">
      <w:pPr>
        <w:spacing w:before="0"/>
        <w:rPr>
          <w:rFonts w:ascii="Calibri Light" w:hAnsi="Calibri Light" w:cs="Arial"/>
          <w:color w:val="1B365D"/>
          <w:sz w:val="22"/>
          <w:szCs w:val="22"/>
          <w:lang w:eastAsia="en-US"/>
        </w:rPr>
      </w:pPr>
      <w:r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72576" behindDoc="0" locked="0" layoutInCell="1" allowOverlap="1" wp14:anchorId="2FA8199E" wp14:editId="5A977DDB">
                <wp:simplePos x="0" y="0"/>
                <wp:positionH relativeFrom="page">
                  <wp:align>center</wp:align>
                </wp:positionH>
                <wp:positionV relativeFrom="paragraph">
                  <wp:posOffset>477520</wp:posOffset>
                </wp:positionV>
                <wp:extent cx="5798820" cy="158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587500"/>
                        </a:xfrm>
                        <a:prstGeom prst="rect">
                          <a:avLst/>
                        </a:prstGeom>
                        <a:noFill/>
                        <a:ln w="9525">
                          <a:noFill/>
                          <a:miter lim="800000"/>
                          <a:headEnd/>
                          <a:tailEnd/>
                        </a:ln>
                      </wps:spPr>
                      <wps:txb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77777777" w:rsid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 xml:space="preserve">FWOROCE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8199E" id="_x0000_t202" coordsize="21600,21600" o:spt="202" path="m,l,21600r21600,l21600,xe">
                <v:stroke joinstyle="miter"/>
                <v:path gradientshapeok="t" o:connecttype="rect"/>
              </v:shapetype>
              <v:shape id="Text Box 2" o:spid="_x0000_s1026" type="#_x0000_t202" style="position:absolute;margin-left:0;margin-top:37.6pt;width:456.6pt;height:125pt;z-index:2516725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" filled="f" stroked="f">
                <v:textbo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77777777" w:rsid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 xml:space="preserve">FWOROCE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v:textbox>
                <w10:wrap type="square" anchorx="page"/>
              </v:shape>
            </w:pict>
          </mc:Fallback>
        </mc:AlternateContent>
      </w:r>
      <w:r w:rsidR="00185B23"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74624" behindDoc="0" locked="0" layoutInCell="1" allowOverlap="1" wp14:anchorId="039DE2CC" wp14:editId="087539F2">
                <wp:simplePos x="0" y="0"/>
                <wp:positionH relativeFrom="margin">
                  <wp:posOffset>-635</wp:posOffset>
                </wp:positionH>
                <wp:positionV relativeFrom="paragraph">
                  <wp:posOffset>7807325</wp:posOffset>
                </wp:positionV>
                <wp:extent cx="2687955" cy="452755"/>
                <wp:effectExtent l="0" t="0" r="0" b="44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52755"/>
                        </a:xfrm>
                        <a:prstGeom prst="rect">
                          <a:avLst/>
                        </a:prstGeom>
                        <a:noFill/>
                        <a:ln w="9525">
                          <a:noFill/>
                          <a:miter lim="800000"/>
                          <a:headEnd/>
                          <a:tailEnd/>
                        </a:ln>
                      </wps:spPr>
                      <wps:txbx>
                        <w:txbxContent>
                          <w:p w14:paraId="12EB14CC" w14:textId="03B32077" w:rsidR="00185B23" w:rsidRPr="00185B23" w:rsidRDefault="00185B23" w:rsidP="00185B23">
                            <w:pPr>
                              <w:keepNext/>
                              <w:keepLines/>
                              <w:spacing w:before="0" w:after="60"/>
                              <w:outlineLvl w:val="0"/>
                              <w:rPr>
                                <w:rFonts w:asciiTheme="minorHAnsi" w:hAnsiTheme="minorHAnsi" w:cs="Arial"/>
                                <w:b/>
                                <w:color w:val="FFFFFF" w:themeColor="background1"/>
                                <w:sz w:val="40"/>
                                <w:szCs w:val="40"/>
                                <w:lang w:eastAsia="en-US"/>
                              </w:rPr>
                            </w:pPr>
                            <w:r w:rsidRPr="00185B23">
                              <w:rPr>
                                <w:rFonts w:asciiTheme="minorHAnsi" w:hAnsiTheme="minorHAnsi" w:cs="Arial"/>
                                <w:b/>
                                <w:color w:val="FFFFFF" w:themeColor="background1"/>
                                <w:sz w:val="40"/>
                                <w:szCs w:val="40"/>
                                <w:lang w:eastAsia="en-US"/>
                              </w:rPr>
                              <w:t>202</w:t>
                            </w:r>
                            <w:r w:rsidR="00BD2044">
                              <w:rPr>
                                <w:rFonts w:asciiTheme="minorHAnsi" w:hAnsiTheme="minorHAnsi" w:cs="Arial"/>
                                <w:b/>
                                <w:color w:val="FFFFFF" w:themeColor="background1"/>
                                <w:sz w:val="40"/>
                                <w:szCs w:val="40"/>
                                <w:lang w:eastAsia="en-US"/>
                              </w:rPr>
                              <w:t>1</w:t>
                            </w:r>
                            <w:r w:rsidRPr="00185B23">
                              <w:rPr>
                                <w:rFonts w:asciiTheme="minorHAnsi" w:hAnsiTheme="minorHAnsi" w:cs="Arial"/>
                                <w:b/>
                                <w:color w:val="FFFFFF" w:themeColor="background1"/>
                                <w:sz w:val="40"/>
                                <w:szCs w:val="40"/>
                                <w:lang w:eastAsia="en-US"/>
                              </w:rPr>
                              <w:t>-2</w:t>
                            </w:r>
                            <w:r w:rsidR="00BD2044">
                              <w:rPr>
                                <w:rFonts w:asciiTheme="minorHAnsi" w:hAnsiTheme="minorHAnsi" w:cs="Arial"/>
                                <w:b/>
                                <w:color w:val="FFFFFF" w:themeColor="background1"/>
                                <w:sz w:val="40"/>
                                <w:szCs w:val="40"/>
                                <w:lang w:eastAsia="en-US"/>
                              </w:rPr>
                              <w:t>2</w:t>
                            </w:r>
                            <w:r w:rsidRPr="00185B23">
                              <w:rPr>
                                <w:rFonts w:asciiTheme="minorHAnsi" w:hAnsiTheme="minorHAnsi" w:cs="Arial"/>
                                <w:b/>
                                <w:color w:val="FFFFFF" w:themeColor="background1"/>
                                <w:sz w:val="40"/>
                                <w:szCs w:val="40"/>
                                <w:lang w:eastAsia="en-US"/>
                              </w:rPr>
                              <w:t xml:space="preserve"> </w:t>
                            </w:r>
                            <w:r w:rsidRPr="00185B23">
                              <w:rPr>
                                <w:rFonts w:asciiTheme="minorHAnsi" w:hAnsiTheme="minorHAnsi" w:cs="Arial"/>
                                <w:bCs/>
                                <w:color w:val="FFFFFF" w:themeColor="background1"/>
                                <w:sz w:val="40"/>
                                <w:szCs w:val="40"/>
                                <w:lang w:eastAsia="en-US"/>
                              </w:rPr>
                              <w:t>Financial Year</w:t>
                            </w:r>
                            <w:r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E2CC" id="_x0000_s1027" type="#_x0000_t202" style="position:absolute;margin-left:-.05pt;margin-top:614.75pt;width:211.65pt;height:35.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" filled="f" stroked="f">
                <v:textbox>
                  <w:txbxContent>
                    <w:p w14:paraId="12EB14CC" w14:textId="03B32077" w:rsidR="00185B23" w:rsidRPr="00185B23" w:rsidRDefault="00185B23" w:rsidP="00185B23">
                      <w:pPr>
                        <w:keepNext/>
                        <w:keepLines/>
                        <w:spacing w:before="0" w:after="60"/>
                        <w:outlineLvl w:val="0"/>
                        <w:rPr>
                          <w:rFonts w:asciiTheme="minorHAnsi" w:hAnsiTheme="minorHAnsi" w:cs="Arial"/>
                          <w:b/>
                          <w:color w:val="FFFFFF" w:themeColor="background1"/>
                          <w:sz w:val="40"/>
                          <w:szCs w:val="40"/>
                          <w:lang w:eastAsia="en-US"/>
                        </w:rPr>
                      </w:pPr>
                      <w:r w:rsidRPr="00185B23">
                        <w:rPr>
                          <w:rFonts w:asciiTheme="minorHAnsi" w:hAnsiTheme="minorHAnsi" w:cs="Arial"/>
                          <w:b/>
                          <w:color w:val="FFFFFF" w:themeColor="background1"/>
                          <w:sz w:val="40"/>
                          <w:szCs w:val="40"/>
                          <w:lang w:eastAsia="en-US"/>
                        </w:rPr>
                        <w:t>202</w:t>
                      </w:r>
                      <w:r w:rsidR="00BD2044">
                        <w:rPr>
                          <w:rFonts w:asciiTheme="minorHAnsi" w:hAnsiTheme="minorHAnsi" w:cs="Arial"/>
                          <w:b/>
                          <w:color w:val="FFFFFF" w:themeColor="background1"/>
                          <w:sz w:val="40"/>
                          <w:szCs w:val="40"/>
                          <w:lang w:eastAsia="en-US"/>
                        </w:rPr>
                        <w:t>1</w:t>
                      </w:r>
                      <w:r w:rsidRPr="00185B23">
                        <w:rPr>
                          <w:rFonts w:asciiTheme="minorHAnsi" w:hAnsiTheme="minorHAnsi" w:cs="Arial"/>
                          <w:b/>
                          <w:color w:val="FFFFFF" w:themeColor="background1"/>
                          <w:sz w:val="40"/>
                          <w:szCs w:val="40"/>
                          <w:lang w:eastAsia="en-US"/>
                        </w:rPr>
                        <w:t>-2</w:t>
                      </w:r>
                      <w:r w:rsidR="00BD2044">
                        <w:rPr>
                          <w:rFonts w:asciiTheme="minorHAnsi" w:hAnsiTheme="minorHAnsi" w:cs="Arial"/>
                          <w:b/>
                          <w:color w:val="FFFFFF" w:themeColor="background1"/>
                          <w:sz w:val="40"/>
                          <w:szCs w:val="40"/>
                          <w:lang w:eastAsia="en-US"/>
                        </w:rPr>
                        <w:t>2</w:t>
                      </w:r>
                      <w:r w:rsidRPr="00185B23">
                        <w:rPr>
                          <w:rFonts w:asciiTheme="minorHAnsi" w:hAnsiTheme="minorHAnsi" w:cs="Arial"/>
                          <w:b/>
                          <w:color w:val="FFFFFF" w:themeColor="background1"/>
                          <w:sz w:val="40"/>
                          <w:szCs w:val="40"/>
                          <w:lang w:eastAsia="en-US"/>
                        </w:rPr>
                        <w:t xml:space="preserve"> </w:t>
                      </w:r>
                      <w:r w:rsidRPr="00185B23">
                        <w:rPr>
                          <w:rFonts w:asciiTheme="minorHAnsi" w:hAnsiTheme="minorHAnsi" w:cs="Arial"/>
                          <w:bCs/>
                          <w:color w:val="FFFFFF" w:themeColor="background1"/>
                          <w:sz w:val="40"/>
                          <w:szCs w:val="40"/>
                          <w:lang w:eastAsia="en-US"/>
                        </w:rPr>
                        <w:t>Financial Year</w:t>
                      </w:r>
                      <w:r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v:textbox>
                <w10:wrap type="square" anchorx="margin"/>
              </v:shape>
            </w:pict>
          </mc:Fallback>
        </mc:AlternateContent>
      </w:r>
      <w:r w:rsidR="00914CD1">
        <w:rPr>
          <w:rFonts w:ascii="Calibri Light" w:hAnsi="Calibri Light" w:cs="Arial"/>
          <w:color w:val="1B365D"/>
          <w:sz w:val="22"/>
          <w:szCs w:val="22"/>
          <w:lang w:eastAsia="en-US"/>
        </w:rPr>
        <w:br w:type="page"/>
      </w:r>
    </w:p>
    <w:p w14:paraId="6CD85528" w14:textId="77777777" w:rsidR="0040029B" w:rsidRDefault="0040029B" w:rsidP="00450F61">
      <w:pPr>
        <w:keepNext/>
        <w:keepLines/>
        <w:spacing w:before="240" w:after="60"/>
        <w:outlineLvl w:val="0"/>
        <w:rPr>
          <w:rFonts w:ascii="Calibri Light" w:hAnsi="Calibri Light" w:cs="Arial"/>
          <w:sz w:val="22"/>
          <w:szCs w:val="22"/>
          <w:lang w:eastAsia="en-US"/>
        </w:rPr>
      </w:pPr>
    </w:p>
    <w:p w14:paraId="6B013243" w14:textId="7B5AFE3D" w:rsidR="00A016F6" w:rsidRPr="00914CD1" w:rsidRDefault="004F5B2A" w:rsidP="00450F61">
      <w:pPr>
        <w:keepNext/>
        <w:keepLines/>
        <w:spacing w:before="240"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Commonwealth Child Safe Framework (the Framework) is a whole-of-government policy that sets minimum standards for Australian Government entities to create and maintain behaviours and practices that are safe for children</w:t>
      </w:r>
      <w:r w:rsidR="00F4189C" w:rsidRPr="00914CD1">
        <w:rPr>
          <w:rStyle w:val="FootnoteReference"/>
          <w:rFonts w:ascii="Calibri Light" w:hAnsi="Calibri Light" w:cs="Arial"/>
          <w:sz w:val="22"/>
          <w:szCs w:val="22"/>
          <w:lang w:eastAsia="en-US"/>
        </w:rPr>
        <w:footnoteReference w:id="1"/>
      </w:r>
      <w:r w:rsidRPr="00914CD1">
        <w:rPr>
          <w:rFonts w:ascii="Calibri Light" w:hAnsi="Calibri Light" w:cs="Arial"/>
          <w:sz w:val="22"/>
          <w:szCs w:val="22"/>
          <w:lang w:eastAsia="en-US"/>
        </w:rPr>
        <w:t xml:space="preserve">. Under </w:t>
      </w:r>
      <w:hyperlink r:id="rId8" w:history="1">
        <w:r w:rsidRPr="00914CD1">
          <w:rPr>
            <w:rStyle w:val="Hyperlink"/>
            <w:rFonts w:ascii="Calibri Light" w:hAnsi="Calibri Light" w:cs="Arial"/>
            <w:color w:val="auto"/>
            <w:sz w:val="22"/>
            <w:szCs w:val="22"/>
            <w:lang w:eastAsia="en-US"/>
          </w:rPr>
          <w:t>Requirement 4</w:t>
        </w:r>
      </w:hyperlink>
      <w:r w:rsidRPr="00914CD1">
        <w:rPr>
          <w:rFonts w:ascii="Calibri Light" w:hAnsi="Calibri Light" w:cs="Arial"/>
          <w:sz w:val="22"/>
          <w:szCs w:val="22"/>
          <w:lang w:eastAsia="en-US"/>
        </w:rPr>
        <w:t xml:space="preserve"> of the Framework</w:t>
      </w:r>
      <w:r w:rsidR="00D32E7E"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Commonwealth entities are required to publish an annual statement of compliance with the Framework including an overview of the entity’s child safety risk assessment. The Annual Statement of Compliance </w:t>
      </w:r>
      <w:r w:rsidR="00570190" w:rsidRPr="00914CD1">
        <w:rPr>
          <w:rFonts w:ascii="Calibri Light" w:hAnsi="Calibri Light" w:cs="Arial"/>
          <w:sz w:val="22"/>
          <w:szCs w:val="22"/>
          <w:lang w:eastAsia="en-US"/>
        </w:rPr>
        <w:t>for the 202</w:t>
      </w:r>
      <w:r w:rsidR="00CA7340">
        <w:rPr>
          <w:rFonts w:ascii="Calibri Light" w:hAnsi="Calibri Light" w:cs="Arial"/>
          <w:sz w:val="22"/>
          <w:szCs w:val="22"/>
          <w:lang w:eastAsia="en-US"/>
        </w:rPr>
        <w:t>1</w:t>
      </w:r>
      <w:r w:rsidR="00570190" w:rsidRPr="00914CD1">
        <w:rPr>
          <w:rFonts w:ascii="Calibri Light" w:hAnsi="Calibri Light" w:cs="Arial"/>
          <w:sz w:val="22"/>
          <w:szCs w:val="22"/>
          <w:lang w:eastAsia="en-US"/>
        </w:rPr>
        <w:t>-2</w:t>
      </w:r>
      <w:r w:rsidR="00CA7340">
        <w:rPr>
          <w:rFonts w:ascii="Calibri Light" w:hAnsi="Calibri Light" w:cs="Arial"/>
          <w:sz w:val="22"/>
          <w:szCs w:val="22"/>
          <w:lang w:eastAsia="en-US"/>
        </w:rPr>
        <w:t>2</w:t>
      </w:r>
      <w:r w:rsidR="00570190" w:rsidRPr="00914CD1">
        <w:rPr>
          <w:rFonts w:ascii="Calibri Light" w:hAnsi="Calibri Light" w:cs="Arial"/>
          <w:sz w:val="22"/>
          <w:szCs w:val="22"/>
          <w:lang w:eastAsia="en-US"/>
        </w:rPr>
        <w:t xml:space="preserve"> financial year </w:t>
      </w:r>
      <w:r w:rsidRPr="00914CD1">
        <w:rPr>
          <w:rFonts w:ascii="Calibri Light" w:hAnsi="Calibri Light" w:cs="Arial"/>
          <w:sz w:val="22"/>
          <w:szCs w:val="22"/>
          <w:lang w:eastAsia="en-US"/>
        </w:rPr>
        <w:t>for</w:t>
      </w:r>
      <w:r w:rsidR="00D32E7E" w:rsidRPr="00914CD1">
        <w:rPr>
          <w:rFonts w:ascii="Calibri Light" w:hAnsi="Calibri Light" w:cs="Arial"/>
          <w:sz w:val="22"/>
          <w:szCs w:val="22"/>
          <w:lang w:eastAsia="en-US"/>
        </w:rPr>
        <w:t xml:space="preserve"> the</w:t>
      </w:r>
      <w:r w:rsidRPr="00914CD1">
        <w:rPr>
          <w:rFonts w:ascii="Calibri Light" w:hAnsi="Calibri Light" w:cs="Arial"/>
          <w:sz w:val="22"/>
          <w:szCs w:val="22"/>
          <w:lang w:eastAsia="en-US"/>
        </w:rPr>
        <w:t xml:space="preserve"> Fair Work Ombudsman and Registered Organisations Commission Entity (FWOROCE) is </w:t>
      </w:r>
      <w:r w:rsidR="0072002B" w:rsidRPr="00914CD1">
        <w:rPr>
          <w:rFonts w:ascii="Calibri Light" w:hAnsi="Calibri Light" w:cs="Arial"/>
          <w:sz w:val="22"/>
          <w:szCs w:val="22"/>
          <w:lang w:eastAsia="en-US"/>
        </w:rPr>
        <w:t xml:space="preserve">set out </w:t>
      </w:r>
      <w:r w:rsidRPr="00914CD1">
        <w:rPr>
          <w:rFonts w:ascii="Calibri Light" w:hAnsi="Calibri Light" w:cs="Arial"/>
          <w:sz w:val="22"/>
          <w:szCs w:val="22"/>
          <w:lang w:eastAsia="en-US"/>
        </w:rPr>
        <w:t>below.</w:t>
      </w:r>
    </w:p>
    <w:p w14:paraId="04CC5E3D" w14:textId="77777777" w:rsidR="0040029B" w:rsidRPr="00914CD1" w:rsidRDefault="0040029B" w:rsidP="00B734AB">
      <w:pPr>
        <w:keepNext/>
        <w:keepLines/>
        <w:spacing w:before="0" w:after="60"/>
        <w:outlineLvl w:val="0"/>
        <w:rPr>
          <w:rFonts w:ascii="Calibri Light" w:hAnsi="Calibri Light" w:cs="Arial"/>
          <w:sz w:val="22"/>
          <w:szCs w:val="22"/>
          <w:lang w:eastAsia="en-US"/>
        </w:rPr>
      </w:pPr>
    </w:p>
    <w:p w14:paraId="358FB108" w14:textId="16E7536A" w:rsidR="00701495" w:rsidRPr="00914CD1" w:rsidRDefault="00914CD1" w:rsidP="006E038A">
      <w:pPr>
        <w:pStyle w:val="ListParagraph"/>
        <w:keepNext/>
        <w:keepLines/>
        <w:numPr>
          <w:ilvl w:val="0"/>
          <w:numId w:val="7"/>
        </w:numPr>
        <w:spacing w:after="120" w:line="360" w:lineRule="auto"/>
        <w:outlineLvl w:val="2"/>
        <w:rPr>
          <w:rFonts w:asciiTheme="minorHAnsi" w:hAnsiTheme="minorHAnsi" w:cs="Arial"/>
          <w:b/>
          <w:sz w:val="28"/>
          <w:szCs w:val="28"/>
          <w:lang w:eastAsia="en-US"/>
        </w:rPr>
      </w:pPr>
      <w:r w:rsidRPr="00914CD1">
        <w:rPr>
          <w:rFonts w:asciiTheme="minorHAnsi" w:hAnsiTheme="minorHAnsi" w:cs="Arial"/>
          <w:b/>
          <w:noProof/>
          <w:sz w:val="28"/>
          <w:szCs w:val="28"/>
          <w:lang w:eastAsia="en-US"/>
        </w:rPr>
        <mc:AlternateContent>
          <mc:Choice Requires="wps">
            <w:drawing>
              <wp:anchor distT="0" distB="0" distL="114300" distR="114300" simplePos="0" relativeHeight="251659264" behindDoc="0" locked="0" layoutInCell="1" allowOverlap="1" wp14:anchorId="1D06F89C" wp14:editId="0060848F">
                <wp:simplePos x="0" y="0"/>
                <wp:positionH relativeFrom="margin">
                  <wp:posOffset>-635</wp:posOffset>
                </wp:positionH>
                <wp:positionV relativeFrom="paragraph">
                  <wp:posOffset>282999</wp:posOffset>
                </wp:positionV>
                <wp:extent cx="698500" cy="0"/>
                <wp:effectExtent l="0" t="19050" r="25400" b="1905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9DA81" id="Straight Connector 1" o:spid="_x0000_s1026" alt="&quot;&quot;"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22.3pt" to="54.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" strokecolor="#1b365d" strokeweight="3pt">
                <w10:wrap type="square" anchorx="margin"/>
              </v:line>
            </w:pict>
          </mc:Fallback>
        </mc:AlternateContent>
      </w:r>
      <w:r w:rsidR="00A016F6" w:rsidRPr="00914CD1">
        <w:rPr>
          <w:rFonts w:asciiTheme="minorHAnsi" w:hAnsiTheme="minorHAnsi" w:cs="Arial"/>
          <w:b/>
          <w:sz w:val="28"/>
          <w:szCs w:val="28"/>
          <w:lang w:eastAsia="en-US"/>
        </w:rPr>
        <w:t>FWOROCE’s commitment to child safety</w:t>
      </w:r>
    </w:p>
    <w:p w14:paraId="0AFFF52C" w14:textId="4DECF7B2" w:rsidR="00450F61" w:rsidRPr="00914CD1" w:rsidRDefault="00384EFC" w:rsidP="00450F61">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450F61" w:rsidRPr="00914CD1">
        <w:rPr>
          <w:rFonts w:ascii="Calibri Light" w:hAnsi="Calibri Light" w:cs="Arial"/>
          <w:sz w:val="22"/>
          <w:szCs w:val="22"/>
          <w:lang w:eastAsia="en-US"/>
        </w:rPr>
        <w:t>FWOROCE is committed to ensuring the safety</w:t>
      </w:r>
      <w:r w:rsidR="00521CD5" w:rsidRPr="00914CD1">
        <w:rPr>
          <w:rFonts w:ascii="Calibri Light" w:hAnsi="Calibri Light" w:cs="Arial"/>
          <w:sz w:val="22"/>
          <w:szCs w:val="22"/>
          <w:lang w:eastAsia="en-US"/>
        </w:rPr>
        <w:t xml:space="preserve"> and wellbeing</w:t>
      </w:r>
      <w:r w:rsidR="00450F61" w:rsidRPr="00914CD1">
        <w:rPr>
          <w:rFonts w:ascii="Calibri Light" w:hAnsi="Calibri Light" w:cs="Arial"/>
          <w:sz w:val="22"/>
          <w:szCs w:val="22"/>
          <w:lang w:eastAsia="en-US"/>
        </w:rPr>
        <w:t xml:space="preserve"> of children</w:t>
      </w:r>
      <w:r w:rsidR="00521CD5" w:rsidRPr="00914CD1">
        <w:rPr>
          <w:rFonts w:ascii="Calibri Light" w:hAnsi="Calibri Light" w:cs="Arial"/>
          <w:sz w:val="22"/>
          <w:szCs w:val="22"/>
          <w:lang w:eastAsia="en-US"/>
        </w:rPr>
        <w:t xml:space="preserve"> and young people in connection with our work and with our employees</w:t>
      </w:r>
      <w:r w:rsidR="00450F61" w:rsidRPr="00914CD1">
        <w:rPr>
          <w:rFonts w:ascii="Calibri Light" w:hAnsi="Calibri Light" w:cs="Arial"/>
          <w:sz w:val="22"/>
          <w:szCs w:val="22"/>
          <w:lang w:eastAsia="en-US"/>
        </w:rPr>
        <w:t xml:space="preserve">. FWOROCE seeks to create and maintain behaviours, practices and an organisational culture that </w:t>
      </w:r>
      <w:r w:rsidRPr="00914CD1">
        <w:rPr>
          <w:rFonts w:ascii="Calibri Light" w:hAnsi="Calibri Light" w:cs="Arial"/>
          <w:sz w:val="22"/>
          <w:szCs w:val="22"/>
          <w:lang w:eastAsia="en-US"/>
        </w:rPr>
        <w:t xml:space="preserve">acknowledges the importance of </w:t>
      </w:r>
      <w:r w:rsidR="00450F61" w:rsidRPr="00914CD1">
        <w:rPr>
          <w:rFonts w:ascii="Calibri Light" w:hAnsi="Calibri Light" w:cs="Arial"/>
          <w:sz w:val="22"/>
          <w:szCs w:val="22"/>
          <w:lang w:eastAsia="en-US"/>
        </w:rPr>
        <w:t>child safety and wellbeing. FWOROCE is committed to:</w:t>
      </w:r>
    </w:p>
    <w:p w14:paraId="186D5B26" w14:textId="6587B90D"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Implementing strategies and taking action to promote child wellbeing and prevent harm to children. </w:t>
      </w:r>
    </w:p>
    <w:p w14:paraId="364E8331" w14:textId="7D4BF023"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Creating an environment where children’s safety and wellbeing is </w:t>
      </w:r>
      <w:r w:rsidR="00640D61" w:rsidRPr="00914CD1">
        <w:rPr>
          <w:rFonts w:ascii="Calibri Light" w:hAnsi="Calibri Light" w:cs="Arial"/>
          <w:sz w:val="22"/>
          <w:szCs w:val="22"/>
          <w:lang w:eastAsia="en-US"/>
        </w:rPr>
        <w:t>acknowledged during the course of interactions with children and young people</w:t>
      </w:r>
      <w:r w:rsidRPr="00914CD1">
        <w:rPr>
          <w:rFonts w:ascii="Calibri Light" w:hAnsi="Calibri Light" w:cs="Arial"/>
          <w:sz w:val="22"/>
          <w:szCs w:val="22"/>
          <w:lang w:eastAsia="en-US"/>
        </w:rPr>
        <w:t>.</w:t>
      </w:r>
    </w:p>
    <w:p w14:paraId="7D0BC617" w14:textId="2EE6C105"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Genuine engagement with and valuing of children.</w:t>
      </w:r>
    </w:p>
    <w:p w14:paraId="47BB51A6" w14:textId="22D31891"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reduce the likelihood of harm to children.</w:t>
      </w:r>
    </w:p>
    <w:p w14:paraId="7838195B" w14:textId="4E69F37E"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increase the likelihood of identifying any harm.</w:t>
      </w:r>
    </w:p>
    <w:p w14:paraId="1B319FE9" w14:textId="59C356E2"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Reporting/responding to any concerns, disclosures, allegations</w:t>
      </w:r>
      <w:r w:rsidR="00D32E7E"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or suspicions of harm.</w:t>
      </w:r>
    </w:p>
    <w:p w14:paraId="185F48B6" w14:textId="5D0234DC" w:rsidR="00450F6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Making sure staff and volunteers have the skills, confidence and knowledge to keep children safe.</w:t>
      </w:r>
    </w:p>
    <w:p w14:paraId="38B2B802" w14:textId="77777777" w:rsidR="0040029B" w:rsidRPr="00914CD1" w:rsidRDefault="0040029B" w:rsidP="0040029B">
      <w:pPr>
        <w:pStyle w:val="ListParagraph"/>
        <w:keepNext/>
        <w:keepLines/>
        <w:spacing w:after="60"/>
        <w:outlineLvl w:val="0"/>
        <w:rPr>
          <w:rFonts w:ascii="Calibri Light" w:hAnsi="Calibri Light" w:cs="Arial"/>
          <w:sz w:val="22"/>
          <w:szCs w:val="22"/>
          <w:lang w:eastAsia="en-US"/>
        </w:rPr>
      </w:pPr>
    </w:p>
    <w:p w14:paraId="7EDF0EA5" w14:textId="77777777" w:rsidR="00A65352" w:rsidRPr="00914CD1" w:rsidRDefault="00A65352" w:rsidP="00A65352">
      <w:pPr>
        <w:pStyle w:val="ListParagraph"/>
        <w:keepNext/>
        <w:keepLines/>
        <w:spacing w:after="60"/>
        <w:outlineLvl w:val="0"/>
        <w:rPr>
          <w:rFonts w:ascii="Calibri Light" w:hAnsi="Calibri Light" w:cs="Arial"/>
          <w:sz w:val="22"/>
          <w:szCs w:val="22"/>
          <w:lang w:eastAsia="en-US"/>
        </w:rPr>
      </w:pPr>
    </w:p>
    <w:p w14:paraId="02210849" w14:textId="0D861273" w:rsidR="00E504E1" w:rsidRPr="00914CD1" w:rsidRDefault="00914CD1" w:rsidP="006E038A">
      <w:pPr>
        <w:pStyle w:val="ListParagraph"/>
        <w:keepNext/>
        <w:keepLines/>
        <w:numPr>
          <w:ilvl w:val="0"/>
          <w:numId w:val="7"/>
        </w:numPr>
        <w:spacing w:after="60" w:line="360" w:lineRule="auto"/>
        <w:outlineLvl w:val="0"/>
        <w:rPr>
          <w:rFonts w:ascii="Calibri Light" w:hAnsi="Calibri Light" w:cs="Arial"/>
          <w:sz w:val="28"/>
          <w:szCs w:val="28"/>
          <w:lang w:eastAsia="en-US"/>
        </w:rPr>
      </w:pPr>
      <w:r w:rsidRPr="00914CD1">
        <w:rPr>
          <w:rFonts w:asciiTheme="minorHAnsi" w:hAnsiTheme="minorHAnsi" w:cstheme="minorHAnsi"/>
          <w:b/>
          <w:noProof/>
          <w:sz w:val="28"/>
          <w:szCs w:val="28"/>
          <w:lang w:eastAsia="en-US"/>
        </w:rPr>
        <mc:AlternateContent>
          <mc:Choice Requires="wps">
            <w:drawing>
              <wp:anchor distT="0" distB="0" distL="114300" distR="114300" simplePos="0" relativeHeight="251661312" behindDoc="0" locked="0" layoutInCell="1" allowOverlap="1" wp14:anchorId="6B7E7907" wp14:editId="11CA0F6F">
                <wp:simplePos x="0" y="0"/>
                <wp:positionH relativeFrom="margin">
                  <wp:align>left</wp:align>
                </wp:positionH>
                <wp:positionV relativeFrom="paragraph">
                  <wp:posOffset>288290</wp:posOffset>
                </wp:positionV>
                <wp:extent cx="698500" cy="0"/>
                <wp:effectExtent l="0" t="19050" r="25400" b="19050"/>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9CA03" id="Straight Connector 2"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2.7pt" to="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" strokecolor="#1b365d" strokeweight="3pt">
                <w10:wrap type="square" anchorx="margin"/>
              </v:line>
            </w:pict>
          </mc:Fallback>
        </mc:AlternateContent>
      </w:r>
      <w:r w:rsidR="00E504E1" w:rsidRPr="00914CD1">
        <w:rPr>
          <w:rFonts w:asciiTheme="minorHAnsi" w:hAnsiTheme="minorHAnsi" w:cstheme="minorHAnsi"/>
          <w:b/>
          <w:sz w:val="28"/>
          <w:szCs w:val="28"/>
          <w:lang w:eastAsia="en-US"/>
        </w:rPr>
        <w:t>F</w:t>
      </w:r>
      <w:r w:rsidR="00E504E1" w:rsidRPr="00914CD1">
        <w:rPr>
          <w:rFonts w:asciiTheme="minorHAnsi" w:hAnsiTheme="minorHAnsi" w:cs="Arial"/>
          <w:b/>
          <w:sz w:val="28"/>
          <w:szCs w:val="28"/>
          <w:lang w:eastAsia="en-US"/>
        </w:rPr>
        <w:t xml:space="preserve">WOROCE’s interaction with children as part of its operations </w:t>
      </w:r>
    </w:p>
    <w:p w14:paraId="1E1117D2" w14:textId="04845337" w:rsidR="00996D9E" w:rsidRPr="00914CD1" w:rsidRDefault="00523C1F" w:rsidP="00E504E1">
      <w:pPr>
        <w:keepNext/>
        <w:keepLines/>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FWOROCE is compris</w:t>
      </w:r>
      <w:r w:rsidR="001D44CD" w:rsidRPr="00914CD1">
        <w:rPr>
          <w:rFonts w:ascii="Calibri Light" w:hAnsi="Calibri Light" w:cs="Arial"/>
          <w:sz w:val="22"/>
          <w:szCs w:val="22"/>
          <w:lang w:eastAsia="en-US"/>
        </w:rPr>
        <w:t>ed</w:t>
      </w:r>
      <w:r w:rsidRPr="00914CD1">
        <w:rPr>
          <w:rFonts w:ascii="Calibri Light" w:hAnsi="Calibri Light" w:cs="Arial"/>
          <w:sz w:val="22"/>
          <w:szCs w:val="22"/>
          <w:lang w:eastAsia="en-US"/>
        </w:rPr>
        <w:t xml:space="preserve"> of </w:t>
      </w:r>
      <w:r w:rsidR="001D44CD" w:rsidRPr="00914CD1">
        <w:rPr>
          <w:rFonts w:ascii="Calibri Light" w:hAnsi="Calibri Light" w:cs="Arial"/>
          <w:sz w:val="22"/>
          <w:szCs w:val="22"/>
          <w:lang w:eastAsia="en-US"/>
        </w:rPr>
        <w:t xml:space="preserve">the </w:t>
      </w:r>
      <w:r w:rsidRPr="00914CD1">
        <w:rPr>
          <w:rFonts w:ascii="Calibri Light" w:hAnsi="Calibri Light" w:cs="Arial"/>
          <w:sz w:val="22"/>
          <w:szCs w:val="22"/>
          <w:lang w:eastAsia="en-US"/>
        </w:rPr>
        <w:t>following combination of independent bodies:</w:t>
      </w:r>
    </w:p>
    <w:p w14:paraId="7C74B716" w14:textId="4CAF81FB" w:rsidR="00523C1F" w:rsidRPr="00914CD1" w:rsidRDefault="00523C1F" w:rsidP="006E038A">
      <w:pPr>
        <w:pStyle w:val="ListParagraph"/>
        <w:keepNext/>
        <w:keepLines/>
        <w:numPr>
          <w:ilvl w:val="0"/>
          <w:numId w:val="8"/>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Office of the Fair Work Ombudsman (FWO)</w:t>
      </w:r>
    </w:p>
    <w:p w14:paraId="3F499F5E" w14:textId="55B3A5C2" w:rsidR="00996D9E" w:rsidRPr="00914CD1" w:rsidRDefault="00523C1F" w:rsidP="006E038A">
      <w:pPr>
        <w:pStyle w:val="ListParagraph"/>
        <w:keepNext/>
        <w:keepLines/>
        <w:numPr>
          <w:ilvl w:val="0"/>
          <w:numId w:val="8"/>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Registered Organisations Commission (ROC)</w:t>
      </w:r>
    </w:p>
    <w:p w14:paraId="67EAF2AB" w14:textId="77777777" w:rsidR="00085F39" w:rsidRPr="00914CD1" w:rsidRDefault="00085F39" w:rsidP="00085F39">
      <w:pPr>
        <w:pStyle w:val="ListParagraph"/>
        <w:keepNext/>
        <w:keepLines/>
        <w:spacing w:after="60"/>
        <w:outlineLvl w:val="0"/>
        <w:rPr>
          <w:rFonts w:ascii="Calibri Light" w:hAnsi="Calibri Light" w:cs="Arial"/>
          <w:sz w:val="22"/>
          <w:szCs w:val="22"/>
          <w:lang w:eastAsia="en-US"/>
        </w:rPr>
      </w:pPr>
    </w:p>
    <w:p w14:paraId="5A9F6224" w14:textId="6D639AF5" w:rsidR="004F54D7" w:rsidRPr="00914CD1" w:rsidRDefault="00523C1F" w:rsidP="00523C1F">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FWO’s jurisdiction is set out in the </w:t>
      </w:r>
      <w:r w:rsidRPr="00914CD1">
        <w:rPr>
          <w:rFonts w:ascii="Calibri Light" w:hAnsi="Calibri Light" w:cs="Arial"/>
          <w:i/>
          <w:iCs/>
          <w:sz w:val="22"/>
          <w:szCs w:val="22"/>
          <w:lang w:eastAsia="en-US"/>
        </w:rPr>
        <w:t>Fair Work Act</w:t>
      </w:r>
      <w:r w:rsidR="00E26AA3" w:rsidRPr="00914CD1">
        <w:rPr>
          <w:rFonts w:ascii="Calibri Light" w:hAnsi="Calibri Light" w:cs="Arial"/>
          <w:i/>
          <w:iCs/>
          <w:sz w:val="22"/>
          <w:szCs w:val="22"/>
          <w:lang w:eastAsia="en-US"/>
        </w:rPr>
        <w:t xml:space="preserve"> 2009</w:t>
      </w:r>
      <w:r w:rsidR="00E26AA3" w:rsidRPr="00914CD1">
        <w:rPr>
          <w:rFonts w:ascii="Calibri Light" w:hAnsi="Calibri Light" w:cs="Arial"/>
          <w:sz w:val="22"/>
          <w:szCs w:val="22"/>
          <w:lang w:eastAsia="en-US"/>
        </w:rPr>
        <w:t xml:space="preserve">, </w:t>
      </w:r>
      <w:r w:rsidR="00744DC4" w:rsidRPr="00914CD1">
        <w:rPr>
          <w:rFonts w:ascii="Calibri Light" w:hAnsi="Calibri Light" w:cs="Arial"/>
          <w:sz w:val="22"/>
          <w:szCs w:val="22"/>
          <w:lang w:eastAsia="en-US"/>
        </w:rPr>
        <w:t xml:space="preserve">its </w:t>
      </w:r>
      <w:r w:rsidRPr="00914CD1">
        <w:rPr>
          <w:rFonts w:ascii="Calibri Light" w:hAnsi="Calibri Light" w:cs="Arial"/>
          <w:sz w:val="22"/>
          <w:szCs w:val="22"/>
          <w:lang w:eastAsia="en-US"/>
        </w:rPr>
        <w:t>main role is to</w:t>
      </w:r>
      <w:r w:rsidR="002C1250"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promote harmonious, productive and cooperative workplace relations</w:t>
      </w:r>
      <w:r w:rsidR="002C1250" w:rsidRPr="00914CD1">
        <w:rPr>
          <w:rFonts w:ascii="Calibri Light" w:hAnsi="Calibri Light" w:cs="Arial"/>
          <w:sz w:val="22"/>
          <w:szCs w:val="22"/>
          <w:lang w:eastAsia="en-US"/>
        </w:rPr>
        <w:t xml:space="preserve"> through advice and education</w:t>
      </w:r>
      <w:r w:rsidR="00D32E7E" w:rsidRPr="00914CD1">
        <w:rPr>
          <w:rFonts w:ascii="Calibri Light" w:hAnsi="Calibri Light" w:cs="Arial"/>
          <w:sz w:val="22"/>
          <w:szCs w:val="22"/>
          <w:lang w:eastAsia="en-US"/>
        </w:rPr>
        <w:t>;</w:t>
      </w:r>
      <w:r w:rsidR="002C1250" w:rsidRPr="00914CD1">
        <w:rPr>
          <w:rFonts w:ascii="Calibri Light" w:hAnsi="Calibri Light" w:cs="Arial"/>
          <w:sz w:val="22"/>
          <w:szCs w:val="22"/>
          <w:lang w:eastAsia="en-US"/>
        </w:rPr>
        <w:t xml:space="preserve"> and </w:t>
      </w:r>
      <w:r w:rsidRPr="00914CD1">
        <w:rPr>
          <w:rFonts w:ascii="Calibri Light" w:hAnsi="Calibri Light" w:cs="Arial"/>
          <w:sz w:val="22"/>
          <w:szCs w:val="22"/>
          <w:lang w:eastAsia="en-US"/>
        </w:rPr>
        <w:t xml:space="preserve">ensure </w:t>
      </w:r>
      <w:r w:rsidR="00085F39" w:rsidRPr="00914CD1">
        <w:rPr>
          <w:rFonts w:ascii="Calibri Light" w:hAnsi="Calibri Light" w:cs="Arial"/>
          <w:sz w:val="22"/>
          <w:szCs w:val="22"/>
          <w:lang w:eastAsia="en-US"/>
        </w:rPr>
        <w:t xml:space="preserve">and enforce </w:t>
      </w:r>
      <w:r w:rsidRPr="00914CD1">
        <w:rPr>
          <w:rFonts w:ascii="Calibri Light" w:hAnsi="Calibri Light" w:cs="Arial"/>
          <w:sz w:val="22"/>
          <w:szCs w:val="22"/>
          <w:lang w:eastAsia="en-US"/>
        </w:rPr>
        <w:t>compliance with Australian workplace laws</w:t>
      </w:r>
      <w:r w:rsidR="00085F39"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 xml:space="preserve">The ROC is responsible for improving the governance and financial accountability of unions and employer associations by ensuring compliance with the </w:t>
      </w:r>
      <w:r w:rsidRPr="00914CD1">
        <w:rPr>
          <w:rFonts w:ascii="Calibri Light" w:hAnsi="Calibri Light" w:cs="Arial"/>
          <w:i/>
          <w:iCs/>
          <w:sz w:val="22"/>
          <w:szCs w:val="22"/>
          <w:lang w:eastAsia="en-US"/>
        </w:rPr>
        <w:t>Fair Work (Registered Organisations) Act 2009</w:t>
      </w:r>
      <w:r w:rsidRPr="00914CD1">
        <w:rPr>
          <w:rFonts w:ascii="Calibri Light" w:hAnsi="Calibri Light" w:cs="Arial"/>
          <w:sz w:val="22"/>
          <w:szCs w:val="22"/>
          <w:lang w:eastAsia="en-US"/>
        </w:rPr>
        <w:t xml:space="preserve"> through education, monitoring and where appropriate, enforcement.</w:t>
      </w:r>
      <w:r w:rsidR="004964DB" w:rsidRPr="00914CD1">
        <w:rPr>
          <w:rFonts w:ascii="Calibri Light" w:hAnsi="Calibri Light" w:cs="Arial"/>
          <w:sz w:val="22"/>
          <w:szCs w:val="22"/>
          <w:lang w:eastAsia="en-US"/>
        </w:rPr>
        <w:t xml:space="preserve"> </w:t>
      </w:r>
      <w:r w:rsidR="00F7131C" w:rsidRPr="00914CD1">
        <w:rPr>
          <w:rFonts w:ascii="Calibri Light" w:hAnsi="Calibri Light" w:cs="Arial"/>
          <w:sz w:val="22"/>
          <w:szCs w:val="22"/>
          <w:lang w:eastAsia="en-US"/>
        </w:rPr>
        <w:t xml:space="preserve">The </w:t>
      </w:r>
      <w:r w:rsidR="00744DC4" w:rsidRPr="00914CD1">
        <w:rPr>
          <w:rFonts w:ascii="Calibri Light" w:hAnsi="Calibri Light" w:cs="Arial"/>
          <w:sz w:val="22"/>
          <w:szCs w:val="22"/>
          <w:lang w:eastAsia="en-US"/>
        </w:rPr>
        <w:t>ROC</w:t>
      </w:r>
      <w:r w:rsidR="00D06083" w:rsidRPr="00914CD1">
        <w:rPr>
          <w:rFonts w:ascii="Calibri Light" w:hAnsi="Calibri Light" w:cs="Arial"/>
          <w:sz w:val="22"/>
          <w:szCs w:val="22"/>
          <w:lang w:eastAsia="en-US"/>
        </w:rPr>
        <w:t xml:space="preserve"> </w:t>
      </w:r>
      <w:r w:rsidR="00F7131C" w:rsidRPr="00914CD1">
        <w:rPr>
          <w:rFonts w:ascii="Calibri Light" w:hAnsi="Calibri Light" w:cs="Arial"/>
          <w:sz w:val="22"/>
          <w:szCs w:val="22"/>
          <w:lang w:eastAsia="en-US"/>
        </w:rPr>
        <w:t xml:space="preserve">has </w:t>
      </w:r>
      <w:r w:rsidR="004D5297" w:rsidRPr="00914CD1">
        <w:rPr>
          <w:rFonts w:ascii="Calibri Light" w:hAnsi="Calibri Light" w:cs="Arial"/>
          <w:sz w:val="22"/>
          <w:szCs w:val="22"/>
          <w:lang w:eastAsia="en-US"/>
        </w:rPr>
        <w:t>no direct</w:t>
      </w:r>
      <w:r w:rsidR="002C273E" w:rsidRPr="00914CD1">
        <w:rPr>
          <w:rFonts w:ascii="Calibri Light" w:hAnsi="Calibri Light" w:cs="Arial"/>
          <w:sz w:val="22"/>
          <w:szCs w:val="22"/>
          <w:lang w:eastAsia="en-US"/>
        </w:rPr>
        <w:t xml:space="preserve"> contact or </w:t>
      </w:r>
      <w:r w:rsidR="00D06083" w:rsidRPr="00914CD1">
        <w:rPr>
          <w:rFonts w:ascii="Calibri Light" w:hAnsi="Calibri Light" w:cs="Arial"/>
          <w:sz w:val="22"/>
          <w:szCs w:val="22"/>
          <w:lang w:eastAsia="en-US"/>
        </w:rPr>
        <w:t xml:space="preserve">interaction </w:t>
      </w:r>
      <w:r w:rsidR="00640D61" w:rsidRPr="00914CD1">
        <w:rPr>
          <w:rFonts w:ascii="Calibri Light" w:hAnsi="Calibri Light" w:cs="Arial"/>
          <w:sz w:val="22"/>
          <w:szCs w:val="22"/>
          <w:lang w:eastAsia="en-US"/>
        </w:rPr>
        <w:t xml:space="preserve">in the course of </w:t>
      </w:r>
      <w:r w:rsidR="006F37BF" w:rsidRPr="00914CD1">
        <w:rPr>
          <w:rFonts w:ascii="Calibri Light" w:hAnsi="Calibri Light" w:cs="Arial"/>
          <w:sz w:val="22"/>
          <w:szCs w:val="22"/>
          <w:lang w:eastAsia="en-US"/>
        </w:rPr>
        <w:t>its</w:t>
      </w:r>
      <w:r w:rsidR="00640D61" w:rsidRPr="00914CD1">
        <w:rPr>
          <w:rFonts w:ascii="Calibri Light" w:hAnsi="Calibri Light" w:cs="Arial"/>
          <w:sz w:val="22"/>
          <w:szCs w:val="22"/>
          <w:lang w:eastAsia="en-US"/>
        </w:rPr>
        <w:t xml:space="preserve"> operations</w:t>
      </w:r>
      <w:r w:rsidR="007B0A81">
        <w:rPr>
          <w:rFonts w:ascii="Calibri Light" w:hAnsi="Calibri Light" w:cs="Arial"/>
          <w:sz w:val="22"/>
          <w:szCs w:val="22"/>
          <w:lang w:eastAsia="en-US"/>
        </w:rPr>
        <w:t>,</w:t>
      </w:r>
      <w:r w:rsidR="00640D61" w:rsidRPr="00914CD1">
        <w:rPr>
          <w:rFonts w:ascii="Calibri Light" w:hAnsi="Calibri Light" w:cs="Arial"/>
          <w:sz w:val="22"/>
          <w:szCs w:val="22"/>
          <w:lang w:eastAsia="en-US"/>
        </w:rPr>
        <w:t xml:space="preserve"> </w:t>
      </w:r>
      <w:r w:rsidR="00A423D8" w:rsidRPr="00914CD1">
        <w:rPr>
          <w:rFonts w:ascii="Calibri Light" w:hAnsi="Calibri Light" w:cs="Arial"/>
          <w:sz w:val="22"/>
          <w:szCs w:val="22"/>
          <w:lang w:eastAsia="en-US"/>
        </w:rPr>
        <w:t>and the FWO has</w:t>
      </w:r>
      <w:r w:rsidR="00A423D8" w:rsidRPr="00914CD1">
        <w:t xml:space="preserve"> </w:t>
      </w:r>
      <w:r w:rsidR="00A423D8" w:rsidRPr="00914CD1">
        <w:rPr>
          <w:rFonts w:ascii="Calibri Light" w:hAnsi="Calibri Light" w:cs="Arial"/>
          <w:sz w:val="22"/>
          <w:szCs w:val="22"/>
          <w:lang w:eastAsia="en-US"/>
        </w:rPr>
        <w:t xml:space="preserve">minimal direct contact or interaction </w:t>
      </w:r>
      <w:r w:rsidR="004D5297" w:rsidRPr="00914CD1">
        <w:rPr>
          <w:rFonts w:ascii="Calibri Light" w:hAnsi="Calibri Light" w:cs="Arial"/>
          <w:sz w:val="22"/>
          <w:szCs w:val="22"/>
          <w:lang w:eastAsia="en-US"/>
        </w:rPr>
        <w:t xml:space="preserve">with children </w:t>
      </w:r>
      <w:r w:rsidR="00D06083" w:rsidRPr="00914CD1">
        <w:rPr>
          <w:rFonts w:ascii="Calibri Light" w:hAnsi="Calibri Light" w:cs="Arial"/>
          <w:sz w:val="22"/>
          <w:szCs w:val="22"/>
          <w:lang w:eastAsia="en-US"/>
        </w:rPr>
        <w:t xml:space="preserve">as part of </w:t>
      </w:r>
      <w:r w:rsidR="00A423D8" w:rsidRPr="00914CD1">
        <w:rPr>
          <w:rFonts w:ascii="Calibri Light" w:hAnsi="Calibri Light" w:cs="Arial"/>
          <w:sz w:val="22"/>
          <w:szCs w:val="22"/>
          <w:lang w:eastAsia="en-US"/>
        </w:rPr>
        <w:t xml:space="preserve">carrying out </w:t>
      </w:r>
      <w:r w:rsidR="00640D61" w:rsidRPr="00914CD1">
        <w:rPr>
          <w:rFonts w:ascii="Calibri Light" w:hAnsi="Calibri Light" w:cs="Arial"/>
          <w:sz w:val="22"/>
          <w:szCs w:val="22"/>
          <w:lang w:eastAsia="en-US"/>
        </w:rPr>
        <w:t>FWO</w:t>
      </w:r>
      <w:r w:rsidR="00A423D8" w:rsidRPr="00914CD1">
        <w:rPr>
          <w:rFonts w:ascii="Calibri Light" w:hAnsi="Calibri Light" w:cs="Arial"/>
          <w:sz w:val="22"/>
          <w:szCs w:val="22"/>
          <w:lang w:eastAsia="en-US"/>
        </w:rPr>
        <w:t xml:space="preserve"> </w:t>
      </w:r>
      <w:r w:rsidR="00D06083" w:rsidRPr="00914CD1">
        <w:rPr>
          <w:rFonts w:ascii="Calibri Light" w:hAnsi="Calibri Light" w:cs="Arial"/>
          <w:sz w:val="22"/>
          <w:szCs w:val="22"/>
          <w:lang w:eastAsia="en-US"/>
        </w:rPr>
        <w:t>operations</w:t>
      </w:r>
      <w:r w:rsidR="00A423D8" w:rsidRPr="00914CD1">
        <w:rPr>
          <w:rFonts w:ascii="Calibri Light" w:hAnsi="Calibri Light" w:cs="Arial"/>
          <w:sz w:val="22"/>
          <w:szCs w:val="22"/>
          <w:lang w:eastAsia="en-US"/>
        </w:rPr>
        <w:t>.</w:t>
      </w:r>
      <w:r w:rsidR="00960885" w:rsidRPr="00914CD1">
        <w:rPr>
          <w:rFonts w:ascii="Calibri Light" w:hAnsi="Calibri Light" w:cs="Arial"/>
          <w:sz w:val="22"/>
          <w:szCs w:val="22"/>
          <w:lang w:eastAsia="en-US"/>
        </w:rPr>
        <w:t xml:space="preserve"> </w:t>
      </w:r>
    </w:p>
    <w:p w14:paraId="5C0A8416" w14:textId="5157B372" w:rsidR="004F54D7" w:rsidRPr="00914CD1" w:rsidRDefault="00523C1F" w:rsidP="004F54D7">
      <w:pPr>
        <w:keepNext/>
        <w:keepLines/>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majority of </w:t>
      </w:r>
      <w:r w:rsidR="00A423D8" w:rsidRPr="00914CD1">
        <w:rPr>
          <w:rFonts w:ascii="Calibri Light" w:hAnsi="Calibri Light" w:cs="Arial"/>
          <w:sz w:val="22"/>
          <w:szCs w:val="22"/>
          <w:lang w:eastAsia="en-US"/>
        </w:rPr>
        <w:t xml:space="preserve">FWO </w:t>
      </w:r>
      <w:r w:rsidRPr="00914CD1">
        <w:rPr>
          <w:rFonts w:ascii="Calibri Light" w:hAnsi="Calibri Light" w:cs="Arial"/>
          <w:sz w:val="22"/>
          <w:szCs w:val="22"/>
          <w:lang w:eastAsia="en-US"/>
        </w:rPr>
        <w:t>staff members do not interact directly with children in the performance of their duties</w:t>
      </w:r>
      <w:r w:rsidR="0098364C" w:rsidRPr="00914CD1">
        <w:rPr>
          <w:rFonts w:ascii="Calibri Light" w:hAnsi="Calibri Light" w:cs="Arial"/>
          <w:sz w:val="22"/>
          <w:szCs w:val="22"/>
          <w:lang w:eastAsia="en-US"/>
        </w:rPr>
        <w:t>.</w:t>
      </w:r>
      <w:r w:rsidR="002C273E"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A</w:t>
      </w:r>
      <w:r w:rsidR="002C273E" w:rsidRPr="00914CD1">
        <w:rPr>
          <w:rFonts w:ascii="Calibri Light" w:hAnsi="Calibri Light" w:cs="Arial"/>
          <w:sz w:val="22"/>
          <w:szCs w:val="22"/>
          <w:lang w:eastAsia="en-US"/>
        </w:rPr>
        <w:t>lthough in some instances</w:t>
      </w:r>
      <w:r w:rsidRPr="00914CD1">
        <w:rPr>
          <w:rFonts w:ascii="Calibri Light" w:hAnsi="Calibri Light" w:cs="Arial"/>
          <w:sz w:val="22"/>
          <w:szCs w:val="22"/>
          <w:lang w:eastAsia="en-US"/>
        </w:rPr>
        <w:t xml:space="preserve"> staff members may interact with</w:t>
      </w:r>
      <w:r w:rsidR="00DC5016" w:rsidRPr="00914CD1">
        <w:rPr>
          <w:rFonts w:ascii="Calibri Light" w:hAnsi="Calibri Light" w:cs="Arial"/>
          <w:sz w:val="22"/>
          <w:szCs w:val="22"/>
          <w:lang w:eastAsia="en-US"/>
        </w:rPr>
        <w:t xml:space="preserve"> children</w:t>
      </w:r>
      <w:r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 xml:space="preserve">in the </w:t>
      </w:r>
      <w:r w:rsidR="003F5E4F" w:rsidRPr="00914CD1">
        <w:rPr>
          <w:rFonts w:ascii="Calibri Light" w:hAnsi="Calibri Light" w:cs="Arial"/>
          <w:sz w:val="22"/>
          <w:szCs w:val="22"/>
          <w:lang w:eastAsia="en-US"/>
        </w:rPr>
        <w:t>course</w:t>
      </w:r>
      <w:r w:rsidR="0098364C" w:rsidRPr="00914CD1">
        <w:rPr>
          <w:rFonts w:ascii="Calibri Light" w:hAnsi="Calibri Light" w:cs="Arial"/>
          <w:sz w:val="22"/>
          <w:szCs w:val="22"/>
          <w:lang w:eastAsia="en-US"/>
        </w:rPr>
        <w:t xml:space="preserve"> of their duties - </w:t>
      </w:r>
      <w:r w:rsidRPr="00914CD1">
        <w:rPr>
          <w:rFonts w:ascii="Calibri Light" w:hAnsi="Calibri Light" w:cs="Arial"/>
          <w:sz w:val="22"/>
          <w:szCs w:val="22"/>
          <w:lang w:eastAsia="en-US"/>
        </w:rPr>
        <w:t>whether it be face-to-face, over the telephone</w:t>
      </w:r>
      <w:r w:rsidR="00DE4F06">
        <w:rPr>
          <w:rFonts w:ascii="Calibri Light" w:hAnsi="Calibri Light" w:cs="Arial"/>
          <w:sz w:val="22"/>
          <w:szCs w:val="22"/>
          <w:lang w:eastAsia="en-US"/>
        </w:rPr>
        <w:t>,</w:t>
      </w:r>
      <w:r w:rsidRPr="00914CD1">
        <w:rPr>
          <w:rFonts w:ascii="Calibri Light" w:hAnsi="Calibri Light" w:cs="Arial"/>
          <w:sz w:val="22"/>
          <w:szCs w:val="22"/>
          <w:lang w:eastAsia="en-US"/>
        </w:rPr>
        <w:t xml:space="preserve"> by way of electronic communication or by accessing a record pertaining to that person. </w:t>
      </w:r>
      <w:r w:rsidR="0098364C" w:rsidRPr="00914CD1">
        <w:rPr>
          <w:rFonts w:ascii="Calibri Light" w:hAnsi="Calibri Light" w:cs="Arial"/>
          <w:sz w:val="22"/>
          <w:szCs w:val="22"/>
          <w:lang w:eastAsia="en-US"/>
        </w:rPr>
        <w:t xml:space="preserve">These </w:t>
      </w:r>
      <w:r w:rsidRPr="00914CD1">
        <w:rPr>
          <w:rFonts w:ascii="Calibri Light" w:hAnsi="Calibri Light" w:cs="Arial"/>
          <w:sz w:val="22"/>
          <w:szCs w:val="22"/>
          <w:lang w:eastAsia="en-US"/>
        </w:rPr>
        <w:t xml:space="preserve">staff members may engage with children </w:t>
      </w:r>
      <w:r w:rsidR="0098364C" w:rsidRPr="00914CD1">
        <w:rPr>
          <w:rFonts w:ascii="Calibri Light" w:hAnsi="Calibri Light" w:cs="Arial"/>
          <w:sz w:val="22"/>
          <w:szCs w:val="22"/>
          <w:lang w:eastAsia="en-US"/>
        </w:rPr>
        <w:t xml:space="preserve">in the </w:t>
      </w:r>
      <w:r w:rsidRPr="00914CD1">
        <w:rPr>
          <w:rFonts w:ascii="Calibri Light" w:hAnsi="Calibri Light" w:cs="Arial"/>
          <w:sz w:val="22"/>
          <w:szCs w:val="22"/>
          <w:lang w:eastAsia="en-US"/>
        </w:rPr>
        <w:t>following instances:</w:t>
      </w:r>
    </w:p>
    <w:p w14:paraId="13B64832" w14:textId="77777777" w:rsidR="00384EFC" w:rsidRPr="00914CD1" w:rsidRDefault="00384EFC" w:rsidP="006E038A">
      <w:pPr>
        <w:pStyle w:val="ListParagraph"/>
        <w:numPr>
          <w:ilvl w:val="0"/>
          <w:numId w:val="9"/>
        </w:numPr>
        <w:spacing w:before="120" w:after="120"/>
        <w:outlineLvl w:val="0"/>
        <w:rPr>
          <w:rFonts w:ascii="Calibri Light" w:hAnsi="Calibri Light" w:cs="Arial"/>
          <w:sz w:val="22"/>
          <w:szCs w:val="22"/>
          <w:u w:val="single"/>
          <w:lang w:eastAsia="en-US"/>
        </w:rPr>
      </w:pPr>
      <w:r w:rsidRPr="00914CD1">
        <w:rPr>
          <w:rFonts w:ascii="Calibri Light" w:hAnsi="Calibri Light" w:cs="Arial"/>
          <w:sz w:val="22"/>
          <w:szCs w:val="22"/>
          <w:u w:val="single"/>
          <w:lang w:eastAsia="en-US"/>
        </w:rPr>
        <w:t>Customer services</w:t>
      </w:r>
    </w:p>
    <w:p w14:paraId="31047982" w14:textId="601C7914" w:rsidR="00384EFC" w:rsidRDefault="00384EFC" w:rsidP="006E317C">
      <w:pPr>
        <w:pStyle w:val="ListParagraph"/>
        <w:spacing w:before="120" w:after="12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Fair Work </w:t>
      </w:r>
      <w:r w:rsidR="00F516ED">
        <w:rPr>
          <w:rFonts w:ascii="Calibri Light" w:hAnsi="Calibri Light" w:cs="Arial"/>
          <w:sz w:val="22"/>
          <w:szCs w:val="22"/>
          <w:lang w:eastAsia="en-US"/>
        </w:rPr>
        <w:t>Advisers</w:t>
      </w:r>
      <w:r w:rsidRPr="00914CD1">
        <w:rPr>
          <w:rFonts w:ascii="Calibri Light" w:hAnsi="Calibri Light" w:cs="Arial"/>
          <w:sz w:val="22"/>
          <w:szCs w:val="22"/>
          <w:lang w:eastAsia="en-US"/>
        </w:rPr>
        <w:t xml:space="preserve"> answer telephone calls from members of the public regarding a range of employment related matters. As part of their duties </w:t>
      </w:r>
      <w:r w:rsidR="00C70A6C" w:rsidRPr="00914CD1">
        <w:rPr>
          <w:rFonts w:ascii="Calibri Light" w:hAnsi="Calibri Light" w:cs="Arial"/>
          <w:sz w:val="22"/>
          <w:szCs w:val="22"/>
          <w:lang w:eastAsia="en-US"/>
        </w:rPr>
        <w:t>a</w:t>
      </w:r>
      <w:r w:rsidR="00F516ED">
        <w:rPr>
          <w:rFonts w:ascii="Calibri Light" w:hAnsi="Calibri Light" w:cs="Arial"/>
          <w:sz w:val="22"/>
          <w:szCs w:val="22"/>
          <w:lang w:eastAsia="en-US"/>
        </w:rPr>
        <w:t>n Adviser</w:t>
      </w:r>
      <w:r w:rsidR="00C70A6C"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may from time to time answer a telephone enquiry from a young worker</w:t>
      </w:r>
      <w:r w:rsidR="00570190" w:rsidRPr="00914CD1">
        <w:rPr>
          <w:rStyle w:val="FootnoteReference"/>
          <w:rFonts w:ascii="Calibri Light" w:hAnsi="Calibri Light" w:cs="Arial"/>
          <w:sz w:val="22"/>
          <w:szCs w:val="22"/>
          <w:lang w:eastAsia="en-US"/>
        </w:rPr>
        <w:footnoteReference w:id="2"/>
      </w:r>
      <w:r w:rsidRPr="00914CD1">
        <w:rPr>
          <w:rFonts w:ascii="Calibri Light" w:hAnsi="Calibri Light" w:cs="Arial"/>
          <w:sz w:val="22"/>
          <w:szCs w:val="22"/>
          <w:lang w:eastAsia="en-US"/>
        </w:rPr>
        <w:t>.</w:t>
      </w:r>
      <w:r w:rsidR="002E10DA" w:rsidRPr="00914CD1">
        <w:rPr>
          <w:rFonts w:ascii="Calibri Light" w:hAnsi="Calibri Light" w:cs="Arial"/>
          <w:sz w:val="22"/>
          <w:szCs w:val="22"/>
          <w:lang w:eastAsia="en-US"/>
        </w:rPr>
        <w:t xml:space="preserve"> Please note the age of a customer is not always disclosed during the course of an enquiry.</w:t>
      </w:r>
    </w:p>
    <w:p w14:paraId="7586ABEA" w14:textId="77777777" w:rsidR="009A581A" w:rsidRPr="00914CD1" w:rsidRDefault="009A581A" w:rsidP="006E317C">
      <w:pPr>
        <w:pStyle w:val="ListParagraph"/>
        <w:spacing w:before="120" w:after="120"/>
        <w:outlineLvl w:val="0"/>
        <w:rPr>
          <w:rFonts w:ascii="Calibri Light" w:hAnsi="Calibri Light" w:cs="Arial"/>
          <w:sz w:val="22"/>
          <w:szCs w:val="22"/>
          <w:lang w:eastAsia="en-US"/>
        </w:rPr>
      </w:pPr>
    </w:p>
    <w:p w14:paraId="6DB90022" w14:textId="20337A76" w:rsidR="00384EFC" w:rsidRPr="00914CD1" w:rsidRDefault="00384EFC" w:rsidP="006E038A">
      <w:pPr>
        <w:pStyle w:val="ListParagraph"/>
        <w:numPr>
          <w:ilvl w:val="0"/>
          <w:numId w:val="13"/>
        </w:numPr>
        <w:spacing w:before="120" w:after="120"/>
        <w:outlineLvl w:val="0"/>
        <w:rPr>
          <w:rFonts w:ascii="Calibri Light" w:hAnsi="Calibri Light" w:cs="Arial"/>
          <w:sz w:val="22"/>
          <w:szCs w:val="22"/>
          <w:u w:val="single"/>
          <w:lang w:eastAsia="en-US"/>
        </w:rPr>
      </w:pPr>
      <w:r w:rsidRPr="00914CD1">
        <w:rPr>
          <w:rFonts w:ascii="Calibri Light" w:hAnsi="Calibri Light" w:cs="Arial"/>
          <w:sz w:val="22"/>
          <w:szCs w:val="22"/>
          <w:u w:val="single"/>
          <w:lang w:eastAsia="en-US"/>
        </w:rPr>
        <w:t>C</w:t>
      </w:r>
      <w:r w:rsidR="00523C1F" w:rsidRPr="00914CD1">
        <w:rPr>
          <w:rFonts w:ascii="Calibri Light" w:hAnsi="Calibri Light" w:cs="Arial"/>
          <w:sz w:val="22"/>
          <w:szCs w:val="22"/>
          <w:u w:val="single"/>
          <w:lang w:eastAsia="en-US"/>
        </w:rPr>
        <w:t xml:space="preserve">ompliance and </w:t>
      </w:r>
      <w:r w:rsidR="0098364C" w:rsidRPr="00914CD1">
        <w:rPr>
          <w:rFonts w:ascii="Calibri Light" w:hAnsi="Calibri Light" w:cs="Arial"/>
          <w:sz w:val="22"/>
          <w:szCs w:val="22"/>
          <w:u w:val="single"/>
          <w:lang w:eastAsia="en-US"/>
        </w:rPr>
        <w:t>e</w:t>
      </w:r>
      <w:r w:rsidR="00523C1F" w:rsidRPr="00914CD1">
        <w:rPr>
          <w:rFonts w:ascii="Calibri Light" w:hAnsi="Calibri Light" w:cs="Arial"/>
          <w:sz w:val="22"/>
          <w:szCs w:val="22"/>
          <w:u w:val="single"/>
          <w:lang w:eastAsia="en-US"/>
        </w:rPr>
        <w:t>nforcement activities</w:t>
      </w:r>
    </w:p>
    <w:p w14:paraId="6235C0BC" w14:textId="0831DB2A" w:rsidR="004F54D7" w:rsidRPr="00647E80" w:rsidRDefault="00093B3F" w:rsidP="006E317C">
      <w:pPr>
        <w:pStyle w:val="ListParagraph"/>
        <w:spacing w:before="120" w:after="120"/>
        <w:outlineLvl w:val="0"/>
        <w:rPr>
          <w:rFonts w:ascii="Calibri Light" w:hAnsi="Calibri Light" w:cs="Arial"/>
          <w:sz w:val="22"/>
          <w:szCs w:val="22"/>
          <w:lang w:eastAsia="en-US"/>
        </w:rPr>
      </w:pPr>
      <w:r w:rsidRPr="00647E80">
        <w:rPr>
          <w:rFonts w:ascii="Calibri Light" w:hAnsi="Calibri Light" w:cs="Calibri Light"/>
          <w:sz w:val="22"/>
          <w:szCs w:val="22"/>
        </w:rPr>
        <w:t>Assessment Officers and Fair Work Inspectors (FWIs) promote and monitor compliance with Commonwealth workplace laws. Their roles include assessing and triaging requests for assistance involving a workplace dispute, conducting compliance audits, investigating workplace complaints and suspected breaches, and taking steps to enforce relevant Commonwealth workplace laws. In performing these functions, an Assessment Officer or FWI may speak to or interview a young worker and access a record relating to the employment of a young worker.</w:t>
      </w:r>
    </w:p>
    <w:p w14:paraId="2CC24330" w14:textId="77777777" w:rsidR="009A581A" w:rsidRPr="00914CD1" w:rsidRDefault="009A581A" w:rsidP="006E317C">
      <w:pPr>
        <w:pStyle w:val="ListParagraph"/>
        <w:spacing w:before="120" w:after="120"/>
        <w:outlineLvl w:val="0"/>
        <w:rPr>
          <w:lang w:eastAsia="en-US"/>
        </w:rPr>
      </w:pPr>
    </w:p>
    <w:p w14:paraId="7DCD7758" w14:textId="0D9C1B6F" w:rsidR="00384EFC" w:rsidRPr="00914CD1" w:rsidRDefault="00384EFC" w:rsidP="006E038A">
      <w:pPr>
        <w:pStyle w:val="ListParagraph"/>
        <w:numPr>
          <w:ilvl w:val="0"/>
          <w:numId w:val="9"/>
        </w:numPr>
        <w:spacing w:before="120" w:after="120"/>
        <w:outlineLvl w:val="0"/>
        <w:rPr>
          <w:rFonts w:ascii="Calibri Light" w:hAnsi="Calibri Light" w:cs="Arial"/>
          <w:sz w:val="22"/>
          <w:szCs w:val="22"/>
          <w:u w:val="single"/>
          <w:lang w:eastAsia="en-US"/>
        </w:rPr>
      </w:pPr>
      <w:r w:rsidRPr="00914CD1">
        <w:rPr>
          <w:rFonts w:ascii="Calibri Light" w:hAnsi="Calibri Light" w:cs="Arial"/>
          <w:sz w:val="22"/>
          <w:szCs w:val="22"/>
          <w:u w:val="single"/>
          <w:lang w:eastAsia="en-US"/>
        </w:rPr>
        <w:t>L</w:t>
      </w:r>
      <w:r w:rsidR="00523C1F" w:rsidRPr="00914CD1">
        <w:rPr>
          <w:rFonts w:ascii="Calibri Light" w:hAnsi="Calibri Light" w:cs="Arial"/>
          <w:sz w:val="22"/>
          <w:szCs w:val="22"/>
          <w:u w:val="single"/>
          <w:lang w:eastAsia="en-US"/>
        </w:rPr>
        <w:t>itigation</w:t>
      </w:r>
      <w:r w:rsidR="001E01F0" w:rsidRPr="00914CD1">
        <w:rPr>
          <w:rFonts w:ascii="Calibri Light" w:hAnsi="Calibri Light" w:cs="Arial"/>
          <w:sz w:val="22"/>
          <w:szCs w:val="22"/>
          <w:u w:val="single"/>
          <w:lang w:eastAsia="en-US"/>
        </w:rPr>
        <w:t xml:space="preserve"> proceedings </w:t>
      </w:r>
    </w:p>
    <w:p w14:paraId="0850078E" w14:textId="360AF147" w:rsidR="00BA60A5" w:rsidRDefault="00523C1F" w:rsidP="006E317C">
      <w:pPr>
        <w:pStyle w:val="ListParagraph"/>
        <w:spacing w:before="120" w:after="120"/>
        <w:outlineLvl w:val="0"/>
        <w:rPr>
          <w:rFonts w:ascii="Calibri Light" w:hAnsi="Calibri Light" w:cs="Arial"/>
          <w:sz w:val="22"/>
          <w:szCs w:val="22"/>
          <w:lang w:eastAsia="en-US"/>
        </w:rPr>
      </w:pPr>
      <w:r w:rsidRPr="00914CD1">
        <w:rPr>
          <w:rFonts w:ascii="Calibri Light" w:hAnsi="Calibri Light" w:cs="Arial"/>
          <w:sz w:val="22"/>
          <w:szCs w:val="22"/>
          <w:lang w:eastAsia="en-US"/>
        </w:rPr>
        <w:t>When undertaking litigation to remedy breaches of Commonwealth workplace laws</w:t>
      </w:r>
      <w:r w:rsidR="009E029B">
        <w:rPr>
          <w:rFonts w:ascii="Calibri Light" w:hAnsi="Calibri Light" w:cs="Arial"/>
          <w:sz w:val="22"/>
          <w:szCs w:val="22"/>
          <w:lang w:eastAsia="en-US"/>
        </w:rPr>
        <w:t>,</w:t>
      </w:r>
      <w:r w:rsidRPr="00914CD1">
        <w:rPr>
          <w:rFonts w:ascii="Calibri Light" w:hAnsi="Calibri Light" w:cs="Arial"/>
          <w:sz w:val="22"/>
          <w:szCs w:val="22"/>
          <w:lang w:eastAsia="en-US"/>
        </w:rPr>
        <w:t xml:space="preserve"> FWO lawyers may take evidence or otherwise deal with a young worker in the course of </w:t>
      </w:r>
      <w:r w:rsidR="008C5954" w:rsidRPr="00914CD1">
        <w:rPr>
          <w:rFonts w:ascii="Calibri Light" w:hAnsi="Calibri Light" w:cs="Arial"/>
          <w:sz w:val="22"/>
          <w:szCs w:val="22"/>
          <w:lang w:eastAsia="en-US"/>
        </w:rPr>
        <w:t>a</w:t>
      </w:r>
      <w:r w:rsidRPr="00914CD1">
        <w:rPr>
          <w:rFonts w:ascii="Calibri Light" w:hAnsi="Calibri Light" w:cs="Arial"/>
          <w:sz w:val="22"/>
          <w:szCs w:val="22"/>
          <w:lang w:eastAsia="en-US"/>
        </w:rPr>
        <w:t xml:space="preserve"> litigation. </w:t>
      </w:r>
    </w:p>
    <w:p w14:paraId="17847E3C" w14:textId="77777777" w:rsidR="009A581A" w:rsidRPr="00914CD1" w:rsidRDefault="009A581A" w:rsidP="006E317C">
      <w:pPr>
        <w:pStyle w:val="ListParagraph"/>
        <w:spacing w:before="120" w:after="120"/>
        <w:outlineLvl w:val="0"/>
        <w:rPr>
          <w:lang w:eastAsia="en-US"/>
        </w:rPr>
      </w:pPr>
    </w:p>
    <w:p w14:paraId="2ACE6101" w14:textId="09089220" w:rsidR="00384EFC" w:rsidRPr="00914CD1" w:rsidRDefault="00384EFC" w:rsidP="006E038A">
      <w:pPr>
        <w:pStyle w:val="ListParagraph"/>
        <w:numPr>
          <w:ilvl w:val="0"/>
          <w:numId w:val="9"/>
        </w:numPr>
        <w:spacing w:before="120" w:after="120"/>
        <w:outlineLvl w:val="0"/>
        <w:rPr>
          <w:rFonts w:ascii="Calibri Light" w:hAnsi="Calibri Light" w:cs="Arial"/>
          <w:sz w:val="22"/>
          <w:szCs w:val="22"/>
          <w:lang w:eastAsia="en-US"/>
        </w:rPr>
      </w:pPr>
      <w:r w:rsidRPr="00914CD1">
        <w:rPr>
          <w:rFonts w:ascii="Calibri Light" w:hAnsi="Calibri Light" w:cs="Arial"/>
          <w:sz w:val="22"/>
          <w:szCs w:val="22"/>
          <w:u w:val="single"/>
          <w:lang w:eastAsia="en-US"/>
        </w:rPr>
        <w:t>E</w:t>
      </w:r>
      <w:r w:rsidR="00523C1F" w:rsidRPr="00914CD1">
        <w:rPr>
          <w:rFonts w:ascii="Calibri Light" w:hAnsi="Calibri Light" w:cs="Arial"/>
          <w:sz w:val="22"/>
          <w:szCs w:val="22"/>
          <w:u w:val="single"/>
          <w:lang w:eastAsia="en-US"/>
        </w:rPr>
        <w:t>ducation activities</w:t>
      </w:r>
    </w:p>
    <w:p w14:paraId="101E1115" w14:textId="3A726E57" w:rsidR="003D21C2" w:rsidRPr="00914CD1" w:rsidRDefault="00384EFC" w:rsidP="006E317C">
      <w:pPr>
        <w:pStyle w:val="ListParagraph"/>
        <w:spacing w:before="120" w:after="12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523C1F" w:rsidRPr="00914CD1">
        <w:rPr>
          <w:rFonts w:ascii="Calibri Light" w:hAnsi="Calibri Light" w:cs="Arial"/>
          <w:sz w:val="22"/>
          <w:szCs w:val="22"/>
          <w:lang w:eastAsia="en-US"/>
        </w:rPr>
        <w:t>FWO’s Community Engagement Officers may have contact with children in the context of attending expos held by universities</w:t>
      </w:r>
      <w:r w:rsidR="00731BF2">
        <w:rPr>
          <w:rFonts w:ascii="Calibri Light" w:hAnsi="Calibri Light" w:cs="Arial"/>
          <w:sz w:val="22"/>
          <w:szCs w:val="22"/>
          <w:lang w:eastAsia="en-US"/>
        </w:rPr>
        <w:t>,</w:t>
      </w:r>
      <w:r w:rsidR="00523C1F" w:rsidRPr="00914CD1">
        <w:rPr>
          <w:rFonts w:ascii="Calibri Light" w:hAnsi="Calibri Light" w:cs="Arial"/>
          <w:sz w:val="22"/>
          <w:szCs w:val="22"/>
          <w:lang w:eastAsia="en-US"/>
        </w:rPr>
        <w:t xml:space="preserve"> other education providers or stakeholders (for example having a stall/stand or delivering a presentation).  </w:t>
      </w:r>
    </w:p>
    <w:p w14:paraId="344F56BF" w14:textId="77777777" w:rsidR="004F54D7" w:rsidRPr="00914CD1" w:rsidRDefault="004F54D7" w:rsidP="00936070">
      <w:pPr>
        <w:pStyle w:val="ListParagraph"/>
        <w:spacing w:after="60"/>
        <w:outlineLvl w:val="0"/>
        <w:rPr>
          <w:rFonts w:ascii="Calibri Light" w:hAnsi="Calibri Light" w:cs="Arial"/>
          <w:sz w:val="22"/>
          <w:szCs w:val="22"/>
          <w:lang w:eastAsia="en-US"/>
        </w:rPr>
      </w:pPr>
    </w:p>
    <w:p w14:paraId="547AFCCC" w14:textId="1D98DC60" w:rsidR="00523C1F" w:rsidRPr="00914CD1" w:rsidRDefault="002C64E7" w:rsidP="00936070">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w:t>
      </w:r>
      <w:r w:rsidR="00523C1F" w:rsidRPr="00914CD1">
        <w:rPr>
          <w:rFonts w:ascii="Calibri Light" w:hAnsi="Calibri Light" w:cs="Arial"/>
          <w:sz w:val="22"/>
          <w:szCs w:val="22"/>
          <w:lang w:eastAsia="en-US"/>
        </w:rPr>
        <w:t xml:space="preserve"> FWO administers </w:t>
      </w:r>
      <w:r w:rsidRPr="00914CD1">
        <w:rPr>
          <w:rFonts w:ascii="Calibri Light" w:hAnsi="Calibri Light" w:cs="Arial"/>
          <w:sz w:val="22"/>
          <w:szCs w:val="22"/>
          <w:lang w:eastAsia="en-US"/>
        </w:rPr>
        <w:t>a</w:t>
      </w:r>
      <w:r w:rsidR="00523C1F" w:rsidRPr="00914CD1">
        <w:rPr>
          <w:rFonts w:ascii="Calibri Light" w:hAnsi="Calibri Light" w:cs="Arial"/>
          <w:sz w:val="22"/>
          <w:szCs w:val="22"/>
          <w:lang w:eastAsia="en-US"/>
        </w:rPr>
        <w:t xml:space="preserve"> Community Engagement Grants Program (CEG Program) which commenced on 1 January 2017.</w:t>
      </w:r>
      <w:r w:rsidR="00034EA3" w:rsidRPr="00914CD1">
        <w:rPr>
          <w:rFonts w:ascii="Calibri Light" w:hAnsi="Calibri Light" w:cs="Arial"/>
          <w:sz w:val="22"/>
          <w:szCs w:val="22"/>
          <w:lang w:eastAsia="en-US"/>
        </w:rPr>
        <w:t xml:space="preserve"> The </w:t>
      </w:r>
      <w:r w:rsidR="00961370">
        <w:rPr>
          <w:rFonts w:ascii="Calibri Light" w:hAnsi="Calibri Light" w:cs="Arial"/>
          <w:sz w:val="22"/>
          <w:szCs w:val="22"/>
          <w:lang w:eastAsia="en-US"/>
        </w:rPr>
        <w:t>CEG P</w:t>
      </w:r>
      <w:r w:rsidR="00034EA3" w:rsidRPr="00914CD1">
        <w:rPr>
          <w:rFonts w:ascii="Calibri Light" w:hAnsi="Calibri Light" w:cs="Arial"/>
          <w:sz w:val="22"/>
          <w:szCs w:val="22"/>
          <w:lang w:eastAsia="en-US"/>
        </w:rPr>
        <w:t xml:space="preserve">rogram involves funding to third party providers who may in turn deliver services to children. </w:t>
      </w:r>
      <w:r w:rsidR="00523C1F" w:rsidRPr="00914CD1">
        <w:rPr>
          <w:rFonts w:ascii="Calibri Light" w:hAnsi="Calibri Light" w:cs="Arial"/>
          <w:sz w:val="22"/>
          <w:szCs w:val="22"/>
          <w:lang w:eastAsia="en-US"/>
        </w:rPr>
        <w:t xml:space="preserve">The </w:t>
      </w:r>
      <w:r w:rsidR="004D6BE9">
        <w:rPr>
          <w:rFonts w:ascii="Calibri Light" w:hAnsi="Calibri Light" w:cs="Arial"/>
          <w:sz w:val="22"/>
          <w:szCs w:val="22"/>
          <w:lang w:eastAsia="en-US"/>
        </w:rPr>
        <w:t>CEG</w:t>
      </w:r>
      <w:r w:rsidR="004D6BE9" w:rsidRPr="00914CD1">
        <w:rPr>
          <w:rFonts w:ascii="Calibri Light" w:hAnsi="Calibri Light" w:cs="Arial"/>
          <w:sz w:val="22"/>
          <w:szCs w:val="22"/>
          <w:lang w:eastAsia="en-US"/>
        </w:rPr>
        <w:t xml:space="preserve"> </w:t>
      </w:r>
      <w:r w:rsidR="00523C1F" w:rsidRPr="00914CD1">
        <w:rPr>
          <w:rFonts w:ascii="Calibri Light" w:hAnsi="Calibri Light" w:cs="Arial"/>
          <w:sz w:val="22"/>
          <w:szCs w:val="22"/>
          <w:lang w:eastAsia="en-US"/>
        </w:rPr>
        <w:t xml:space="preserve">program provides funding to not-for-profit organisations to undertake a range of activities involving the provision of professional advice, information or assistance to people within the </w:t>
      </w:r>
      <w:r w:rsidR="00D312E8">
        <w:rPr>
          <w:rFonts w:ascii="Calibri Light" w:hAnsi="Calibri Light" w:cs="Arial"/>
          <w:sz w:val="22"/>
          <w:szCs w:val="22"/>
          <w:lang w:eastAsia="en-US"/>
        </w:rPr>
        <w:t>Commonwealth</w:t>
      </w:r>
      <w:r w:rsidR="00D312E8" w:rsidRPr="00914CD1">
        <w:rPr>
          <w:rFonts w:ascii="Calibri Light" w:hAnsi="Calibri Light" w:cs="Arial"/>
          <w:sz w:val="22"/>
          <w:szCs w:val="22"/>
          <w:lang w:eastAsia="en-US"/>
        </w:rPr>
        <w:t xml:space="preserve"> </w:t>
      </w:r>
      <w:r w:rsidR="00523C1F" w:rsidRPr="00914CD1">
        <w:rPr>
          <w:rFonts w:ascii="Calibri Light" w:hAnsi="Calibri Light" w:cs="Arial"/>
          <w:sz w:val="22"/>
          <w:szCs w:val="22"/>
          <w:lang w:eastAsia="en-US"/>
        </w:rPr>
        <w:t>workplace relations system about the operation of Commonwealth workplace laws</w:t>
      </w:r>
      <w:r w:rsidR="00456188">
        <w:rPr>
          <w:rFonts w:ascii="Calibri Light" w:hAnsi="Calibri Light" w:cs="Arial"/>
          <w:sz w:val="22"/>
          <w:szCs w:val="22"/>
          <w:lang w:eastAsia="en-US"/>
        </w:rPr>
        <w:t>,</w:t>
      </w:r>
      <w:r w:rsidR="00523C1F" w:rsidRPr="00914CD1">
        <w:rPr>
          <w:rFonts w:ascii="Calibri Light" w:hAnsi="Calibri Light" w:cs="Arial"/>
          <w:sz w:val="22"/>
          <w:szCs w:val="22"/>
          <w:lang w:eastAsia="en-US"/>
        </w:rPr>
        <w:t xml:space="preserve"> particularly the </w:t>
      </w:r>
      <w:r w:rsidR="00523C1F" w:rsidRPr="00914CD1">
        <w:rPr>
          <w:rFonts w:ascii="Calibri Light" w:hAnsi="Calibri Light" w:cs="Arial"/>
          <w:i/>
          <w:iCs/>
          <w:sz w:val="22"/>
          <w:szCs w:val="22"/>
          <w:lang w:eastAsia="en-US"/>
        </w:rPr>
        <w:t>Fair Work Act 2009</w:t>
      </w:r>
      <w:r w:rsidR="00523C1F" w:rsidRPr="00914CD1">
        <w:rPr>
          <w:rFonts w:ascii="Calibri Light" w:hAnsi="Calibri Light" w:cs="Arial"/>
          <w:sz w:val="22"/>
          <w:szCs w:val="22"/>
          <w:lang w:eastAsia="en-US"/>
        </w:rPr>
        <w:t xml:space="preserve"> and may include: </w:t>
      </w:r>
    </w:p>
    <w:p w14:paraId="0D40FDDF" w14:textId="0C4B1E01"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L</w:t>
      </w:r>
      <w:r w:rsidR="00523C1F" w:rsidRPr="00914CD1">
        <w:rPr>
          <w:rFonts w:ascii="Calibri Light" w:hAnsi="Calibri Light" w:cs="Arial"/>
          <w:sz w:val="22"/>
          <w:szCs w:val="22"/>
          <w:lang w:eastAsia="en-US"/>
        </w:rPr>
        <w:t>egal advice sessions</w:t>
      </w:r>
    </w:p>
    <w:p w14:paraId="11580CBC" w14:textId="38CAB8A6"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C</w:t>
      </w:r>
      <w:r w:rsidR="00523C1F" w:rsidRPr="00914CD1">
        <w:rPr>
          <w:rFonts w:ascii="Calibri Light" w:hAnsi="Calibri Light" w:cs="Arial"/>
          <w:sz w:val="22"/>
          <w:szCs w:val="22"/>
          <w:lang w:eastAsia="en-US"/>
        </w:rPr>
        <w:t>ommunity education</w:t>
      </w:r>
    </w:p>
    <w:p w14:paraId="79ED4F07" w14:textId="541A7931"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T</w:t>
      </w:r>
      <w:r w:rsidR="00523C1F" w:rsidRPr="00914CD1">
        <w:rPr>
          <w:rFonts w:ascii="Calibri Light" w:hAnsi="Calibri Light" w:cs="Arial"/>
          <w:sz w:val="22"/>
          <w:szCs w:val="22"/>
          <w:lang w:eastAsia="en-US"/>
        </w:rPr>
        <w:t>elephone or face to face advisory services</w:t>
      </w:r>
    </w:p>
    <w:p w14:paraId="1FFDAB5E" w14:textId="16A8322E" w:rsidR="00523C1F"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C</w:t>
      </w:r>
      <w:r w:rsidR="00523C1F" w:rsidRPr="00914CD1">
        <w:rPr>
          <w:rFonts w:ascii="Calibri Light" w:hAnsi="Calibri Light" w:cs="Arial"/>
          <w:sz w:val="22"/>
          <w:szCs w:val="22"/>
          <w:lang w:eastAsia="en-US"/>
        </w:rPr>
        <w:t>ase work services.</w:t>
      </w:r>
    </w:p>
    <w:p w14:paraId="3FC90D18" w14:textId="77777777" w:rsidR="009A581A" w:rsidRDefault="009A581A" w:rsidP="00936070">
      <w:pPr>
        <w:spacing w:before="0" w:after="60"/>
        <w:outlineLvl w:val="0"/>
        <w:rPr>
          <w:rFonts w:ascii="Calibri Light" w:hAnsi="Calibri Light" w:cs="Arial"/>
          <w:sz w:val="22"/>
          <w:szCs w:val="22"/>
          <w:lang w:eastAsia="en-US"/>
        </w:rPr>
      </w:pPr>
    </w:p>
    <w:p w14:paraId="058B01DC" w14:textId="4D99DF55" w:rsidR="0031519E" w:rsidRDefault="00523C1F" w:rsidP="00936070">
      <w:pPr>
        <w:spacing w:before="0" w:after="60"/>
        <w:outlineLvl w:val="0"/>
      </w:pPr>
      <w:r w:rsidRPr="00914CD1">
        <w:rPr>
          <w:rFonts w:ascii="Calibri Light" w:hAnsi="Calibri Light" w:cs="Arial"/>
          <w:sz w:val="22"/>
          <w:szCs w:val="22"/>
          <w:lang w:eastAsia="en-US"/>
        </w:rPr>
        <w:t>In the latest round of grants</w:t>
      </w:r>
      <w:r w:rsidR="000743C8">
        <w:rPr>
          <w:rFonts w:ascii="Calibri Light" w:hAnsi="Calibri Light" w:cs="Arial"/>
          <w:sz w:val="22"/>
          <w:szCs w:val="22"/>
          <w:lang w:eastAsia="en-US"/>
        </w:rPr>
        <w:t>, the</w:t>
      </w:r>
      <w:r w:rsidRPr="00914CD1">
        <w:rPr>
          <w:rFonts w:ascii="Calibri Light" w:hAnsi="Calibri Light" w:cs="Arial"/>
          <w:sz w:val="22"/>
          <w:szCs w:val="22"/>
          <w:lang w:eastAsia="en-US"/>
        </w:rPr>
        <w:t xml:space="preserve"> FWO awarded a total of $7.2 million to five not-for-profit organisations</w:t>
      </w:r>
      <w:r w:rsidR="00B734AB"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The </w:t>
      </w:r>
      <w:r w:rsidR="00092214" w:rsidRPr="00914CD1">
        <w:rPr>
          <w:rFonts w:ascii="Calibri Light" w:hAnsi="Calibri Light" w:cs="Arial"/>
          <w:sz w:val="22"/>
          <w:szCs w:val="22"/>
          <w:lang w:eastAsia="en-US"/>
        </w:rPr>
        <w:t xml:space="preserve">CEG </w:t>
      </w:r>
      <w:r w:rsidRPr="00914CD1">
        <w:rPr>
          <w:rFonts w:ascii="Calibri Light" w:hAnsi="Calibri Light" w:cs="Arial"/>
          <w:sz w:val="22"/>
          <w:szCs w:val="22"/>
          <w:lang w:eastAsia="en-US"/>
        </w:rPr>
        <w:t xml:space="preserve">Program will see grants of between $1 million and $1.8 million provided to the organisations </w:t>
      </w:r>
      <w:r w:rsidR="00896911">
        <w:rPr>
          <w:rFonts w:ascii="Calibri Light" w:hAnsi="Calibri Light" w:cs="Arial"/>
          <w:sz w:val="22"/>
          <w:szCs w:val="22"/>
          <w:lang w:eastAsia="en-US"/>
        </w:rPr>
        <w:t>over</w:t>
      </w:r>
      <w:r w:rsidR="00896911"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four years to support people including young workers understand</w:t>
      </w:r>
      <w:r w:rsidR="00F174FF"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and exercis</w:t>
      </w:r>
      <w:r w:rsidR="00F174FF" w:rsidRPr="00914CD1">
        <w:rPr>
          <w:rFonts w:ascii="Calibri Light" w:hAnsi="Calibri Light" w:cs="Arial"/>
          <w:sz w:val="22"/>
          <w:szCs w:val="22"/>
          <w:lang w:eastAsia="en-US"/>
        </w:rPr>
        <w:t>e</w:t>
      </w:r>
      <w:r w:rsidRPr="00914CD1">
        <w:rPr>
          <w:rFonts w:ascii="Calibri Light" w:hAnsi="Calibri Light" w:cs="Arial"/>
          <w:sz w:val="22"/>
          <w:szCs w:val="22"/>
          <w:lang w:eastAsia="en-US"/>
        </w:rPr>
        <w:t xml:space="preserve"> their rights under the </w:t>
      </w:r>
      <w:r w:rsidR="007A16DE" w:rsidRPr="00914CD1">
        <w:rPr>
          <w:rFonts w:ascii="Calibri Light" w:hAnsi="Calibri Light" w:cs="Arial"/>
          <w:sz w:val="22"/>
          <w:szCs w:val="22"/>
          <w:lang w:eastAsia="en-US"/>
        </w:rPr>
        <w:t xml:space="preserve">Commonwealth </w:t>
      </w:r>
      <w:r w:rsidRPr="00914CD1">
        <w:rPr>
          <w:rFonts w:ascii="Calibri Light" w:hAnsi="Calibri Light" w:cs="Arial"/>
          <w:sz w:val="22"/>
          <w:szCs w:val="22"/>
          <w:lang w:eastAsia="en-US"/>
        </w:rPr>
        <w:t>workplace relations system. Funding will be provided from 1 January 2021 to 31 December 2024. One grant has been awarded to Youth Law Australia</w:t>
      </w:r>
      <w:r w:rsidR="00B734AB" w:rsidRPr="00914CD1">
        <w:rPr>
          <w:rFonts w:ascii="Calibri Light" w:hAnsi="Calibri Light" w:cs="Arial"/>
          <w:sz w:val="22"/>
          <w:szCs w:val="22"/>
          <w:lang w:eastAsia="en-US"/>
        </w:rPr>
        <w:t xml:space="preserve"> who</w:t>
      </w:r>
      <w:r w:rsidRPr="00914CD1">
        <w:rPr>
          <w:rFonts w:ascii="Calibri Light" w:hAnsi="Calibri Light" w:cs="Arial"/>
          <w:sz w:val="22"/>
          <w:szCs w:val="22"/>
          <w:lang w:eastAsia="en-US"/>
        </w:rPr>
        <w:t xml:space="preserve"> will provide information, advice and education about </w:t>
      </w:r>
      <w:r w:rsidR="005F2AFA" w:rsidRPr="00914CD1">
        <w:rPr>
          <w:rFonts w:ascii="Calibri Light" w:hAnsi="Calibri Light" w:cs="Arial"/>
          <w:sz w:val="22"/>
          <w:szCs w:val="22"/>
          <w:lang w:eastAsia="en-US"/>
        </w:rPr>
        <w:t xml:space="preserve">Commonwealth </w:t>
      </w:r>
      <w:r w:rsidRPr="00914CD1">
        <w:rPr>
          <w:rFonts w:ascii="Calibri Light" w:hAnsi="Calibri Light" w:cs="Arial"/>
          <w:sz w:val="22"/>
          <w:szCs w:val="22"/>
          <w:lang w:eastAsia="en-US"/>
        </w:rPr>
        <w:t xml:space="preserve">workplace laws to young </w:t>
      </w:r>
      <w:r w:rsidR="000A08AF">
        <w:rPr>
          <w:rFonts w:ascii="Calibri Light" w:hAnsi="Calibri Light" w:cs="Arial"/>
          <w:sz w:val="22"/>
          <w:szCs w:val="22"/>
          <w:lang w:eastAsia="en-US"/>
        </w:rPr>
        <w:t>workers</w:t>
      </w:r>
      <w:r w:rsidRPr="00914CD1">
        <w:rPr>
          <w:rFonts w:ascii="Calibri Light" w:hAnsi="Calibri Light" w:cs="Arial"/>
          <w:sz w:val="22"/>
          <w:szCs w:val="22"/>
          <w:lang w:eastAsia="en-US"/>
        </w:rPr>
        <w:t xml:space="preserve"> in NSW, the Northern Territory and the ACT.</w:t>
      </w:r>
      <w:r w:rsidR="00EE4AD1" w:rsidRPr="00914CD1">
        <w:t xml:space="preserve"> </w:t>
      </w:r>
    </w:p>
    <w:p w14:paraId="51204F2D" w14:textId="5F8A3F32" w:rsidR="00AE2D6B" w:rsidRDefault="00AE2D6B" w:rsidP="00936070">
      <w:pPr>
        <w:spacing w:before="0" w:after="60"/>
        <w:outlineLvl w:val="0"/>
      </w:pPr>
    </w:p>
    <w:p w14:paraId="6CF425F1" w14:textId="77777777" w:rsidR="00522901" w:rsidRPr="00914CD1" w:rsidRDefault="00522901" w:rsidP="00936070">
      <w:pPr>
        <w:spacing w:before="0"/>
        <w:outlineLvl w:val="0"/>
        <w:rPr>
          <w:rFonts w:ascii="Calibri Light" w:hAnsi="Calibri Light" w:cs="Arial"/>
          <w:sz w:val="22"/>
          <w:szCs w:val="22"/>
          <w:lang w:eastAsia="en-US"/>
        </w:rPr>
      </w:pPr>
    </w:p>
    <w:bookmarkStart w:id="0" w:name="_Hlk82073320"/>
    <w:p w14:paraId="75B3FD3C" w14:textId="171AB995" w:rsidR="00522901" w:rsidRPr="00914CD1" w:rsidRDefault="00914CD1" w:rsidP="006E038A">
      <w:pPr>
        <w:pStyle w:val="ListParagraph"/>
        <w:numPr>
          <w:ilvl w:val="0"/>
          <w:numId w:val="7"/>
        </w:numPr>
        <w:spacing w:after="60" w:line="360" w:lineRule="auto"/>
        <w:outlineLvl w:val="0"/>
        <w:rPr>
          <w:rFonts w:ascii="Calibri Light" w:hAnsi="Calibri Light" w:cs="Arial"/>
          <w:sz w:val="28"/>
          <w:szCs w:val="28"/>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63360" behindDoc="0" locked="0" layoutInCell="1" allowOverlap="1" wp14:anchorId="4D46A0FA" wp14:editId="0FBED29F">
                <wp:simplePos x="0" y="0"/>
                <wp:positionH relativeFrom="margin">
                  <wp:align>left</wp:align>
                </wp:positionH>
                <wp:positionV relativeFrom="paragraph">
                  <wp:posOffset>289560</wp:posOffset>
                </wp:positionV>
                <wp:extent cx="698500" cy="0"/>
                <wp:effectExtent l="0" t="19050" r="25400" b="19050"/>
                <wp:wrapSquare wrapText="bothSides"/>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CE97A" id="Straight Connector 5" o:spid="_x0000_s1026" alt="&quot;&quot;"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22.8pt" to="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" strokecolor="#1b365d" strokeweight="3pt">
                <w10:wrap type="square" anchorx="margin"/>
              </v:line>
            </w:pict>
          </mc:Fallback>
        </mc:AlternateContent>
      </w:r>
      <w:r w:rsidR="00522901" w:rsidRPr="00914CD1">
        <w:rPr>
          <w:rFonts w:asciiTheme="minorHAnsi" w:hAnsiTheme="minorHAnsi" w:cs="Arial"/>
          <w:b/>
          <w:sz w:val="28"/>
          <w:szCs w:val="28"/>
          <w:lang w:eastAsia="en-US"/>
        </w:rPr>
        <w:t xml:space="preserve">Child safety risk assessment </w:t>
      </w:r>
    </w:p>
    <w:bookmarkEnd w:id="0"/>
    <w:p w14:paraId="507A5F21" w14:textId="4A69656A" w:rsidR="00BB5F0B" w:rsidRDefault="00F174FF" w:rsidP="00936070">
      <w:pPr>
        <w:spacing w:before="0"/>
        <w:outlineLvl w:val="0"/>
        <w:rPr>
          <w:rFonts w:ascii="Calibri Light" w:hAnsi="Calibri Light" w:cs="Arial"/>
          <w:sz w:val="22"/>
          <w:szCs w:val="22"/>
          <w:lang w:eastAsia="en-US"/>
        </w:rPr>
      </w:pPr>
      <w:r w:rsidRPr="00914CD1">
        <w:rPr>
          <w:rFonts w:ascii="Calibri Light" w:hAnsi="Calibri Light" w:cs="Arial"/>
          <w:sz w:val="22"/>
          <w:szCs w:val="22"/>
          <w:lang w:eastAsia="en-US"/>
        </w:rPr>
        <w:t>In accordance with the requirements</w:t>
      </w:r>
      <w:r w:rsidR="008D79C9" w:rsidRPr="00914CD1">
        <w:rPr>
          <w:rFonts w:ascii="Calibri Light" w:hAnsi="Calibri Light" w:cs="Arial"/>
          <w:sz w:val="22"/>
          <w:szCs w:val="22"/>
          <w:lang w:eastAsia="en-US"/>
        </w:rPr>
        <w:t xml:space="preserve"> of the Framework</w:t>
      </w:r>
      <w:r w:rsidRPr="00914CD1">
        <w:rPr>
          <w:rFonts w:ascii="Calibri Light" w:hAnsi="Calibri Light" w:cs="Arial"/>
          <w:sz w:val="22"/>
          <w:szCs w:val="22"/>
          <w:lang w:eastAsia="en-US"/>
        </w:rPr>
        <w:t xml:space="preserve"> a</w:t>
      </w:r>
      <w:r w:rsidR="00522901" w:rsidRPr="00914CD1">
        <w:rPr>
          <w:rFonts w:ascii="Calibri Light" w:hAnsi="Calibri Light" w:cs="Arial"/>
          <w:sz w:val="22"/>
          <w:szCs w:val="22"/>
          <w:lang w:eastAsia="en-US"/>
        </w:rPr>
        <w:t>n annual risk assessment was undertaken</w:t>
      </w:r>
      <w:r w:rsidR="002952AF" w:rsidRPr="00914CD1">
        <w:rPr>
          <w:rFonts w:ascii="Calibri Light" w:hAnsi="Calibri Light" w:cs="Arial"/>
          <w:sz w:val="22"/>
          <w:szCs w:val="22"/>
          <w:lang w:eastAsia="en-US"/>
        </w:rPr>
        <w:t xml:space="preserve"> by FWOROCE</w:t>
      </w:r>
      <w:r w:rsidR="00BE24DD" w:rsidRPr="00914CD1">
        <w:rPr>
          <w:rStyle w:val="FootnoteReference"/>
          <w:rFonts w:ascii="Calibri Light" w:hAnsi="Calibri Light" w:cs="Arial"/>
          <w:sz w:val="22"/>
          <w:szCs w:val="22"/>
          <w:lang w:eastAsia="en-US"/>
        </w:rPr>
        <w:footnoteReference w:id="3"/>
      </w:r>
      <w:r w:rsidR="008D79C9" w:rsidRPr="00914CD1">
        <w:rPr>
          <w:rFonts w:ascii="Calibri Light" w:hAnsi="Calibri Light" w:cs="Arial"/>
          <w:sz w:val="22"/>
          <w:szCs w:val="22"/>
          <w:lang w:eastAsia="en-US"/>
        </w:rPr>
        <w:t xml:space="preserve">. </w:t>
      </w:r>
      <w:r w:rsidR="000829CC" w:rsidRPr="00914CD1">
        <w:rPr>
          <w:rFonts w:ascii="Calibri Light" w:hAnsi="Calibri Light" w:cs="Arial"/>
          <w:sz w:val="22"/>
          <w:szCs w:val="22"/>
          <w:lang w:eastAsia="en-US"/>
        </w:rPr>
        <w:t>Five</w:t>
      </w:r>
      <w:r w:rsidR="00522901" w:rsidRPr="00914CD1">
        <w:rPr>
          <w:rFonts w:ascii="Calibri Light" w:hAnsi="Calibri Light" w:cs="Arial"/>
          <w:sz w:val="22"/>
          <w:szCs w:val="22"/>
          <w:lang w:eastAsia="en-US"/>
        </w:rPr>
        <w:t xml:space="preserve"> key risk</w:t>
      </w:r>
      <w:r w:rsidR="005F2AFA" w:rsidRPr="00914CD1">
        <w:rPr>
          <w:rFonts w:ascii="Calibri Light" w:hAnsi="Calibri Light" w:cs="Arial"/>
          <w:sz w:val="22"/>
          <w:szCs w:val="22"/>
          <w:lang w:eastAsia="en-US"/>
        </w:rPr>
        <w:t>s</w:t>
      </w:r>
      <w:r w:rsidR="00522901" w:rsidRPr="00914CD1">
        <w:rPr>
          <w:rFonts w:ascii="Calibri Light" w:hAnsi="Calibri Light" w:cs="Arial"/>
          <w:sz w:val="22"/>
          <w:szCs w:val="22"/>
          <w:lang w:eastAsia="en-US"/>
        </w:rPr>
        <w:t xml:space="preserve"> </w:t>
      </w:r>
      <w:r w:rsidR="000829CC" w:rsidRPr="00914CD1">
        <w:rPr>
          <w:rFonts w:ascii="Calibri Light" w:hAnsi="Calibri Light" w:cs="Arial"/>
          <w:sz w:val="22"/>
          <w:szCs w:val="22"/>
          <w:lang w:eastAsia="en-US"/>
        </w:rPr>
        <w:t xml:space="preserve">were </w:t>
      </w:r>
      <w:r w:rsidR="00522901" w:rsidRPr="00914CD1">
        <w:rPr>
          <w:rFonts w:ascii="Calibri Light" w:hAnsi="Calibri Light" w:cs="Arial"/>
          <w:sz w:val="22"/>
          <w:szCs w:val="22"/>
          <w:lang w:eastAsia="en-US"/>
        </w:rPr>
        <w:t>identified (</w:t>
      </w:r>
      <w:r w:rsidRPr="00914CD1">
        <w:rPr>
          <w:rFonts w:ascii="Calibri Light" w:hAnsi="Calibri Light" w:cs="Arial"/>
          <w:sz w:val="22"/>
          <w:szCs w:val="22"/>
          <w:lang w:eastAsia="en-US"/>
        </w:rPr>
        <w:t>four</w:t>
      </w:r>
      <w:r w:rsidR="00522901" w:rsidRPr="00914CD1">
        <w:rPr>
          <w:rFonts w:ascii="Calibri Light" w:hAnsi="Calibri Light" w:cs="Arial"/>
          <w:sz w:val="22"/>
          <w:szCs w:val="22"/>
          <w:lang w:eastAsia="en-US"/>
        </w:rPr>
        <w:t xml:space="preserve"> rated low and </w:t>
      </w:r>
      <w:r w:rsidRPr="00914CD1">
        <w:rPr>
          <w:rFonts w:ascii="Calibri Light" w:hAnsi="Calibri Light" w:cs="Arial"/>
          <w:sz w:val="22"/>
          <w:szCs w:val="22"/>
          <w:lang w:eastAsia="en-US"/>
        </w:rPr>
        <w:t>one</w:t>
      </w:r>
      <w:r w:rsidR="00522901" w:rsidRPr="00914CD1">
        <w:rPr>
          <w:rFonts w:ascii="Calibri Light" w:hAnsi="Calibri Light" w:cs="Arial"/>
          <w:sz w:val="22"/>
          <w:szCs w:val="22"/>
          <w:lang w:eastAsia="en-US"/>
        </w:rPr>
        <w:t xml:space="preserve"> rated medium) which resulted in</w:t>
      </w:r>
      <w:r w:rsidR="005F2AFA" w:rsidRPr="00914CD1">
        <w:rPr>
          <w:rFonts w:ascii="Calibri Light" w:hAnsi="Calibri Light" w:cs="Arial"/>
          <w:sz w:val="22"/>
          <w:szCs w:val="22"/>
          <w:lang w:eastAsia="en-US"/>
        </w:rPr>
        <w:t xml:space="preserve"> an</w:t>
      </w:r>
      <w:r w:rsidR="00522901" w:rsidRPr="00914CD1">
        <w:rPr>
          <w:rFonts w:ascii="Calibri Light" w:hAnsi="Calibri Light" w:cs="Arial"/>
          <w:sz w:val="22"/>
          <w:szCs w:val="22"/>
          <w:lang w:eastAsia="en-US"/>
        </w:rPr>
        <w:t xml:space="preserve"> overarching risk rating of low for the </w:t>
      </w:r>
      <w:r w:rsidR="00371A29" w:rsidRPr="00914CD1">
        <w:rPr>
          <w:rFonts w:ascii="Calibri Light" w:hAnsi="Calibri Light" w:cs="Arial"/>
          <w:sz w:val="22"/>
          <w:szCs w:val="22"/>
          <w:lang w:eastAsia="en-US"/>
        </w:rPr>
        <w:t>FWOROCE</w:t>
      </w:r>
      <w:r w:rsidR="00522901" w:rsidRPr="00914CD1">
        <w:rPr>
          <w:rFonts w:ascii="Calibri Light" w:hAnsi="Calibri Light" w:cs="Arial"/>
          <w:sz w:val="22"/>
          <w:szCs w:val="22"/>
          <w:lang w:eastAsia="en-US"/>
        </w:rPr>
        <w:t xml:space="preserve">. A summary of the </w:t>
      </w:r>
      <w:r w:rsidR="00693444" w:rsidRPr="00914CD1">
        <w:rPr>
          <w:rFonts w:ascii="Calibri Light" w:hAnsi="Calibri Light" w:cs="Arial"/>
          <w:sz w:val="22"/>
          <w:szCs w:val="22"/>
          <w:lang w:eastAsia="en-US"/>
        </w:rPr>
        <w:t>five</w:t>
      </w:r>
      <w:r w:rsidR="00522901" w:rsidRPr="00914CD1">
        <w:rPr>
          <w:rFonts w:ascii="Calibri Light" w:hAnsi="Calibri Light" w:cs="Arial"/>
          <w:sz w:val="22"/>
          <w:szCs w:val="22"/>
          <w:lang w:eastAsia="en-US"/>
        </w:rPr>
        <w:t xml:space="preserve"> identified risk</w:t>
      </w:r>
      <w:r w:rsidR="00693444" w:rsidRPr="00914CD1">
        <w:rPr>
          <w:rFonts w:ascii="Calibri Light" w:hAnsi="Calibri Light" w:cs="Arial"/>
          <w:sz w:val="22"/>
          <w:szCs w:val="22"/>
          <w:lang w:eastAsia="en-US"/>
        </w:rPr>
        <w:t>s</w:t>
      </w:r>
      <w:r w:rsidR="00522901" w:rsidRPr="00914CD1">
        <w:rPr>
          <w:rFonts w:ascii="Calibri Light" w:hAnsi="Calibri Light" w:cs="Arial"/>
          <w:sz w:val="22"/>
          <w:szCs w:val="22"/>
          <w:lang w:eastAsia="en-US"/>
        </w:rPr>
        <w:t xml:space="preserve"> is set out below</w:t>
      </w:r>
      <w:r w:rsidR="000C079A" w:rsidRPr="00914CD1">
        <w:rPr>
          <w:rFonts w:ascii="Calibri Light" w:hAnsi="Calibri Light" w:cs="Arial"/>
          <w:sz w:val="22"/>
          <w:szCs w:val="22"/>
          <w:lang w:eastAsia="en-US"/>
        </w:rPr>
        <w:t xml:space="preserve"> in </w:t>
      </w:r>
      <w:r w:rsidR="001565FC">
        <w:rPr>
          <w:rFonts w:ascii="Calibri Light" w:hAnsi="Calibri Light" w:cs="Arial"/>
          <w:sz w:val="22"/>
          <w:szCs w:val="22"/>
          <w:lang w:eastAsia="en-US"/>
        </w:rPr>
        <w:t>T</w:t>
      </w:r>
      <w:r w:rsidR="000C079A" w:rsidRPr="00914CD1">
        <w:rPr>
          <w:rFonts w:ascii="Calibri Light" w:hAnsi="Calibri Light" w:cs="Arial"/>
          <w:sz w:val="22"/>
          <w:szCs w:val="22"/>
          <w:lang w:eastAsia="en-US"/>
        </w:rPr>
        <w:t>able 1</w:t>
      </w:r>
      <w:r w:rsidR="001565FC">
        <w:rPr>
          <w:rFonts w:ascii="Calibri Light" w:hAnsi="Calibri Light" w:cs="Arial"/>
          <w:sz w:val="22"/>
          <w:szCs w:val="22"/>
          <w:lang w:eastAsia="en-US"/>
        </w:rPr>
        <w:t>,</w:t>
      </w:r>
      <w:r w:rsidR="00522901" w:rsidRPr="00914CD1">
        <w:rPr>
          <w:rFonts w:ascii="Calibri Light" w:hAnsi="Calibri Light" w:cs="Arial"/>
          <w:sz w:val="22"/>
          <w:szCs w:val="22"/>
          <w:lang w:eastAsia="en-US"/>
        </w:rPr>
        <w:t xml:space="preserve"> along with </w:t>
      </w:r>
      <w:r w:rsidR="00A54C4E" w:rsidRPr="00914CD1">
        <w:rPr>
          <w:rFonts w:ascii="Calibri Light" w:hAnsi="Calibri Light" w:cs="Arial"/>
          <w:sz w:val="22"/>
          <w:szCs w:val="22"/>
          <w:lang w:eastAsia="en-US"/>
        </w:rPr>
        <w:t xml:space="preserve">controls in place to </w:t>
      </w:r>
      <w:r w:rsidR="00522901" w:rsidRPr="00914CD1">
        <w:rPr>
          <w:rFonts w:ascii="Calibri Light" w:hAnsi="Calibri Light" w:cs="Arial"/>
          <w:sz w:val="22"/>
          <w:szCs w:val="22"/>
          <w:lang w:eastAsia="en-US"/>
        </w:rPr>
        <w:t xml:space="preserve">address </w:t>
      </w:r>
      <w:r w:rsidR="000C079A" w:rsidRPr="00914CD1">
        <w:rPr>
          <w:rFonts w:ascii="Calibri Light" w:hAnsi="Calibri Light" w:cs="Arial"/>
          <w:sz w:val="22"/>
          <w:szCs w:val="22"/>
          <w:lang w:eastAsia="en-US"/>
        </w:rPr>
        <w:t>the</w:t>
      </w:r>
      <w:r w:rsidR="005F2AFA" w:rsidRPr="00914CD1">
        <w:rPr>
          <w:rFonts w:ascii="Calibri Light" w:hAnsi="Calibri Light" w:cs="Arial"/>
          <w:sz w:val="22"/>
          <w:szCs w:val="22"/>
          <w:lang w:eastAsia="en-US"/>
        </w:rPr>
        <w:t>se</w:t>
      </w:r>
      <w:r w:rsidR="00522901" w:rsidRPr="00914CD1">
        <w:rPr>
          <w:rFonts w:ascii="Calibri Light" w:hAnsi="Calibri Light" w:cs="Arial"/>
          <w:sz w:val="22"/>
          <w:szCs w:val="22"/>
          <w:lang w:eastAsia="en-US"/>
        </w:rPr>
        <w:t xml:space="preserve"> risks</w:t>
      </w:r>
      <w:r w:rsidR="007C332B" w:rsidRPr="00914CD1">
        <w:rPr>
          <w:rFonts w:ascii="Calibri Light" w:hAnsi="Calibri Light" w:cs="Arial"/>
          <w:sz w:val="22"/>
          <w:szCs w:val="22"/>
          <w:lang w:eastAsia="en-US"/>
        </w:rPr>
        <w:t>.</w:t>
      </w:r>
    </w:p>
    <w:p w14:paraId="5AD3B8EE" w14:textId="3FA4AB0C" w:rsidR="002E0E5F" w:rsidRDefault="002E0E5F" w:rsidP="00936070">
      <w:pPr>
        <w:spacing w:before="0"/>
        <w:outlineLvl w:val="0"/>
        <w:rPr>
          <w:rFonts w:ascii="Calibri Light" w:hAnsi="Calibri Light" w:cs="Arial"/>
          <w:sz w:val="22"/>
          <w:szCs w:val="22"/>
          <w:lang w:eastAsia="en-US"/>
        </w:rPr>
      </w:pPr>
    </w:p>
    <w:p w14:paraId="2B42C846" w14:textId="3C09E1E6" w:rsidR="002E0E5F" w:rsidRDefault="002E0E5F" w:rsidP="00936070">
      <w:pPr>
        <w:spacing w:before="0"/>
        <w:outlineLvl w:val="0"/>
        <w:rPr>
          <w:rFonts w:ascii="Calibri Light" w:hAnsi="Calibri Light" w:cs="Arial"/>
          <w:sz w:val="22"/>
          <w:szCs w:val="22"/>
          <w:lang w:eastAsia="en-US"/>
        </w:rPr>
      </w:pPr>
    </w:p>
    <w:p w14:paraId="622BFE6F" w14:textId="4CCCC5E9" w:rsidR="002E0E5F" w:rsidRDefault="002E0E5F" w:rsidP="00936070">
      <w:pPr>
        <w:spacing w:before="0"/>
        <w:outlineLvl w:val="0"/>
        <w:rPr>
          <w:rFonts w:ascii="Calibri Light" w:hAnsi="Calibri Light" w:cs="Arial"/>
          <w:sz w:val="22"/>
          <w:szCs w:val="22"/>
          <w:lang w:eastAsia="en-US"/>
        </w:rPr>
      </w:pPr>
    </w:p>
    <w:p w14:paraId="66D15076" w14:textId="0708B063" w:rsidR="002E0E5F" w:rsidRDefault="002E0E5F" w:rsidP="00936070">
      <w:pPr>
        <w:spacing w:before="0"/>
        <w:outlineLvl w:val="0"/>
        <w:rPr>
          <w:rFonts w:ascii="Calibri Light" w:hAnsi="Calibri Light" w:cs="Arial"/>
          <w:sz w:val="22"/>
          <w:szCs w:val="22"/>
          <w:lang w:eastAsia="en-US"/>
        </w:rPr>
      </w:pPr>
    </w:p>
    <w:p w14:paraId="5A2F539C" w14:textId="77777777" w:rsidR="009A581A" w:rsidRDefault="009A581A" w:rsidP="00936070">
      <w:pPr>
        <w:spacing w:line="360" w:lineRule="auto"/>
        <w:outlineLvl w:val="0"/>
        <w:rPr>
          <w:rFonts w:ascii="Calibri Light" w:hAnsi="Calibri Light" w:cs="Arial"/>
          <w:sz w:val="22"/>
          <w:szCs w:val="22"/>
          <w:lang w:eastAsia="en-US"/>
        </w:rPr>
      </w:pPr>
    </w:p>
    <w:p w14:paraId="01E416D8" w14:textId="563F6C6C" w:rsidR="00A65352" w:rsidRPr="00914CD1" w:rsidRDefault="000C079A" w:rsidP="00936070">
      <w:pPr>
        <w:spacing w:line="360" w:lineRule="auto"/>
        <w:outlineLvl w:val="0"/>
        <w:rPr>
          <w:rFonts w:ascii="Calibri Light" w:hAnsi="Calibri Light" w:cs="Calibri Light"/>
          <w:b/>
          <w:i/>
          <w:iCs/>
          <w:szCs w:val="20"/>
          <w:lang w:eastAsia="en-US"/>
        </w:rPr>
      </w:pPr>
      <w:r w:rsidRPr="00914CD1">
        <w:rPr>
          <w:rFonts w:ascii="Calibri Light" w:hAnsi="Calibri Light" w:cs="Calibri Light"/>
          <w:b/>
          <w:i/>
          <w:iCs/>
          <w:szCs w:val="20"/>
          <w:lang w:eastAsia="en-US"/>
        </w:rPr>
        <w:t xml:space="preserve">Table 1. </w:t>
      </w:r>
      <w:r w:rsidR="00BB5F0B" w:rsidRPr="00914CD1">
        <w:rPr>
          <w:rFonts w:ascii="Calibri Light" w:hAnsi="Calibri Light" w:cs="Calibri Light"/>
          <w:b/>
          <w:i/>
          <w:iCs/>
          <w:szCs w:val="20"/>
          <w:lang w:eastAsia="en-US"/>
        </w:rPr>
        <w:t xml:space="preserve">Child safety risk assessment </w:t>
      </w:r>
      <w:r w:rsidR="001B37A9">
        <w:rPr>
          <w:rFonts w:ascii="Calibri Light" w:hAnsi="Calibri Light" w:cs="Calibri Light"/>
          <w:b/>
          <w:i/>
          <w:iCs/>
          <w:szCs w:val="20"/>
          <w:lang w:eastAsia="en-US"/>
        </w:rPr>
        <w:t>July</w:t>
      </w:r>
      <w:r w:rsidRPr="00914CD1">
        <w:rPr>
          <w:rFonts w:ascii="Calibri Light" w:hAnsi="Calibri Light" w:cs="Calibri Light"/>
          <w:b/>
          <w:i/>
          <w:iCs/>
          <w:szCs w:val="20"/>
          <w:lang w:eastAsia="en-US"/>
        </w:rPr>
        <w:t xml:space="preserve"> 202</w:t>
      </w:r>
      <w:r w:rsidR="001B37A9">
        <w:rPr>
          <w:rFonts w:ascii="Calibri Light" w:hAnsi="Calibri Light" w:cs="Calibri Light"/>
          <w:b/>
          <w:i/>
          <w:iCs/>
          <w:szCs w:val="20"/>
          <w:lang w:eastAsia="en-US"/>
        </w:rPr>
        <w:t>2</w:t>
      </w:r>
    </w:p>
    <w:tbl>
      <w:tblPr>
        <w:tblStyle w:val="GridTable5Dark-Accent1"/>
        <w:tblW w:w="10768" w:type="dxa"/>
        <w:tblLook w:val="04A0" w:firstRow="1" w:lastRow="0" w:firstColumn="1" w:lastColumn="0" w:noHBand="0" w:noVBand="1"/>
      </w:tblPr>
      <w:tblGrid>
        <w:gridCol w:w="1271"/>
        <w:gridCol w:w="4252"/>
        <w:gridCol w:w="5245"/>
      </w:tblGrid>
      <w:tr w:rsidR="00914CD1" w:rsidRPr="00914CD1" w14:paraId="288C989B" w14:textId="77777777" w:rsidTr="00383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9BCBEB"/>
            <w:vAlign w:val="center"/>
          </w:tcPr>
          <w:p w14:paraId="1E8848BF" w14:textId="16453C15" w:rsidR="00BE097E" w:rsidRPr="00914CD1" w:rsidRDefault="00DA5DD7"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No.</w:t>
            </w:r>
          </w:p>
        </w:tc>
        <w:tc>
          <w:tcPr>
            <w:tcW w:w="4252" w:type="dxa"/>
            <w:shd w:val="clear" w:color="auto" w:fill="9BCBEB"/>
            <w:vAlign w:val="center"/>
          </w:tcPr>
          <w:p w14:paraId="6D5B78C3" w14:textId="3F249AA5" w:rsidR="00BE097E" w:rsidRPr="00914CD1" w:rsidRDefault="00DA5DD7"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c>
          <w:tcPr>
            <w:tcW w:w="5245" w:type="dxa"/>
            <w:shd w:val="clear" w:color="auto" w:fill="9BCBEB"/>
            <w:vAlign w:val="center"/>
          </w:tcPr>
          <w:p w14:paraId="6934C593" w14:textId="7A4D8C98" w:rsidR="00BE097E" w:rsidRPr="00914CD1" w:rsidRDefault="00DA5DD7"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Control</w:t>
            </w:r>
          </w:p>
        </w:tc>
      </w:tr>
      <w:tr w:rsidR="00914CD1" w:rsidRPr="00914CD1" w14:paraId="3563423E" w14:textId="77777777" w:rsidTr="00383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DD26E"/>
            <w:vAlign w:val="center"/>
          </w:tcPr>
          <w:p w14:paraId="4FD4A941" w14:textId="48646A6D" w:rsidR="00096A63" w:rsidRPr="00914CD1" w:rsidRDefault="00096A63" w:rsidP="00914CD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1 -</w:t>
            </w:r>
            <w:r w:rsidRPr="00914CD1">
              <w:rPr>
                <w:rFonts w:ascii="Calibri Light" w:hAnsi="Calibri Light" w:cs="Calibri Light"/>
                <w:color w:val="auto"/>
                <w:sz w:val="16"/>
                <w:szCs w:val="16"/>
              </w:rPr>
              <w:t xml:space="preserve"> Reporting Risks</w:t>
            </w:r>
          </w:p>
          <w:p w14:paraId="34C743FB" w14:textId="318D99CC" w:rsidR="00096A63" w:rsidRPr="00914CD1" w:rsidRDefault="00096A63" w:rsidP="00914CD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MEDIUM</w:t>
            </w:r>
          </w:p>
        </w:tc>
        <w:tc>
          <w:tcPr>
            <w:tcW w:w="4252" w:type="dxa"/>
            <w:shd w:val="clear" w:color="auto" w:fill="F2F2F2" w:themeFill="background1" w:themeFillShade="F2"/>
            <w:vAlign w:val="center"/>
          </w:tcPr>
          <w:p w14:paraId="34EAC175" w14:textId="4F53A60C" w:rsidR="00796605" w:rsidRPr="00796605" w:rsidRDefault="00796605" w:rsidP="00B62980">
            <w:pPr>
              <w:pStyle w:val="EYBulletedList1"/>
              <w:tabs>
                <w:tab w:val="left" w:pos="720"/>
              </w:tabs>
              <w:ind w:left="164"/>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796605">
              <w:rPr>
                <w:rFonts w:ascii="Calibri Light" w:hAnsi="Calibri Light" w:cs="Calibri Light"/>
                <w:sz w:val="16"/>
                <w:szCs w:val="16"/>
              </w:rPr>
              <w:t xml:space="preserve">Child (under 18) suffers from physical, sexual, emotional or psychological abuse or is neglected and the </w:t>
            </w:r>
            <w:r w:rsidR="007B2766">
              <w:rPr>
                <w:rFonts w:ascii="Calibri Light" w:hAnsi="Calibri Light" w:cs="Calibri Light"/>
                <w:sz w:val="16"/>
                <w:szCs w:val="16"/>
              </w:rPr>
              <w:t>FWO</w:t>
            </w:r>
            <w:r w:rsidR="007B2766" w:rsidRPr="00796605">
              <w:rPr>
                <w:rFonts w:ascii="Calibri Light" w:hAnsi="Calibri Light" w:cs="Calibri Light"/>
                <w:sz w:val="16"/>
                <w:szCs w:val="16"/>
              </w:rPr>
              <w:t xml:space="preserve"> </w:t>
            </w:r>
            <w:r w:rsidRPr="00796605">
              <w:rPr>
                <w:rFonts w:ascii="Calibri Light" w:hAnsi="Calibri Light" w:cs="Calibri Light"/>
                <w:sz w:val="16"/>
                <w:szCs w:val="16"/>
              </w:rPr>
              <w:t>fails to act promptly or appropriately by meeting the relevant state or territory mandatory reporting requirements in response to either:</w:t>
            </w:r>
          </w:p>
          <w:p w14:paraId="2A3EFE73" w14:textId="6233557D" w:rsidR="00902290" w:rsidRPr="004910C1" w:rsidRDefault="00796605" w:rsidP="006E038A">
            <w:pPr>
              <w:pStyle w:val="EYBulletedList2"/>
              <w:numPr>
                <w:ilvl w:val="1"/>
                <w:numId w:val="16"/>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4910C1">
              <w:rPr>
                <w:rFonts w:ascii="Calibri Light" w:hAnsi="Calibri Light" w:cs="Calibri Light"/>
                <w:sz w:val="16"/>
                <w:szCs w:val="16"/>
              </w:rPr>
              <w:t xml:space="preserve">information received through FWO channels </w:t>
            </w:r>
          </w:p>
          <w:p w14:paraId="0A2881E4" w14:textId="66637C51" w:rsidR="00BD5094" w:rsidRPr="004910C1" w:rsidRDefault="00796605" w:rsidP="006E038A">
            <w:pPr>
              <w:pStyle w:val="EYBulletedList2"/>
              <w:numPr>
                <w:ilvl w:val="1"/>
                <w:numId w:val="16"/>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4910C1">
              <w:rPr>
                <w:rFonts w:ascii="Calibri Light" w:hAnsi="Calibri Light" w:cs="Calibri Light"/>
                <w:sz w:val="16"/>
                <w:szCs w:val="16"/>
              </w:rPr>
              <w:t xml:space="preserve">information disclosed by a child during discussions with a FWO employee </w:t>
            </w:r>
          </w:p>
          <w:p w14:paraId="4D883DA4" w14:textId="77777777" w:rsidR="00434E1F" w:rsidRPr="00647E80" w:rsidRDefault="00796605" w:rsidP="006E038A">
            <w:pPr>
              <w:pStyle w:val="EYBulletedList2"/>
              <w:numPr>
                <w:ilvl w:val="1"/>
                <w:numId w:val="16"/>
              </w:numPr>
              <w:cnfStyle w:val="000000100000" w:firstRow="0" w:lastRow="0" w:firstColumn="0" w:lastColumn="0" w:oddVBand="0" w:evenVBand="0" w:oddHBand="1" w:evenHBand="0" w:firstRowFirstColumn="0" w:firstRowLastColumn="0" w:lastRowFirstColumn="0" w:lastRowLastColumn="0"/>
            </w:pPr>
            <w:r w:rsidRPr="004910C1">
              <w:rPr>
                <w:rFonts w:ascii="Calibri Light" w:hAnsi="Calibri Light" w:cs="Calibri Light"/>
                <w:sz w:val="16"/>
                <w:szCs w:val="16"/>
              </w:rPr>
              <w:t xml:space="preserve">visual observations by the FWO employee </w:t>
            </w:r>
          </w:p>
          <w:p w14:paraId="5B87CD92" w14:textId="4424A985" w:rsidR="005F2AFA" w:rsidRPr="00BD5094" w:rsidRDefault="00796605" w:rsidP="006E038A">
            <w:pPr>
              <w:pStyle w:val="EYBulletedList2"/>
              <w:numPr>
                <w:ilvl w:val="1"/>
                <w:numId w:val="16"/>
              </w:numPr>
              <w:cnfStyle w:val="000000100000" w:firstRow="0" w:lastRow="0" w:firstColumn="0" w:lastColumn="0" w:oddVBand="0" w:evenVBand="0" w:oddHBand="1" w:evenHBand="0" w:firstRowFirstColumn="0" w:firstRowLastColumn="0" w:lastRowFirstColumn="0" w:lastRowLastColumn="0"/>
            </w:pPr>
            <w:r w:rsidRPr="004910C1">
              <w:rPr>
                <w:rFonts w:ascii="Calibri Light" w:hAnsi="Calibri Light" w:cs="Calibri Light"/>
                <w:sz w:val="16"/>
                <w:szCs w:val="16"/>
              </w:rPr>
              <w:t>a request through the National Redress Scheme.</w:t>
            </w:r>
          </w:p>
        </w:tc>
        <w:tc>
          <w:tcPr>
            <w:tcW w:w="5245" w:type="dxa"/>
            <w:shd w:val="clear" w:color="auto" w:fill="F2F2F2" w:themeFill="background1" w:themeFillShade="F2"/>
            <w:vAlign w:val="center"/>
          </w:tcPr>
          <w:p w14:paraId="6CC685B0" w14:textId="3262E735" w:rsidR="008D20FC" w:rsidRPr="008D20FC" w:rsidRDefault="008D20FC" w:rsidP="006E038A">
            <w:pPr>
              <w:pStyle w:val="EYBulletedList1"/>
              <w:numPr>
                <w:ilvl w:val="0"/>
                <w:numId w:val="11"/>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8D20FC">
              <w:rPr>
                <w:rFonts w:ascii="Calibri Light" w:hAnsi="Calibri Light" w:cs="Calibri Light"/>
                <w:sz w:val="16"/>
                <w:szCs w:val="16"/>
                <w:lang w:val="en-US"/>
              </w:rPr>
              <w:t>Accessible guidance materials that assist staff to understand mandatory reporting where there are concerns, suspicions or beliefs that a child or young person is or has been abused and or neglected</w:t>
            </w:r>
          </w:p>
          <w:p w14:paraId="1703B32A" w14:textId="174CA8E9" w:rsidR="008D20FC" w:rsidRPr="008D20FC" w:rsidRDefault="008D20FC" w:rsidP="006E038A">
            <w:pPr>
              <w:pStyle w:val="EYBulletedList1"/>
              <w:numPr>
                <w:ilvl w:val="0"/>
                <w:numId w:val="11"/>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8D20FC">
              <w:rPr>
                <w:rFonts w:ascii="Calibri Light" w:hAnsi="Calibri Light" w:cs="Calibri Light"/>
                <w:sz w:val="16"/>
                <w:szCs w:val="16"/>
                <w:lang w:val="en-US"/>
              </w:rPr>
              <w:t>Established centralised procedure for the report of potential child abuse or neglect to the A</w:t>
            </w:r>
            <w:r>
              <w:rPr>
                <w:rFonts w:ascii="Calibri Light" w:hAnsi="Calibri Light" w:cs="Calibri Light"/>
                <w:sz w:val="16"/>
                <w:szCs w:val="16"/>
                <w:lang w:val="en-US"/>
              </w:rPr>
              <w:t xml:space="preserve">gency </w:t>
            </w:r>
            <w:r w:rsidRPr="008D20FC">
              <w:rPr>
                <w:rFonts w:ascii="Calibri Light" w:hAnsi="Calibri Light" w:cs="Calibri Light"/>
                <w:sz w:val="16"/>
                <w:szCs w:val="16"/>
                <w:lang w:val="en-US"/>
              </w:rPr>
              <w:t>S</w:t>
            </w:r>
            <w:r>
              <w:rPr>
                <w:rFonts w:ascii="Calibri Light" w:hAnsi="Calibri Light" w:cs="Calibri Light"/>
                <w:sz w:val="16"/>
                <w:szCs w:val="16"/>
                <w:lang w:val="en-US"/>
              </w:rPr>
              <w:t xml:space="preserve">ecurity </w:t>
            </w:r>
            <w:r w:rsidRPr="008D20FC">
              <w:rPr>
                <w:rFonts w:ascii="Calibri Light" w:hAnsi="Calibri Light" w:cs="Calibri Light"/>
                <w:sz w:val="16"/>
                <w:szCs w:val="16"/>
                <w:lang w:val="en-US"/>
              </w:rPr>
              <w:t>A</w:t>
            </w:r>
            <w:r>
              <w:rPr>
                <w:rFonts w:ascii="Calibri Light" w:hAnsi="Calibri Light" w:cs="Calibri Light"/>
                <w:sz w:val="16"/>
                <w:szCs w:val="16"/>
                <w:lang w:val="en-US"/>
              </w:rPr>
              <w:t>dvisor</w:t>
            </w:r>
            <w:r w:rsidRPr="008D20FC">
              <w:rPr>
                <w:rFonts w:ascii="Calibri Light" w:hAnsi="Calibri Light" w:cs="Calibri Light"/>
                <w:sz w:val="16"/>
                <w:szCs w:val="16"/>
                <w:lang w:val="en-US"/>
              </w:rPr>
              <w:t xml:space="preserve"> for assessment and action</w:t>
            </w:r>
          </w:p>
          <w:p w14:paraId="03FD2069" w14:textId="5EB2EAB4" w:rsidR="008D20FC" w:rsidRPr="008D20FC" w:rsidRDefault="008D20FC" w:rsidP="006E038A">
            <w:pPr>
              <w:pStyle w:val="EYBulletedList1"/>
              <w:numPr>
                <w:ilvl w:val="0"/>
                <w:numId w:val="11"/>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8D20FC">
              <w:rPr>
                <w:rFonts w:ascii="Calibri Light" w:hAnsi="Calibri Light" w:cs="Calibri Light"/>
                <w:sz w:val="16"/>
                <w:szCs w:val="16"/>
                <w:lang w:val="en-US"/>
              </w:rPr>
              <w:t>Procurement guidelines include guidance in relation to imposing requirements that reflect those of the Framework on third party suppliers</w:t>
            </w:r>
          </w:p>
          <w:p w14:paraId="486ECB22" w14:textId="72F89F26" w:rsidR="00F22131" w:rsidRDefault="008D20FC" w:rsidP="006E038A">
            <w:pPr>
              <w:pStyle w:val="EYBulletedList1"/>
              <w:numPr>
                <w:ilvl w:val="0"/>
                <w:numId w:val="11"/>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8D20FC">
              <w:rPr>
                <w:rFonts w:ascii="Calibri Light" w:hAnsi="Calibri Light" w:cs="Calibri Light"/>
                <w:sz w:val="16"/>
                <w:szCs w:val="16"/>
                <w:lang w:val="en-US"/>
              </w:rPr>
              <w:t>Applicable clauses imposing requirements that reflect those of the Framework on grant recipients included in the Community Engagement Grants Program Agreements</w:t>
            </w:r>
            <w:r w:rsidR="00FD080F">
              <w:rPr>
                <w:rFonts w:ascii="Calibri Light" w:hAnsi="Calibri Light" w:cs="Calibri Light"/>
                <w:sz w:val="16"/>
                <w:szCs w:val="16"/>
                <w:lang w:val="en-US"/>
              </w:rPr>
              <w:t>.</w:t>
            </w:r>
            <w:r w:rsidRPr="008D20FC">
              <w:rPr>
                <w:rFonts w:ascii="Calibri Light" w:hAnsi="Calibri Light" w:cs="Calibri Light"/>
                <w:sz w:val="16"/>
                <w:szCs w:val="16"/>
                <w:lang w:val="en-US"/>
              </w:rPr>
              <w:t xml:space="preserve"> </w:t>
            </w:r>
          </w:p>
          <w:p w14:paraId="03E64EA2" w14:textId="3730064F" w:rsidR="0026663D" w:rsidRPr="00732932" w:rsidRDefault="0026663D" w:rsidP="0026663D">
            <w:pPr>
              <w:pStyle w:val="EYBulletedList1"/>
              <w:numPr>
                <w:ilvl w:val="0"/>
                <w:numId w:val="0"/>
              </w:numPr>
              <w:tabs>
                <w:tab w:val="left" w:pos="720"/>
              </w:tabs>
              <w:ind w:left="36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p>
        </w:tc>
      </w:tr>
      <w:tr w:rsidR="00EE31A1" w:rsidRPr="00914CD1" w14:paraId="621C85E7" w14:textId="77777777" w:rsidTr="00383465">
        <w:trPr>
          <w:trHeight w:val="2885"/>
        </w:trPr>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1E94C8FE" w14:textId="77777777" w:rsidR="00C3325D" w:rsidRDefault="00EE31A1" w:rsidP="00EE31A1">
            <w:pPr>
              <w:pStyle w:val="TableParagraph"/>
              <w:spacing w:after="120"/>
              <w:jc w:val="center"/>
              <w:rPr>
                <w:rFonts w:ascii="Calibri Light" w:hAnsi="Calibri Light" w:cs="Calibri Light"/>
                <w:b w:val="0"/>
                <w:bCs w:val="0"/>
                <w:sz w:val="16"/>
                <w:szCs w:val="16"/>
              </w:rPr>
            </w:pPr>
            <w:r w:rsidRPr="000479E0">
              <w:rPr>
                <w:rFonts w:asciiTheme="minorHAnsi" w:hAnsiTheme="minorHAnsi" w:cstheme="minorHAnsi"/>
                <w:color w:val="auto"/>
                <w:sz w:val="16"/>
                <w:szCs w:val="16"/>
              </w:rPr>
              <w:t xml:space="preserve">RISK 2 </w:t>
            </w:r>
            <w:r>
              <w:rPr>
                <w:rFonts w:asciiTheme="minorHAnsi" w:hAnsiTheme="minorHAnsi" w:cstheme="minorHAnsi"/>
                <w:color w:val="auto"/>
                <w:sz w:val="16"/>
                <w:szCs w:val="16"/>
              </w:rPr>
              <w:t>–</w:t>
            </w:r>
            <w:r w:rsidRPr="00914CD1">
              <w:rPr>
                <w:rFonts w:ascii="Calibri Light" w:hAnsi="Calibri Light" w:cs="Calibri Light"/>
                <w:color w:val="auto"/>
                <w:sz w:val="16"/>
                <w:szCs w:val="16"/>
              </w:rPr>
              <w:t xml:space="preserve"> </w:t>
            </w:r>
          </w:p>
          <w:p w14:paraId="2BCB4631" w14:textId="014BAE6F" w:rsidR="00EE31A1" w:rsidRPr="00914CD1" w:rsidRDefault="00EE31A1" w:rsidP="00EE31A1">
            <w:pPr>
              <w:pStyle w:val="TableParagraph"/>
              <w:spacing w:after="120"/>
              <w:jc w:val="center"/>
              <w:rPr>
                <w:rFonts w:ascii="Calibri Light" w:hAnsi="Calibri Light" w:cs="Calibri Light"/>
                <w:b w:val="0"/>
                <w:color w:val="auto"/>
                <w:sz w:val="16"/>
                <w:szCs w:val="16"/>
              </w:rPr>
            </w:pPr>
            <w:r>
              <w:rPr>
                <w:rFonts w:ascii="Calibri Light" w:hAnsi="Calibri Light" w:cs="Calibri Light"/>
                <w:color w:val="auto"/>
                <w:sz w:val="16"/>
                <w:szCs w:val="16"/>
              </w:rPr>
              <w:t>On-site and Off-site</w:t>
            </w:r>
            <w:r w:rsidRPr="00914CD1">
              <w:rPr>
                <w:rFonts w:ascii="Calibri Light" w:hAnsi="Calibri Light" w:cs="Calibri Light"/>
                <w:color w:val="auto"/>
                <w:sz w:val="16"/>
                <w:szCs w:val="16"/>
              </w:rPr>
              <w:t xml:space="preserve"> </w:t>
            </w:r>
            <w:r>
              <w:rPr>
                <w:rFonts w:ascii="Calibri Light" w:hAnsi="Calibri Light" w:cs="Calibri Light"/>
                <w:color w:val="auto"/>
                <w:sz w:val="16"/>
                <w:szCs w:val="16"/>
              </w:rPr>
              <w:t xml:space="preserve">Child Safety </w:t>
            </w:r>
            <w:r w:rsidRPr="00914CD1">
              <w:rPr>
                <w:rFonts w:ascii="Calibri Light" w:hAnsi="Calibri Light" w:cs="Calibri Light"/>
                <w:color w:val="auto"/>
                <w:sz w:val="16"/>
                <w:szCs w:val="16"/>
              </w:rPr>
              <w:t>Risks</w:t>
            </w:r>
          </w:p>
          <w:p w14:paraId="3BF11080" w14:textId="3050868A" w:rsidR="00EE31A1" w:rsidRPr="00914CD1" w:rsidRDefault="00EE31A1" w:rsidP="00EE31A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auto"/>
            <w:vAlign w:val="center"/>
          </w:tcPr>
          <w:p w14:paraId="109D5542" w14:textId="46FE70F6" w:rsidR="00EE31A1" w:rsidRPr="00AB49B2" w:rsidRDefault="00EE31A1" w:rsidP="00B62980">
            <w:pPr>
              <w:spacing w:before="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AB49B2">
              <w:rPr>
                <w:rFonts w:ascii="Calibri Light" w:eastAsia="Calibri" w:hAnsi="Calibri Light" w:cs="Calibri Light"/>
                <w:sz w:val="16"/>
                <w:szCs w:val="16"/>
                <w:lang w:eastAsia="en-US"/>
              </w:rPr>
              <w:t>Child (under 18) suffers physical, sexual, emotional or psychological abuse</w:t>
            </w:r>
            <w:r>
              <w:rPr>
                <w:rFonts w:ascii="Calibri Light" w:eastAsia="Calibri" w:hAnsi="Calibri Light" w:cs="Calibri Light"/>
                <w:sz w:val="16"/>
                <w:szCs w:val="16"/>
                <w:lang w:eastAsia="en-US"/>
              </w:rPr>
              <w:t xml:space="preserve"> on or </w:t>
            </w:r>
            <w:r w:rsidR="00FD4F57">
              <w:rPr>
                <w:rFonts w:ascii="Calibri Light" w:eastAsia="Calibri" w:hAnsi="Calibri Light" w:cs="Calibri Light"/>
                <w:sz w:val="16"/>
                <w:szCs w:val="16"/>
                <w:lang w:eastAsia="en-US"/>
              </w:rPr>
              <w:t>external of</w:t>
            </w:r>
            <w:r>
              <w:rPr>
                <w:rFonts w:ascii="Calibri Light" w:eastAsia="Calibri" w:hAnsi="Calibri Light" w:cs="Calibri Light"/>
                <w:sz w:val="16"/>
                <w:szCs w:val="16"/>
                <w:lang w:eastAsia="en-US"/>
              </w:rPr>
              <w:t xml:space="preserve"> FWOROCE premises</w:t>
            </w:r>
            <w:r w:rsidRPr="00AB49B2">
              <w:rPr>
                <w:rFonts w:ascii="Calibri Light" w:eastAsia="Calibri" w:hAnsi="Calibri Light" w:cs="Calibri Light"/>
                <w:sz w:val="16"/>
                <w:szCs w:val="16"/>
                <w:lang w:eastAsia="en-US"/>
              </w:rPr>
              <w:t>:</w:t>
            </w:r>
          </w:p>
          <w:p w14:paraId="7EDC8B41" w14:textId="77777777" w:rsidR="00EE31A1" w:rsidRPr="00AB49B2" w:rsidRDefault="00EE31A1" w:rsidP="006E038A">
            <w:pPr>
              <w:numPr>
                <w:ilvl w:val="0"/>
                <w:numId w:val="17"/>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AB49B2">
              <w:rPr>
                <w:rFonts w:ascii="Calibri Light" w:eastAsia="Calibri" w:hAnsi="Calibri Light" w:cs="Calibri Light"/>
                <w:sz w:val="16"/>
                <w:szCs w:val="16"/>
                <w:lang w:eastAsia="en-US"/>
              </w:rPr>
              <w:t>accompanying their parent who is a FWOROCE employee</w:t>
            </w:r>
          </w:p>
          <w:p w14:paraId="6DD74B59" w14:textId="77777777" w:rsidR="00EE31A1" w:rsidRPr="00AB49B2" w:rsidRDefault="00EE31A1" w:rsidP="006E038A">
            <w:pPr>
              <w:numPr>
                <w:ilvl w:val="0"/>
                <w:numId w:val="17"/>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AB49B2">
              <w:rPr>
                <w:rFonts w:ascii="Calibri Light" w:eastAsia="Calibri" w:hAnsi="Calibri Light" w:cs="Calibri Light"/>
                <w:sz w:val="16"/>
                <w:szCs w:val="16"/>
                <w:lang w:eastAsia="en-US"/>
              </w:rPr>
              <w:t>participating in a work experience or other employment program sponsored by FWOROCE</w:t>
            </w:r>
          </w:p>
          <w:p w14:paraId="77729695" w14:textId="77777777" w:rsidR="00EE31A1" w:rsidRPr="00AB49B2" w:rsidRDefault="00EE31A1" w:rsidP="006E038A">
            <w:pPr>
              <w:numPr>
                <w:ilvl w:val="0"/>
                <w:numId w:val="17"/>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AB49B2">
              <w:rPr>
                <w:rFonts w:ascii="Calibri Light" w:eastAsia="Calibri" w:hAnsi="Calibri Light" w:cs="Calibri Light"/>
                <w:sz w:val="16"/>
                <w:szCs w:val="16"/>
                <w:lang w:eastAsia="en-US"/>
              </w:rPr>
              <w:t>being interviewed by Fair Work Inspectors (FWIs)</w:t>
            </w:r>
          </w:p>
          <w:p w14:paraId="0207B8B6" w14:textId="77777777" w:rsidR="00EE31A1" w:rsidRPr="00AB49B2" w:rsidRDefault="00EE31A1" w:rsidP="006E038A">
            <w:pPr>
              <w:numPr>
                <w:ilvl w:val="0"/>
                <w:numId w:val="17"/>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AB49B2">
              <w:rPr>
                <w:rFonts w:ascii="Calibri Light" w:eastAsia="Calibri" w:hAnsi="Calibri Light" w:cs="Calibri Light"/>
                <w:sz w:val="16"/>
                <w:szCs w:val="16"/>
                <w:lang w:eastAsia="en-US"/>
              </w:rPr>
              <w:t>attending the FWO front counter</w:t>
            </w:r>
          </w:p>
          <w:p w14:paraId="789DDBE0" w14:textId="093FCBC0" w:rsidR="00EE31A1" w:rsidRPr="00AB49B2" w:rsidRDefault="00EE31A1" w:rsidP="006E038A">
            <w:pPr>
              <w:numPr>
                <w:ilvl w:val="0"/>
                <w:numId w:val="17"/>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AB49B2">
              <w:rPr>
                <w:rFonts w:ascii="Calibri Light" w:eastAsia="Calibri" w:hAnsi="Calibri Light" w:cs="Calibri Light"/>
                <w:sz w:val="16"/>
                <w:szCs w:val="16"/>
                <w:lang w:eastAsia="en-US"/>
              </w:rPr>
              <w:t>being a contractor or employee of a contractor to the FWOROCE.</w:t>
            </w:r>
          </w:p>
          <w:p w14:paraId="7C6918F8" w14:textId="74B8278C" w:rsidR="00EE31A1" w:rsidRPr="00AB49B2" w:rsidRDefault="00EE31A1" w:rsidP="006E038A">
            <w:pPr>
              <w:numPr>
                <w:ilvl w:val="0"/>
                <w:numId w:val="18"/>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Pr>
                <w:rFonts w:ascii="Calibri Light" w:eastAsia="Calibri" w:hAnsi="Calibri Light" w:cs="Calibri Light"/>
                <w:sz w:val="16"/>
                <w:szCs w:val="16"/>
                <w:lang w:eastAsia="en-US"/>
              </w:rPr>
              <w:t xml:space="preserve">due to </w:t>
            </w:r>
            <w:r w:rsidRPr="00AB49B2">
              <w:rPr>
                <w:rFonts w:ascii="Calibri Light" w:eastAsia="Calibri" w:hAnsi="Calibri Light" w:cs="Calibri Light"/>
                <w:sz w:val="16"/>
                <w:szCs w:val="16"/>
                <w:lang w:eastAsia="en-US"/>
              </w:rPr>
              <w:t>FWI participating in a site inspection</w:t>
            </w:r>
          </w:p>
          <w:p w14:paraId="43D4574D" w14:textId="02878DE6" w:rsidR="00EE31A1" w:rsidRDefault="00EE31A1" w:rsidP="006E038A">
            <w:pPr>
              <w:numPr>
                <w:ilvl w:val="0"/>
                <w:numId w:val="18"/>
              </w:numPr>
              <w:spacing w:before="0" w:after="20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Pr>
                <w:rFonts w:ascii="Calibri Light" w:eastAsia="Calibri" w:hAnsi="Calibri Light" w:cs="Calibri Light"/>
                <w:sz w:val="16"/>
                <w:szCs w:val="16"/>
                <w:lang w:eastAsia="en-US"/>
              </w:rPr>
              <w:t xml:space="preserve">due to </w:t>
            </w:r>
            <w:r w:rsidRPr="00AB49B2">
              <w:rPr>
                <w:rFonts w:ascii="Calibri Light" w:eastAsia="Calibri" w:hAnsi="Calibri Light" w:cs="Calibri Light"/>
                <w:sz w:val="16"/>
                <w:szCs w:val="16"/>
                <w:lang w:eastAsia="en-US"/>
              </w:rPr>
              <w:t>FWO employee attending external conference or other forum</w:t>
            </w:r>
            <w:r>
              <w:rPr>
                <w:rFonts w:ascii="Calibri Light" w:eastAsia="Calibri" w:hAnsi="Calibri Light" w:cs="Calibri Light"/>
                <w:sz w:val="16"/>
                <w:szCs w:val="16"/>
                <w:lang w:eastAsia="en-US"/>
              </w:rPr>
              <w:t xml:space="preserve"> </w:t>
            </w:r>
          </w:p>
          <w:p w14:paraId="2A12DF62" w14:textId="67D3CFB6" w:rsidR="00EE31A1" w:rsidRPr="00D9115B" w:rsidRDefault="00EE31A1" w:rsidP="006E038A">
            <w:pPr>
              <w:numPr>
                <w:ilvl w:val="0"/>
                <w:numId w:val="18"/>
              </w:numPr>
              <w:spacing w:before="0"/>
              <w:contextualSpacing/>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16"/>
                <w:szCs w:val="16"/>
                <w:lang w:eastAsia="en-US"/>
              </w:rPr>
            </w:pPr>
            <w:r w:rsidRPr="00D9115B">
              <w:rPr>
                <w:rFonts w:ascii="Calibri Light" w:eastAsia="Calibri" w:hAnsi="Calibri Light" w:cs="Calibri Light"/>
                <w:sz w:val="16"/>
                <w:szCs w:val="16"/>
                <w:lang w:eastAsia="en-US"/>
              </w:rPr>
              <w:t>in the course of interactions with FWOROCE online.</w:t>
            </w:r>
          </w:p>
        </w:tc>
        <w:tc>
          <w:tcPr>
            <w:tcW w:w="5245" w:type="dxa"/>
            <w:shd w:val="clear" w:color="auto" w:fill="auto"/>
          </w:tcPr>
          <w:p w14:paraId="7BCDECB4" w14:textId="77777777" w:rsidR="009E1759" w:rsidRDefault="00551205"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551205">
              <w:rPr>
                <w:rFonts w:ascii="Calibri Light" w:hAnsi="Calibri Light" w:cs="Calibri Light"/>
                <w:sz w:val="16"/>
                <w:szCs w:val="16"/>
                <w:lang w:val="en-US"/>
              </w:rPr>
              <w:t xml:space="preserve">Child Safety and Wellbeing Policy </w:t>
            </w:r>
          </w:p>
          <w:p w14:paraId="03FCBC5D" w14:textId="77777777" w:rsidR="009E1759" w:rsidRDefault="00EE31A1"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551205">
              <w:rPr>
                <w:rFonts w:ascii="Calibri Light" w:hAnsi="Calibri Light" w:cs="Calibri Light"/>
                <w:sz w:val="16"/>
                <w:szCs w:val="16"/>
                <w:lang w:val="en-US"/>
              </w:rPr>
              <w:t>Children and</w:t>
            </w:r>
            <w:r w:rsidR="009E1759">
              <w:rPr>
                <w:rFonts w:ascii="Calibri Light" w:hAnsi="Calibri Light" w:cs="Calibri Light"/>
                <w:sz w:val="16"/>
                <w:szCs w:val="16"/>
                <w:lang w:val="en-US"/>
              </w:rPr>
              <w:t xml:space="preserve"> </w:t>
            </w:r>
            <w:r w:rsidRPr="009E1759">
              <w:rPr>
                <w:rFonts w:ascii="Calibri Light" w:hAnsi="Calibri Light" w:cs="Calibri Light"/>
                <w:sz w:val="16"/>
                <w:szCs w:val="16"/>
                <w:lang w:val="en-US"/>
              </w:rPr>
              <w:t>Young People in the Workplace Policy</w:t>
            </w:r>
          </w:p>
          <w:p w14:paraId="4A27E05C" w14:textId="3F7DFA0F" w:rsidR="00551205" w:rsidRPr="009E1759" w:rsidRDefault="009E1759"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2A3365">
              <w:rPr>
                <w:rFonts w:ascii="Calibri Light" w:hAnsi="Calibri Light" w:cs="Calibri Light"/>
                <w:sz w:val="16"/>
                <w:szCs w:val="16"/>
                <w:lang w:val="en-US"/>
              </w:rPr>
              <w:t xml:space="preserve">Mandatory Commonwealth Child Safe Framework eLearning module </w:t>
            </w:r>
            <w:r w:rsidR="00EE31A1" w:rsidRPr="009E1759">
              <w:rPr>
                <w:rFonts w:ascii="Calibri Light" w:hAnsi="Calibri Light" w:cs="Calibri Light"/>
                <w:sz w:val="16"/>
                <w:szCs w:val="16"/>
                <w:lang w:val="en-US"/>
              </w:rPr>
              <w:t xml:space="preserve"> </w:t>
            </w:r>
          </w:p>
          <w:p w14:paraId="27D141BB" w14:textId="77777777" w:rsidR="00551205" w:rsidRDefault="00EE31A1"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551205">
              <w:rPr>
                <w:rFonts w:ascii="Calibri Light" w:hAnsi="Calibri Light" w:cs="Calibri Light"/>
                <w:sz w:val="16"/>
                <w:szCs w:val="16"/>
                <w:lang w:val="en-US"/>
              </w:rPr>
              <w:t>WHS Policies and Procedures</w:t>
            </w:r>
          </w:p>
          <w:p w14:paraId="5A74FBFB" w14:textId="17E68EF5" w:rsidR="009E1759" w:rsidRPr="00732932" w:rsidRDefault="00EE31A1"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551205">
              <w:rPr>
                <w:rFonts w:ascii="Calibri Light" w:hAnsi="Calibri Light" w:cs="Calibri Light"/>
                <w:sz w:val="16"/>
                <w:szCs w:val="16"/>
                <w:lang w:val="en-US"/>
              </w:rPr>
              <w:t xml:space="preserve">Criminal record check prior to commencing employment </w:t>
            </w:r>
            <w:r w:rsidR="00732932">
              <w:rPr>
                <w:rFonts w:ascii="Calibri Light" w:hAnsi="Calibri Light" w:cs="Calibri Light"/>
                <w:sz w:val="16"/>
                <w:szCs w:val="16"/>
                <w:lang w:val="en-US"/>
              </w:rPr>
              <w:t>and b</w:t>
            </w:r>
            <w:r w:rsidR="009E1759" w:rsidRPr="00732932">
              <w:rPr>
                <w:rFonts w:ascii="Calibri Light" w:hAnsi="Calibri Light" w:cs="Calibri Light"/>
                <w:sz w:val="16"/>
                <w:szCs w:val="16"/>
                <w:lang w:val="en-US"/>
              </w:rPr>
              <w:t xml:space="preserve">aseline security clearances required for all staff </w:t>
            </w:r>
          </w:p>
          <w:p w14:paraId="7A8E85A8" w14:textId="77777777" w:rsidR="00551205" w:rsidRDefault="00EE31A1"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551205">
              <w:rPr>
                <w:rFonts w:ascii="Calibri Light" w:hAnsi="Calibri Light" w:cs="Calibri Light"/>
                <w:sz w:val="16"/>
                <w:szCs w:val="16"/>
                <w:lang w:val="en-US"/>
              </w:rPr>
              <w:t xml:space="preserve">Working with Children Checks or equivalent held by staff if required </w:t>
            </w:r>
          </w:p>
          <w:p w14:paraId="79682CD2" w14:textId="0E4AAA8F" w:rsidR="002A3365" w:rsidRPr="00B62980" w:rsidRDefault="00EE31A1"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551205">
              <w:rPr>
                <w:rFonts w:ascii="Calibri Light" w:hAnsi="Calibri Light" w:cs="Calibri Light"/>
                <w:sz w:val="16"/>
                <w:szCs w:val="16"/>
                <w:lang w:val="en-US"/>
              </w:rPr>
              <w:t>APS Code of Conduct and values</w:t>
            </w:r>
            <w:r w:rsidR="00B62980">
              <w:rPr>
                <w:rFonts w:ascii="Calibri Light" w:hAnsi="Calibri Light" w:cs="Calibri Light"/>
                <w:sz w:val="16"/>
                <w:szCs w:val="16"/>
                <w:lang w:val="en-US"/>
              </w:rPr>
              <w:t xml:space="preserve"> and </w:t>
            </w:r>
            <w:r w:rsidRPr="00B62980">
              <w:rPr>
                <w:rFonts w:ascii="Calibri Light" w:hAnsi="Calibri Light" w:cs="Calibri Light"/>
                <w:sz w:val="16"/>
                <w:szCs w:val="16"/>
                <w:lang w:val="en-US"/>
              </w:rPr>
              <w:t>Child Safe Code of Conduct</w:t>
            </w:r>
          </w:p>
          <w:p w14:paraId="52E574E3" w14:textId="518DCB60" w:rsidR="00132500" w:rsidRDefault="00132500"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132500">
              <w:rPr>
                <w:rFonts w:ascii="Calibri Light" w:hAnsi="Calibri Light" w:cs="Calibri Light"/>
                <w:sz w:val="16"/>
                <w:szCs w:val="16"/>
                <w:lang w:val="en-US"/>
              </w:rPr>
              <w:t xml:space="preserve">Conducting </w:t>
            </w:r>
            <w:r w:rsidR="00665C23">
              <w:rPr>
                <w:rFonts w:ascii="Calibri Light" w:hAnsi="Calibri Light" w:cs="Calibri Light"/>
                <w:sz w:val="16"/>
                <w:szCs w:val="16"/>
                <w:lang w:val="en-US"/>
              </w:rPr>
              <w:t>I</w:t>
            </w:r>
            <w:r w:rsidRPr="00132500">
              <w:rPr>
                <w:rFonts w:ascii="Calibri Light" w:hAnsi="Calibri Light" w:cs="Calibri Light"/>
                <w:sz w:val="16"/>
                <w:szCs w:val="16"/>
                <w:lang w:val="en-US"/>
              </w:rPr>
              <w:t xml:space="preserve">nvestigative </w:t>
            </w:r>
            <w:r w:rsidR="00665C23">
              <w:rPr>
                <w:rFonts w:ascii="Calibri Light" w:hAnsi="Calibri Light" w:cs="Calibri Light"/>
                <w:sz w:val="16"/>
                <w:szCs w:val="16"/>
                <w:lang w:val="en-US"/>
              </w:rPr>
              <w:t>I</w:t>
            </w:r>
            <w:r w:rsidRPr="00132500">
              <w:rPr>
                <w:rFonts w:ascii="Calibri Light" w:hAnsi="Calibri Light" w:cs="Calibri Light"/>
                <w:sz w:val="16"/>
                <w:szCs w:val="16"/>
                <w:lang w:val="en-US"/>
              </w:rPr>
              <w:t xml:space="preserve">nterviews </w:t>
            </w:r>
            <w:r w:rsidR="00665C23">
              <w:rPr>
                <w:rFonts w:ascii="Calibri Light" w:hAnsi="Calibri Light" w:cs="Calibri Light"/>
                <w:sz w:val="16"/>
                <w:szCs w:val="16"/>
                <w:lang w:val="en-US"/>
              </w:rPr>
              <w:t>G</w:t>
            </w:r>
            <w:r w:rsidRPr="00132500">
              <w:rPr>
                <w:rFonts w:ascii="Calibri Light" w:hAnsi="Calibri Light" w:cs="Calibri Light"/>
                <w:sz w:val="16"/>
                <w:szCs w:val="16"/>
                <w:lang w:val="en-US"/>
              </w:rPr>
              <w:t>uide (protocols in place if the person interviewed is under 18 years of age</w:t>
            </w:r>
          </w:p>
          <w:p w14:paraId="0FFD10EF" w14:textId="507042A8" w:rsidR="00EE31A1" w:rsidRPr="00B62980" w:rsidRDefault="00EE31A1"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132500">
              <w:rPr>
                <w:rFonts w:ascii="Calibri Light" w:hAnsi="Calibri Light" w:cs="Calibri Light"/>
                <w:sz w:val="16"/>
                <w:szCs w:val="16"/>
                <w:lang w:val="en-US"/>
              </w:rPr>
              <w:t>Site Inspections Risk Assessment Guide</w:t>
            </w:r>
            <w:r w:rsidR="00B62980">
              <w:rPr>
                <w:rFonts w:ascii="Calibri Light" w:hAnsi="Calibri Light" w:cs="Calibri Light"/>
                <w:sz w:val="16"/>
                <w:szCs w:val="16"/>
                <w:lang w:val="en-US"/>
              </w:rPr>
              <w:t xml:space="preserve"> and </w:t>
            </w:r>
            <w:r w:rsidRPr="00B62980">
              <w:rPr>
                <w:rFonts w:ascii="Calibri Light" w:hAnsi="Calibri Light" w:cs="Calibri Light"/>
                <w:sz w:val="16"/>
                <w:szCs w:val="16"/>
                <w:lang w:val="en-US"/>
              </w:rPr>
              <w:t>Safety Prompt fact sheet</w:t>
            </w:r>
          </w:p>
          <w:p w14:paraId="18F01C19" w14:textId="77777777" w:rsidR="0096451D" w:rsidRDefault="0096451D"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6451D">
              <w:rPr>
                <w:rFonts w:ascii="Calibri Light" w:hAnsi="Calibri Light" w:cs="Calibri Light"/>
                <w:sz w:val="16"/>
                <w:szCs w:val="16"/>
                <w:lang w:val="en-US"/>
              </w:rPr>
              <w:t>Security processes and procedures</w:t>
            </w:r>
          </w:p>
          <w:p w14:paraId="16C506E9" w14:textId="77777777" w:rsidR="00B62980" w:rsidRDefault="0096451D"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6451D">
              <w:rPr>
                <w:rFonts w:ascii="Calibri Light" w:hAnsi="Calibri Light" w:cs="Calibri Light"/>
                <w:sz w:val="16"/>
                <w:szCs w:val="16"/>
                <w:lang w:val="en-US"/>
              </w:rPr>
              <w:t>Complaints management process</w:t>
            </w:r>
            <w:r w:rsidR="00B62980">
              <w:rPr>
                <w:rFonts w:ascii="Calibri Light" w:hAnsi="Calibri Light" w:cs="Calibri Light"/>
                <w:sz w:val="16"/>
                <w:szCs w:val="16"/>
                <w:lang w:val="en-US"/>
              </w:rPr>
              <w:t>es</w:t>
            </w:r>
            <w:r w:rsidRPr="0096451D">
              <w:rPr>
                <w:rFonts w:ascii="Calibri Light" w:hAnsi="Calibri Light" w:cs="Calibri Light"/>
                <w:sz w:val="16"/>
                <w:szCs w:val="16"/>
                <w:lang w:val="en-US"/>
              </w:rPr>
              <w:t xml:space="preserve"> </w:t>
            </w:r>
          </w:p>
          <w:p w14:paraId="3110871F" w14:textId="6AC5C78E" w:rsidR="00EE31A1" w:rsidRPr="00732932" w:rsidRDefault="00E844C2" w:rsidP="006E038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Pr>
                <w:rFonts w:ascii="Calibri Light" w:hAnsi="Calibri Light" w:cs="Calibri Light"/>
                <w:sz w:val="16"/>
                <w:szCs w:val="16"/>
                <w:lang w:val="en-US"/>
              </w:rPr>
              <w:t>FWO</w:t>
            </w:r>
            <w:r w:rsidR="00EE31A1" w:rsidRPr="0096451D">
              <w:rPr>
                <w:rFonts w:ascii="Calibri Light" w:hAnsi="Calibri Light" w:cs="Calibri Light"/>
                <w:sz w:val="16"/>
                <w:szCs w:val="16"/>
                <w:lang w:val="en-US"/>
              </w:rPr>
              <w:t xml:space="preserve">’s </w:t>
            </w:r>
            <w:r w:rsidR="002E5B43">
              <w:rPr>
                <w:rFonts w:ascii="Calibri Light" w:hAnsi="Calibri Light" w:cs="Calibri Light"/>
                <w:sz w:val="16"/>
                <w:szCs w:val="16"/>
                <w:lang w:val="en-US"/>
              </w:rPr>
              <w:t>S</w:t>
            </w:r>
            <w:r w:rsidR="00EE31A1" w:rsidRPr="0096451D">
              <w:rPr>
                <w:rFonts w:ascii="Calibri Light" w:hAnsi="Calibri Light" w:cs="Calibri Light"/>
                <w:sz w:val="16"/>
                <w:szCs w:val="16"/>
                <w:lang w:val="en-US"/>
              </w:rPr>
              <w:t xml:space="preserve">ocial </w:t>
            </w:r>
            <w:r w:rsidR="002E5B43">
              <w:rPr>
                <w:rFonts w:ascii="Calibri Light" w:hAnsi="Calibri Light" w:cs="Calibri Light"/>
                <w:sz w:val="16"/>
                <w:szCs w:val="16"/>
                <w:lang w:val="en-US"/>
              </w:rPr>
              <w:t>M</w:t>
            </w:r>
            <w:r w:rsidR="00EE31A1" w:rsidRPr="0096451D">
              <w:rPr>
                <w:rFonts w:ascii="Calibri Light" w:hAnsi="Calibri Light" w:cs="Calibri Light"/>
                <w:sz w:val="16"/>
                <w:szCs w:val="16"/>
                <w:lang w:val="en-US"/>
              </w:rPr>
              <w:t xml:space="preserve">edia </w:t>
            </w:r>
            <w:r w:rsidR="002E5B43">
              <w:rPr>
                <w:rFonts w:ascii="Calibri Light" w:hAnsi="Calibri Light" w:cs="Calibri Light"/>
                <w:sz w:val="16"/>
                <w:szCs w:val="16"/>
                <w:lang w:val="en-US"/>
              </w:rPr>
              <w:t>P</w:t>
            </w:r>
            <w:r w:rsidR="00EE31A1" w:rsidRPr="0096451D">
              <w:rPr>
                <w:rFonts w:ascii="Calibri Light" w:hAnsi="Calibri Light" w:cs="Calibri Light"/>
                <w:sz w:val="16"/>
                <w:szCs w:val="16"/>
                <w:lang w:val="en-US"/>
              </w:rPr>
              <w:t>olicy</w:t>
            </w:r>
            <w:r w:rsidR="0065564B">
              <w:rPr>
                <w:rFonts w:ascii="Calibri Light" w:hAnsi="Calibri Light" w:cs="Calibri Light"/>
                <w:sz w:val="16"/>
                <w:szCs w:val="16"/>
                <w:lang w:val="en-US"/>
              </w:rPr>
              <w:t>.</w:t>
            </w:r>
          </w:p>
        </w:tc>
      </w:tr>
      <w:tr w:rsidR="00EE31A1" w:rsidRPr="00914CD1" w14:paraId="5714054D" w14:textId="77777777" w:rsidTr="00383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20C4B792" w14:textId="77777777" w:rsidR="002268AC" w:rsidRDefault="00EE31A1" w:rsidP="00EE31A1">
            <w:pPr>
              <w:pStyle w:val="TableParagraph"/>
              <w:spacing w:after="120"/>
              <w:jc w:val="center"/>
              <w:rPr>
                <w:rFonts w:ascii="Calibri Light" w:hAnsi="Calibri Light" w:cs="Calibri Light"/>
                <w:b w:val="0"/>
                <w:bCs w:val="0"/>
                <w:sz w:val="16"/>
                <w:szCs w:val="16"/>
              </w:rPr>
            </w:pPr>
            <w:r w:rsidRPr="000479E0">
              <w:rPr>
                <w:rFonts w:asciiTheme="minorHAnsi" w:hAnsiTheme="minorHAnsi" w:cstheme="minorHAnsi"/>
                <w:color w:val="auto"/>
                <w:sz w:val="16"/>
                <w:szCs w:val="16"/>
              </w:rPr>
              <w:t xml:space="preserve">RISK </w:t>
            </w:r>
            <w:r w:rsidR="000B42BB">
              <w:rPr>
                <w:rFonts w:asciiTheme="minorHAnsi" w:hAnsiTheme="minorHAnsi" w:cstheme="minorHAnsi"/>
                <w:color w:val="auto"/>
                <w:sz w:val="16"/>
                <w:szCs w:val="16"/>
              </w:rPr>
              <w:t>3</w:t>
            </w:r>
            <w:r w:rsidRPr="000479E0">
              <w:rPr>
                <w:rFonts w:asciiTheme="minorHAnsi" w:hAnsiTheme="minorHAnsi" w:cstheme="minorHAnsi"/>
                <w:color w:val="auto"/>
                <w:sz w:val="16"/>
                <w:szCs w:val="16"/>
              </w:rPr>
              <w:t xml:space="preserve"> –</w:t>
            </w:r>
            <w:r w:rsidRPr="00914CD1">
              <w:rPr>
                <w:rFonts w:ascii="Calibri Light" w:hAnsi="Calibri Light" w:cs="Calibri Light"/>
                <w:color w:val="auto"/>
                <w:sz w:val="16"/>
                <w:szCs w:val="16"/>
              </w:rPr>
              <w:t xml:space="preserve"> </w:t>
            </w:r>
          </w:p>
          <w:p w14:paraId="609AE200" w14:textId="534BDF5C" w:rsidR="00EE31A1" w:rsidRPr="00914CD1" w:rsidRDefault="00EE31A1" w:rsidP="00EE31A1">
            <w:pPr>
              <w:pStyle w:val="TableParagraph"/>
              <w:spacing w:after="120"/>
              <w:jc w:val="center"/>
              <w:rPr>
                <w:rFonts w:ascii="Calibri Light" w:hAnsi="Calibri Light" w:cs="Calibri Light"/>
                <w:b w:val="0"/>
                <w:color w:val="auto"/>
                <w:sz w:val="16"/>
                <w:szCs w:val="16"/>
              </w:rPr>
            </w:pPr>
            <w:r w:rsidRPr="00914CD1">
              <w:rPr>
                <w:rFonts w:ascii="Calibri Light" w:hAnsi="Calibri Light" w:cs="Calibri Light"/>
                <w:color w:val="auto"/>
                <w:sz w:val="16"/>
                <w:szCs w:val="16"/>
              </w:rPr>
              <w:t>Privacy Risks</w:t>
            </w:r>
          </w:p>
          <w:p w14:paraId="36C6AE35" w14:textId="30DCF7A9" w:rsidR="00EE31A1" w:rsidRPr="00914CD1" w:rsidRDefault="00EE31A1" w:rsidP="00EE31A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F2F2F2" w:themeFill="background1" w:themeFillShade="F2"/>
            <w:vAlign w:val="center"/>
          </w:tcPr>
          <w:p w14:paraId="562F74F1" w14:textId="14E73D48" w:rsidR="00EE31A1" w:rsidRPr="00914CD1" w:rsidRDefault="00EE31A1" w:rsidP="00B62980">
            <w:pPr>
              <w:keepNext/>
              <w:keepLines/>
              <w:spacing w:before="0"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Child suffers physical, sexual, emotional or psychological abuse by someone other than a FWO employee due to:</w:t>
            </w:r>
          </w:p>
          <w:p w14:paraId="742AA405" w14:textId="77777777" w:rsidR="00EE31A1" w:rsidRPr="00914CD1" w:rsidRDefault="00EE31A1" w:rsidP="006E038A">
            <w:pPr>
              <w:pStyle w:val="ListParagraph"/>
              <w:keepNext/>
              <w:keepLines/>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val="en-US"/>
              </w:rPr>
              <w:t>FWO employee inappropriately or inadvertently disclosing private information (such as phone number or address) of a child to someone other than custodial parent or guardian</w:t>
            </w:r>
            <w:r w:rsidRPr="00914CD1">
              <w:rPr>
                <w:rFonts w:ascii="Calibri Light" w:hAnsi="Calibri Light" w:cs="Calibri Light"/>
                <w:sz w:val="16"/>
                <w:szCs w:val="16"/>
              </w:rPr>
              <w:t xml:space="preserve"> </w:t>
            </w:r>
          </w:p>
          <w:p w14:paraId="7F15EC56" w14:textId="53E430A2" w:rsidR="00EE31A1" w:rsidRPr="00914CD1" w:rsidRDefault="00EE31A1" w:rsidP="006E038A">
            <w:pPr>
              <w:pStyle w:val="ListParagraph"/>
              <w:keepNext/>
              <w:keepLines/>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val="en-US"/>
              </w:rPr>
              <w:t>external party inappropriately accessing private information stored on FWO databases.</w:t>
            </w:r>
          </w:p>
        </w:tc>
        <w:tc>
          <w:tcPr>
            <w:tcW w:w="5245" w:type="dxa"/>
            <w:shd w:val="clear" w:color="auto" w:fill="F2F2F2" w:themeFill="background1" w:themeFillShade="F2"/>
            <w:vAlign w:val="center"/>
          </w:tcPr>
          <w:p w14:paraId="66FDE304" w14:textId="77777777" w:rsidR="00732932"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 xml:space="preserve">Managing information access requests Non-Government and Individuals Policy </w:t>
            </w:r>
          </w:p>
          <w:p w14:paraId="5DD76EAA" w14:textId="77777777" w:rsidR="00732932"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 xml:space="preserve">Managing information access requests Government Entities Policy </w:t>
            </w:r>
          </w:p>
          <w:p w14:paraId="41A030F4" w14:textId="77777777" w:rsidR="00732932"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Information Security Policy</w:t>
            </w:r>
          </w:p>
          <w:p w14:paraId="6217EE62" w14:textId="5D605818" w:rsidR="00732932"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 xml:space="preserve">Privacy </w:t>
            </w:r>
            <w:r w:rsidR="002E5B43">
              <w:rPr>
                <w:rFonts w:ascii="Calibri Light" w:eastAsia="Calibri" w:hAnsi="Calibri Light" w:cs="Calibri Light"/>
                <w:sz w:val="16"/>
                <w:szCs w:val="16"/>
                <w:lang w:eastAsia="en-US"/>
              </w:rPr>
              <w:t>P</w:t>
            </w:r>
            <w:r w:rsidRPr="00811B53">
              <w:rPr>
                <w:rFonts w:ascii="Calibri Light" w:eastAsia="Calibri" w:hAnsi="Calibri Light" w:cs="Calibri Light"/>
                <w:sz w:val="16"/>
                <w:szCs w:val="16"/>
                <w:lang w:eastAsia="en-US"/>
              </w:rPr>
              <w:t xml:space="preserve">olicy </w:t>
            </w:r>
          </w:p>
          <w:p w14:paraId="4F089AFA" w14:textId="77777777" w:rsidR="00732932"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 xml:space="preserve">Information Governance Framework </w:t>
            </w:r>
          </w:p>
          <w:p w14:paraId="30AFDDD2" w14:textId="77777777" w:rsidR="00732932"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Information and Records Management Policy</w:t>
            </w:r>
          </w:p>
          <w:p w14:paraId="4AABC3D4" w14:textId="6C41BB00" w:rsidR="00CE62ED"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color w:val="010101"/>
                <w:sz w:val="16"/>
                <w:szCs w:val="16"/>
                <w:lang w:eastAsia="en-US"/>
              </w:rPr>
            </w:pPr>
            <w:r w:rsidRPr="00811B53">
              <w:rPr>
                <w:rFonts w:ascii="Calibri Light" w:eastAsia="Calibri" w:hAnsi="Calibri Light" w:cs="Calibri Light"/>
                <w:sz w:val="16"/>
                <w:szCs w:val="16"/>
                <w:lang w:val="en-US" w:eastAsia="en-US"/>
              </w:rPr>
              <w:t>Audit trails and logs for accessing information</w:t>
            </w:r>
          </w:p>
          <w:p w14:paraId="5B9F04C8" w14:textId="0D58656E" w:rsidR="00CE62ED"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eastAsia="en-US"/>
              </w:rPr>
            </w:pPr>
            <w:r w:rsidRPr="00811B53">
              <w:rPr>
                <w:rFonts w:ascii="Calibri Light" w:eastAsia="Calibri" w:hAnsi="Calibri Light" w:cs="Calibri Light"/>
                <w:sz w:val="16"/>
                <w:szCs w:val="16"/>
                <w:lang w:eastAsia="en-US"/>
              </w:rPr>
              <w:t>IT Security policies</w:t>
            </w:r>
          </w:p>
          <w:p w14:paraId="286E7360" w14:textId="24460DA4" w:rsidR="00CE62ED"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16"/>
                <w:szCs w:val="16"/>
                <w:lang w:eastAsia="en-US"/>
              </w:rPr>
            </w:pPr>
            <w:r w:rsidRPr="00811B53">
              <w:rPr>
                <w:rFonts w:ascii="Calibri Light" w:eastAsia="Calibri" w:hAnsi="Calibri Light" w:cs="Calibri Light"/>
                <w:sz w:val="16"/>
                <w:szCs w:val="16"/>
                <w:lang w:eastAsia="en-US"/>
              </w:rPr>
              <w:t xml:space="preserve">Principles and Customer Service Reference including </w:t>
            </w:r>
            <w:r w:rsidRPr="00811B53">
              <w:rPr>
                <w:rFonts w:ascii="Calibri Light" w:eastAsia="Calibri" w:hAnsi="Calibri Light" w:cs="Calibri Light"/>
                <w:sz w:val="16"/>
                <w:szCs w:val="16"/>
                <w:lang w:val="en-US" w:eastAsia="en-US"/>
              </w:rPr>
              <w:t xml:space="preserve">Proof of Identity  </w:t>
            </w:r>
          </w:p>
          <w:p w14:paraId="2FE79ECB" w14:textId="3F27894C" w:rsidR="00EE31A1" w:rsidRPr="00811B53" w:rsidRDefault="00CE62ED" w:rsidP="006E038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val="en-US" w:eastAsia="en-US"/>
              </w:rPr>
            </w:pPr>
            <w:r w:rsidRPr="00811B53">
              <w:rPr>
                <w:rFonts w:ascii="Calibri Light" w:eastAsia="Calibri" w:hAnsi="Calibri Light" w:cs="Calibri Light"/>
                <w:sz w:val="16"/>
                <w:szCs w:val="16"/>
                <w:lang w:val="en-US" w:eastAsia="en-US"/>
              </w:rPr>
              <w:t>Customer Privacy at the FWO</w:t>
            </w:r>
            <w:r w:rsidR="00803A1E" w:rsidRPr="00811B53">
              <w:rPr>
                <w:rFonts w:ascii="Calibri Light" w:eastAsia="Calibri" w:hAnsi="Calibri Light" w:cs="Calibri Light"/>
                <w:sz w:val="16"/>
                <w:szCs w:val="16"/>
                <w:lang w:val="en-US" w:eastAsia="en-US"/>
              </w:rPr>
              <w:t>.</w:t>
            </w:r>
          </w:p>
          <w:p w14:paraId="0718A238" w14:textId="6BBC3FC7" w:rsidR="0026663D" w:rsidRPr="00732932" w:rsidRDefault="0026663D" w:rsidP="0026663D">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16"/>
                <w:szCs w:val="16"/>
                <w:lang w:val="en-US" w:eastAsia="en-US"/>
              </w:rPr>
            </w:pPr>
          </w:p>
        </w:tc>
      </w:tr>
      <w:tr w:rsidR="00331A0B" w:rsidRPr="00914CD1" w14:paraId="5658EF20" w14:textId="77777777" w:rsidTr="00383465">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1B811B3A" w14:textId="77777777" w:rsidR="002268AC" w:rsidRDefault="00331A0B" w:rsidP="00331A0B">
            <w:pPr>
              <w:pStyle w:val="TableParagraph"/>
              <w:spacing w:after="120"/>
              <w:jc w:val="center"/>
              <w:rPr>
                <w:rFonts w:ascii="Calibri Light" w:hAnsi="Calibri Light" w:cs="Calibri Light"/>
                <w:b w:val="0"/>
                <w:bCs w:val="0"/>
                <w:sz w:val="16"/>
                <w:szCs w:val="16"/>
              </w:rPr>
            </w:pPr>
            <w:r w:rsidRPr="000479E0">
              <w:rPr>
                <w:rFonts w:asciiTheme="minorHAnsi" w:hAnsiTheme="minorHAnsi" w:cstheme="minorHAnsi"/>
                <w:color w:val="auto"/>
                <w:sz w:val="16"/>
                <w:szCs w:val="16"/>
              </w:rPr>
              <w:t xml:space="preserve">RISK </w:t>
            </w:r>
            <w:r>
              <w:rPr>
                <w:rFonts w:asciiTheme="minorHAnsi" w:hAnsiTheme="minorHAnsi" w:cstheme="minorHAnsi"/>
                <w:color w:val="auto"/>
                <w:sz w:val="16"/>
                <w:szCs w:val="16"/>
              </w:rPr>
              <w:t>4</w:t>
            </w:r>
            <w:r w:rsidRPr="000479E0">
              <w:rPr>
                <w:rFonts w:asciiTheme="minorHAnsi" w:hAnsiTheme="minorHAnsi" w:cstheme="minorHAnsi"/>
                <w:color w:val="auto"/>
                <w:sz w:val="16"/>
                <w:szCs w:val="16"/>
              </w:rPr>
              <w:t xml:space="preserve"> –</w:t>
            </w:r>
            <w:r w:rsidRPr="00914CD1">
              <w:rPr>
                <w:rFonts w:ascii="Calibri Light" w:hAnsi="Calibri Light" w:cs="Calibri Light"/>
                <w:color w:val="auto"/>
                <w:sz w:val="16"/>
                <w:szCs w:val="16"/>
              </w:rPr>
              <w:t xml:space="preserve"> </w:t>
            </w:r>
          </w:p>
          <w:p w14:paraId="740625CB" w14:textId="35C32C23" w:rsidR="00331A0B" w:rsidRPr="00914CD1" w:rsidRDefault="004D7706" w:rsidP="00331A0B">
            <w:pPr>
              <w:pStyle w:val="TableParagraph"/>
              <w:spacing w:after="120"/>
              <w:jc w:val="center"/>
              <w:rPr>
                <w:rFonts w:ascii="Calibri Light" w:hAnsi="Calibri Light" w:cs="Calibri Light"/>
                <w:b w:val="0"/>
                <w:color w:val="auto"/>
                <w:sz w:val="16"/>
                <w:szCs w:val="16"/>
              </w:rPr>
            </w:pPr>
            <w:r>
              <w:rPr>
                <w:rFonts w:ascii="Calibri Light" w:hAnsi="Calibri Light" w:cs="Calibri Light"/>
                <w:color w:val="auto"/>
                <w:sz w:val="16"/>
                <w:szCs w:val="16"/>
              </w:rPr>
              <w:t xml:space="preserve">Third Party Suppliers </w:t>
            </w:r>
          </w:p>
          <w:p w14:paraId="6B23F379" w14:textId="2AE4D3CF" w:rsidR="00331A0B" w:rsidRPr="000479E0" w:rsidRDefault="00331A0B" w:rsidP="00331A0B">
            <w:pPr>
              <w:pStyle w:val="TableParagraph"/>
              <w:spacing w:after="120"/>
              <w:jc w:val="center"/>
              <w:rPr>
                <w:rFonts w:asciiTheme="minorHAnsi" w:hAnsiTheme="minorHAnsi" w:cstheme="minorHAnsi"/>
                <w:sz w:val="16"/>
                <w:szCs w:val="16"/>
              </w:rPr>
            </w:pPr>
            <w:r w:rsidRPr="00914CD1">
              <w:rPr>
                <w:rFonts w:ascii="Calibri Light" w:hAnsi="Calibri Light" w:cs="Calibri Light"/>
                <w:color w:val="auto"/>
                <w:sz w:val="16"/>
                <w:szCs w:val="16"/>
              </w:rPr>
              <w:t>Rating: LOW</w:t>
            </w:r>
          </w:p>
        </w:tc>
        <w:tc>
          <w:tcPr>
            <w:tcW w:w="4252" w:type="dxa"/>
            <w:shd w:val="clear" w:color="auto" w:fill="auto"/>
            <w:vAlign w:val="center"/>
          </w:tcPr>
          <w:p w14:paraId="5D404831" w14:textId="304CD7F2" w:rsidR="00331A0B" w:rsidRPr="007F0A9F" w:rsidRDefault="00317EBA" w:rsidP="00B62980">
            <w:pPr>
              <w:keepNext/>
              <w:keepLines/>
              <w:spacing w:before="0"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317EBA">
              <w:rPr>
                <w:rFonts w:ascii="Calibri Light" w:hAnsi="Calibri Light" w:cs="Calibri Light"/>
                <w:sz w:val="16"/>
                <w:szCs w:val="16"/>
              </w:rPr>
              <w:t>Child suffers physical, sexual, emotional or psychological abuse by a third-party supplier.</w:t>
            </w:r>
          </w:p>
        </w:tc>
        <w:tc>
          <w:tcPr>
            <w:tcW w:w="5245" w:type="dxa"/>
            <w:shd w:val="clear" w:color="auto" w:fill="auto"/>
            <w:vAlign w:val="center"/>
          </w:tcPr>
          <w:p w14:paraId="1A0A1147" w14:textId="4354F839" w:rsidR="00BD593C" w:rsidRDefault="001E7EBA" w:rsidP="006E038A">
            <w:pPr>
              <w:pStyle w:val="ListParagraph"/>
              <w:numPr>
                <w:ilvl w:val="0"/>
                <w:numId w:val="22"/>
              </w:numPr>
              <w:tabs>
                <w:tab w:val="left" w:pos="720"/>
              </w:tabs>
              <w:spacing w:after="12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BD593C">
              <w:rPr>
                <w:rFonts w:ascii="Calibri Light" w:hAnsi="Calibri Light" w:cs="Calibri Light"/>
                <w:kern w:val="12"/>
                <w:sz w:val="16"/>
                <w:szCs w:val="16"/>
                <w:lang w:val="en-US"/>
              </w:rPr>
              <w:t xml:space="preserve">Procurement guidance to all staff that (where appropriate) child safety requirements consistent with the Framework are imposed on any individuals or </w:t>
            </w:r>
            <w:r w:rsidR="00650628" w:rsidRPr="00BD593C">
              <w:rPr>
                <w:rFonts w:ascii="Calibri Light" w:hAnsi="Calibri Light" w:cs="Calibri Light"/>
                <w:kern w:val="12"/>
                <w:sz w:val="16"/>
                <w:szCs w:val="16"/>
                <w:lang w:val="en-US"/>
              </w:rPr>
              <w:t>organisation</w:t>
            </w:r>
            <w:r w:rsidR="00650628">
              <w:rPr>
                <w:rFonts w:ascii="Calibri Light" w:hAnsi="Calibri Light" w:cs="Calibri Light"/>
                <w:kern w:val="12"/>
                <w:sz w:val="16"/>
                <w:szCs w:val="16"/>
                <w:lang w:val="en-US"/>
              </w:rPr>
              <w:t>s</w:t>
            </w:r>
            <w:r w:rsidRPr="00BD593C">
              <w:rPr>
                <w:rFonts w:ascii="Calibri Light" w:hAnsi="Calibri Light" w:cs="Calibri Light"/>
                <w:kern w:val="12"/>
                <w:sz w:val="16"/>
                <w:szCs w:val="16"/>
                <w:lang w:val="en-US"/>
              </w:rPr>
              <w:t xml:space="preserve"> funded to provide services directly to children or for activities that involve contact with children</w:t>
            </w:r>
            <w:r w:rsidR="00CD2E7A">
              <w:rPr>
                <w:rFonts w:ascii="Calibri Light" w:hAnsi="Calibri Light" w:cs="Calibri Light"/>
                <w:kern w:val="12"/>
                <w:sz w:val="16"/>
                <w:szCs w:val="16"/>
                <w:lang w:val="en-US"/>
              </w:rPr>
              <w:t>,</w:t>
            </w:r>
            <w:r w:rsidRPr="00BD593C">
              <w:rPr>
                <w:rFonts w:ascii="Calibri Light" w:hAnsi="Calibri Light" w:cs="Calibri Light"/>
                <w:kern w:val="12"/>
                <w:sz w:val="16"/>
                <w:szCs w:val="16"/>
                <w:lang w:val="en-US"/>
              </w:rPr>
              <w:t xml:space="preserve"> that is a usual part of and more than incidental to the funded activity</w:t>
            </w:r>
          </w:p>
          <w:p w14:paraId="632A7BB7" w14:textId="65C4859B" w:rsidR="00331A0B" w:rsidRDefault="001E7EBA" w:rsidP="006E038A">
            <w:pPr>
              <w:pStyle w:val="ListParagraph"/>
              <w:numPr>
                <w:ilvl w:val="0"/>
                <w:numId w:val="22"/>
              </w:numPr>
              <w:tabs>
                <w:tab w:val="left" w:pos="720"/>
              </w:tabs>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BD593C">
              <w:rPr>
                <w:rFonts w:ascii="Calibri Light" w:hAnsi="Calibri Light" w:cs="Calibri Light"/>
                <w:kern w:val="12"/>
                <w:sz w:val="16"/>
                <w:szCs w:val="16"/>
                <w:lang w:val="en-US"/>
              </w:rPr>
              <w:t>Applicable clauses imposing requirements that reflect those of the Framework on grant recipients including mandatory reporting are included in the Community Engagement Grants Program Agreements and signed off by recipients.</w:t>
            </w:r>
          </w:p>
          <w:p w14:paraId="061E6016" w14:textId="63C3A1FE" w:rsidR="0026663D" w:rsidRPr="00BD593C" w:rsidRDefault="0026663D" w:rsidP="0026663D">
            <w:pPr>
              <w:pStyle w:val="ListParagraph"/>
              <w:tabs>
                <w:tab w:val="left" w:pos="720"/>
              </w:tabs>
              <w:ind w:left="3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p>
        </w:tc>
      </w:tr>
      <w:tr w:rsidR="00EE31A1" w:rsidRPr="00914CD1" w14:paraId="4C82F515" w14:textId="77777777" w:rsidTr="00383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62760BCF" w14:textId="72EE06CE" w:rsidR="00EE31A1" w:rsidRPr="00914CD1" w:rsidRDefault="00EE31A1" w:rsidP="00EE31A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5 –</w:t>
            </w:r>
            <w:r w:rsidRPr="00914CD1">
              <w:rPr>
                <w:rFonts w:ascii="Calibri Light" w:hAnsi="Calibri Light" w:cs="Calibri Light"/>
                <w:color w:val="auto"/>
                <w:sz w:val="16"/>
                <w:szCs w:val="16"/>
              </w:rPr>
              <w:t xml:space="preserve"> </w:t>
            </w:r>
            <w:r w:rsidR="00CC1B04">
              <w:rPr>
                <w:rFonts w:ascii="Calibri Light" w:hAnsi="Calibri Light" w:cs="Calibri Light"/>
                <w:color w:val="auto"/>
                <w:sz w:val="16"/>
                <w:szCs w:val="16"/>
              </w:rPr>
              <w:t xml:space="preserve">Framework </w:t>
            </w:r>
            <w:r w:rsidR="00CC1B04" w:rsidRPr="00914CD1">
              <w:rPr>
                <w:rFonts w:ascii="Calibri Light" w:hAnsi="Calibri Light" w:cs="Calibri Light"/>
                <w:color w:val="auto"/>
                <w:sz w:val="16"/>
                <w:szCs w:val="16"/>
              </w:rPr>
              <w:t>Implementation</w:t>
            </w:r>
          </w:p>
          <w:p w14:paraId="361C3556" w14:textId="65AFDE7C" w:rsidR="00EE31A1" w:rsidRPr="00914CD1" w:rsidRDefault="00EE31A1" w:rsidP="00EE31A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F2F2F2" w:themeFill="background1" w:themeFillShade="F2"/>
            <w:vAlign w:val="center"/>
          </w:tcPr>
          <w:p w14:paraId="73370054" w14:textId="77280A4B" w:rsidR="00EE31A1" w:rsidRPr="00914CD1" w:rsidRDefault="007F0A9F" w:rsidP="00B62980">
            <w:pPr>
              <w:keepNext/>
              <w:keepLines/>
              <w:spacing w:before="0"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7F0A9F">
              <w:rPr>
                <w:rFonts w:ascii="Calibri Light" w:hAnsi="Calibri Light" w:cs="Calibri Light"/>
                <w:sz w:val="16"/>
                <w:szCs w:val="16"/>
              </w:rPr>
              <w:t>FWOROCE fails to implement and maintain the requirements outlined in the Framework</w:t>
            </w:r>
            <w:r>
              <w:rPr>
                <w:rFonts w:ascii="Calibri Light" w:hAnsi="Calibri Light" w:cs="Calibri Light"/>
                <w:sz w:val="16"/>
                <w:szCs w:val="16"/>
              </w:rPr>
              <w:t>.</w:t>
            </w:r>
          </w:p>
        </w:tc>
        <w:tc>
          <w:tcPr>
            <w:tcW w:w="5245" w:type="dxa"/>
            <w:shd w:val="clear" w:color="auto" w:fill="F2F2F2" w:themeFill="background1" w:themeFillShade="F2"/>
            <w:vAlign w:val="center"/>
          </w:tcPr>
          <w:p w14:paraId="1B50B9ED" w14:textId="2B1423B5" w:rsidR="00A459F9" w:rsidRDefault="00331A0B" w:rsidP="006E038A">
            <w:pPr>
              <w:pStyle w:val="ListParagraph"/>
              <w:numPr>
                <w:ilvl w:val="0"/>
                <w:numId w:val="12"/>
              </w:numPr>
              <w:tabs>
                <w:tab w:val="left" w:pos="720"/>
              </w:tabs>
              <w:spacing w:after="12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kern w:val="12"/>
                <w:sz w:val="16"/>
                <w:szCs w:val="16"/>
                <w:lang w:val="en-US"/>
              </w:rPr>
            </w:pPr>
            <w:r w:rsidRPr="00331A0B">
              <w:rPr>
                <w:rFonts w:ascii="Calibri Light" w:hAnsi="Calibri Light" w:cs="Calibri Light"/>
                <w:kern w:val="12"/>
                <w:sz w:val="16"/>
                <w:szCs w:val="16"/>
                <w:lang w:val="en-US"/>
              </w:rPr>
              <w:t xml:space="preserve">Annual review of compliance in accordance with Requirement 4 of the Framework to publish an </w:t>
            </w:r>
            <w:r w:rsidR="003F2B80">
              <w:rPr>
                <w:rFonts w:ascii="Calibri Light" w:hAnsi="Calibri Light" w:cs="Calibri Light"/>
                <w:kern w:val="12"/>
                <w:sz w:val="16"/>
                <w:szCs w:val="16"/>
                <w:lang w:val="en-US"/>
              </w:rPr>
              <w:t>A</w:t>
            </w:r>
            <w:r w:rsidRPr="00331A0B">
              <w:rPr>
                <w:rFonts w:ascii="Calibri Light" w:hAnsi="Calibri Light" w:cs="Calibri Light"/>
                <w:kern w:val="12"/>
                <w:sz w:val="16"/>
                <w:szCs w:val="16"/>
                <w:lang w:val="en-US"/>
              </w:rPr>
              <w:t xml:space="preserve">nnual </w:t>
            </w:r>
            <w:r w:rsidR="003F2B80">
              <w:rPr>
                <w:rFonts w:ascii="Calibri Light" w:hAnsi="Calibri Light" w:cs="Calibri Light"/>
                <w:kern w:val="12"/>
                <w:sz w:val="16"/>
                <w:szCs w:val="16"/>
                <w:lang w:val="en-US"/>
              </w:rPr>
              <w:t>S</w:t>
            </w:r>
            <w:r w:rsidRPr="00331A0B">
              <w:rPr>
                <w:rFonts w:ascii="Calibri Light" w:hAnsi="Calibri Light" w:cs="Calibri Light"/>
                <w:kern w:val="12"/>
                <w:sz w:val="16"/>
                <w:szCs w:val="16"/>
                <w:lang w:val="en-US"/>
              </w:rPr>
              <w:t xml:space="preserve">tatement of </w:t>
            </w:r>
            <w:r w:rsidR="000476B5">
              <w:rPr>
                <w:rFonts w:ascii="Calibri Light" w:hAnsi="Calibri Light" w:cs="Calibri Light"/>
                <w:kern w:val="12"/>
                <w:sz w:val="16"/>
                <w:szCs w:val="16"/>
                <w:lang w:val="en-US"/>
              </w:rPr>
              <w:t>C</w:t>
            </w:r>
            <w:r w:rsidRPr="00331A0B">
              <w:rPr>
                <w:rFonts w:ascii="Calibri Light" w:hAnsi="Calibri Light" w:cs="Calibri Light"/>
                <w:kern w:val="12"/>
                <w:sz w:val="16"/>
                <w:szCs w:val="16"/>
                <w:lang w:val="en-US"/>
              </w:rPr>
              <w:t xml:space="preserve">ompliance. </w:t>
            </w:r>
            <w:r w:rsidR="00A459F9" w:rsidRPr="00A459F9">
              <w:rPr>
                <w:rFonts w:ascii="Calibri Light" w:hAnsi="Calibri Light" w:cs="Calibri Light"/>
                <w:kern w:val="12"/>
                <w:sz w:val="16"/>
                <w:szCs w:val="16"/>
                <w:lang w:val="en-US"/>
              </w:rPr>
              <w:t xml:space="preserve">The annual review will consider any necessary updates to guidance and training materials, and policies </w:t>
            </w:r>
          </w:p>
          <w:p w14:paraId="65CE3486" w14:textId="3F467A47" w:rsidR="00331A0B" w:rsidRPr="00331A0B" w:rsidRDefault="00331A0B" w:rsidP="006E038A">
            <w:pPr>
              <w:pStyle w:val="ListParagraph"/>
              <w:numPr>
                <w:ilvl w:val="0"/>
                <w:numId w:val="12"/>
              </w:numPr>
              <w:tabs>
                <w:tab w:val="left" w:pos="720"/>
              </w:tabs>
              <w:spacing w:after="12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kern w:val="12"/>
                <w:sz w:val="16"/>
                <w:szCs w:val="16"/>
                <w:lang w:val="en-US"/>
              </w:rPr>
            </w:pPr>
            <w:r w:rsidRPr="00331A0B">
              <w:rPr>
                <w:rFonts w:ascii="Calibri Light" w:hAnsi="Calibri Light" w:cs="Calibri Light"/>
                <w:kern w:val="12"/>
                <w:sz w:val="16"/>
                <w:szCs w:val="16"/>
                <w:lang w:val="en-US"/>
              </w:rPr>
              <w:t>Annual review of the Framework Risk Register in accordance with Requirement 1 of the Framework to ensure risks are contemporary and that the identified controls and treatment remain effective</w:t>
            </w:r>
          </w:p>
          <w:p w14:paraId="2014796C" w14:textId="0457D350" w:rsidR="00EE31A1" w:rsidRPr="00BD593C" w:rsidRDefault="00331A0B" w:rsidP="006E038A">
            <w:pPr>
              <w:pStyle w:val="ListParagraph"/>
              <w:numPr>
                <w:ilvl w:val="0"/>
                <w:numId w:val="12"/>
              </w:numPr>
              <w:tabs>
                <w:tab w:val="left" w:pos="720"/>
              </w:tabs>
              <w:spacing w:after="12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kern w:val="12"/>
                <w:sz w:val="16"/>
                <w:szCs w:val="16"/>
                <w:lang w:val="en-US"/>
              </w:rPr>
            </w:pPr>
            <w:r w:rsidRPr="00331A0B">
              <w:rPr>
                <w:rFonts w:ascii="Calibri Light" w:hAnsi="Calibri Light" w:cs="Calibri Light"/>
                <w:kern w:val="12"/>
                <w:sz w:val="16"/>
                <w:szCs w:val="16"/>
                <w:lang w:val="en-US"/>
              </w:rPr>
              <w:t>Centralised coordination and oversight of the implementation of the Framework and monitoring of compliance including an annual compliance</w:t>
            </w:r>
            <w:r w:rsidR="00CC0FEC">
              <w:rPr>
                <w:rFonts w:ascii="Calibri Light" w:hAnsi="Calibri Light" w:cs="Calibri Light"/>
                <w:kern w:val="12"/>
                <w:sz w:val="16"/>
                <w:szCs w:val="16"/>
                <w:lang w:val="en-US"/>
              </w:rPr>
              <w:t xml:space="preserve"> check</w:t>
            </w:r>
            <w:r w:rsidR="000C2954">
              <w:rPr>
                <w:rFonts w:ascii="Calibri Light" w:hAnsi="Calibri Light" w:cs="Calibri Light"/>
                <w:kern w:val="12"/>
                <w:sz w:val="16"/>
                <w:szCs w:val="16"/>
                <w:lang w:val="en-US"/>
              </w:rPr>
              <w:t>.</w:t>
            </w:r>
            <w:r w:rsidRPr="00331A0B">
              <w:rPr>
                <w:rFonts w:ascii="Calibri Light" w:hAnsi="Calibri Light" w:cs="Calibri Light"/>
                <w:kern w:val="12"/>
                <w:sz w:val="16"/>
                <w:szCs w:val="16"/>
                <w:lang w:val="en-US"/>
              </w:rPr>
              <w:t xml:space="preserve"> </w:t>
            </w:r>
          </w:p>
        </w:tc>
      </w:tr>
    </w:tbl>
    <w:p w14:paraId="23E2DBBD" w14:textId="2BA81E4F" w:rsidR="0031519E" w:rsidRDefault="0031519E" w:rsidP="00BF5593">
      <w:pPr>
        <w:spacing w:after="60" w:line="360" w:lineRule="auto"/>
        <w:outlineLvl w:val="0"/>
        <w:rPr>
          <w:rFonts w:ascii="Calibri Light" w:hAnsi="Calibri Light" w:cs="Arial"/>
          <w:sz w:val="22"/>
          <w:szCs w:val="22"/>
          <w:lang w:eastAsia="en-US"/>
        </w:rPr>
      </w:pPr>
    </w:p>
    <w:p w14:paraId="6B9F8D78" w14:textId="63032D74" w:rsidR="002E0E5F" w:rsidRDefault="002E0E5F" w:rsidP="00BF5593">
      <w:pPr>
        <w:spacing w:after="60" w:line="360" w:lineRule="auto"/>
        <w:outlineLvl w:val="0"/>
        <w:rPr>
          <w:rFonts w:ascii="Calibri Light" w:hAnsi="Calibri Light" w:cs="Arial"/>
          <w:sz w:val="22"/>
          <w:szCs w:val="22"/>
          <w:lang w:eastAsia="en-US"/>
        </w:rPr>
      </w:pPr>
    </w:p>
    <w:p w14:paraId="0BF39489" w14:textId="77777777" w:rsidR="002E0E5F" w:rsidRPr="00914CD1" w:rsidRDefault="002E0E5F" w:rsidP="00BF5593">
      <w:pPr>
        <w:spacing w:after="60" w:line="360" w:lineRule="auto"/>
        <w:outlineLvl w:val="0"/>
        <w:rPr>
          <w:rFonts w:ascii="Calibri Light" w:hAnsi="Calibri Light" w:cs="Arial"/>
          <w:sz w:val="22"/>
          <w:szCs w:val="22"/>
          <w:lang w:eastAsia="en-US"/>
        </w:rPr>
      </w:pPr>
    </w:p>
    <w:p w14:paraId="7A0D9705" w14:textId="5EBFFB04" w:rsidR="00A65352" w:rsidRPr="00914CD1" w:rsidRDefault="00914CD1" w:rsidP="006E038A">
      <w:pPr>
        <w:pStyle w:val="ListParagraph"/>
        <w:numPr>
          <w:ilvl w:val="0"/>
          <w:numId w:val="7"/>
        </w:numPr>
        <w:spacing w:before="120" w:after="60" w:line="360" w:lineRule="auto"/>
        <w:ind w:left="357" w:hanging="357"/>
        <w:outlineLvl w:val="0"/>
        <w:rPr>
          <w:rFonts w:ascii="Calibri Light" w:hAnsi="Calibri Light" w:cs="Arial"/>
          <w:sz w:val="28"/>
          <w:szCs w:val="28"/>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65408" behindDoc="0" locked="0" layoutInCell="1" allowOverlap="1" wp14:anchorId="03B6697E" wp14:editId="26A2CF92">
                <wp:simplePos x="0" y="0"/>
                <wp:positionH relativeFrom="margin">
                  <wp:align>left</wp:align>
                </wp:positionH>
                <wp:positionV relativeFrom="paragraph">
                  <wp:posOffset>314325</wp:posOffset>
                </wp:positionV>
                <wp:extent cx="698500" cy="0"/>
                <wp:effectExtent l="0" t="19050" r="25400" b="19050"/>
                <wp:wrapSquare wrapText="bothSides"/>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07DA5" id="Straight Connector 6" o:spid="_x0000_s1026" alt="&quot;&quot;"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4.75pt" to="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" strokecolor="#1b365d" strokeweight="3pt">
                <w10:wrap type="square" anchorx="margin"/>
              </v:line>
            </w:pict>
          </mc:Fallback>
        </mc:AlternateContent>
      </w:r>
      <w:r w:rsidR="002C2AB2" w:rsidRPr="00914CD1">
        <w:rPr>
          <w:rFonts w:asciiTheme="minorHAnsi" w:hAnsiTheme="minorHAnsi" w:cs="Arial"/>
          <w:b/>
          <w:sz w:val="28"/>
          <w:szCs w:val="28"/>
          <w:lang w:eastAsia="en-US"/>
        </w:rPr>
        <w:t xml:space="preserve">Compliance with the Framework </w:t>
      </w:r>
    </w:p>
    <w:p w14:paraId="248DF6BE" w14:textId="015BD837" w:rsidR="001B14E2" w:rsidRDefault="008454E6" w:rsidP="00936070">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FWOROCE is compliant with the four requirements of the Framework as </w:t>
      </w:r>
      <w:r w:rsidR="003534AC" w:rsidRPr="00914CD1">
        <w:rPr>
          <w:rFonts w:ascii="Calibri Light" w:hAnsi="Calibri Light" w:cs="Arial"/>
          <w:sz w:val="22"/>
          <w:szCs w:val="22"/>
          <w:lang w:eastAsia="en-US"/>
        </w:rPr>
        <w:t>set out</w:t>
      </w:r>
      <w:r w:rsidRPr="00914CD1">
        <w:rPr>
          <w:rFonts w:ascii="Calibri Light" w:hAnsi="Calibri Light" w:cs="Arial"/>
          <w:sz w:val="22"/>
          <w:szCs w:val="22"/>
          <w:lang w:eastAsia="en-US"/>
        </w:rPr>
        <w:t xml:space="preserve"> below. </w:t>
      </w:r>
    </w:p>
    <w:p w14:paraId="46339C99" w14:textId="77777777" w:rsidR="00A83E57" w:rsidRPr="00A83E57" w:rsidRDefault="00A83E57" w:rsidP="00C778F6">
      <w:pPr>
        <w:spacing w:before="0"/>
        <w:outlineLvl w:val="0"/>
        <w:rPr>
          <w:rFonts w:ascii="Calibri Light" w:hAnsi="Calibri Light" w:cs="Arial"/>
          <w:sz w:val="22"/>
          <w:szCs w:val="22"/>
          <w:lang w:eastAsia="en-US"/>
        </w:rPr>
      </w:pPr>
    </w:p>
    <w:p w14:paraId="62379434" w14:textId="22AEBCCE" w:rsidR="007C332B" w:rsidRPr="00914CD1" w:rsidRDefault="003D787A" w:rsidP="00C778F6">
      <w:pPr>
        <w:spacing w:before="0" w:after="60"/>
        <w:outlineLvl w:val="0"/>
        <w:rPr>
          <w:rFonts w:ascii="Calibri Light" w:hAnsi="Calibri Light" w:cs="Arial"/>
          <w:b/>
          <w:bCs/>
          <w:i/>
          <w:iCs/>
          <w:szCs w:val="20"/>
          <w:lang w:eastAsia="en-US"/>
        </w:rPr>
      </w:pPr>
      <w:r w:rsidRPr="00914CD1">
        <w:rPr>
          <w:rFonts w:ascii="Calibri Light" w:hAnsi="Calibri Light" w:cs="Arial"/>
          <w:b/>
          <w:bCs/>
          <w:i/>
          <w:iCs/>
          <w:szCs w:val="20"/>
          <w:lang w:eastAsia="en-US"/>
        </w:rPr>
        <w:t xml:space="preserve">Table 2. Summary </w:t>
      </w:r>
      <w:r w:rsidR="001B4BDD" w:rsidRPr="00914CD1">
        <w:rPr>
          <w:rFonts w:ascii="Calibri Light" w:hAnsi="Calibri Light" w:cs="Arial"/>
          <w:b/>
          <w:bCs/>
          <w:i/>
          <w:iCs/>
          <w:szCs w:val="20"/>
          <w:lang w:eastAsia="en-US"/>
        </w:rPr>
        <w:t>t</w:t>
      </w:r>
      <w:r w:rsidRPr="00914CD1">
        <w:rPr>
          <w:rFonts w:ascii="Calibri Light" w:hAnsi="Calibri Light" w:cs="Arial"/>
          <w:b/>
          <w:bCs/>
          <w:i/>
          <w:iCs/>
          <w:szCs w:val="20"/>
          <w:lang w:eastAsia="en-US"/>
        </w:rPr>
        <w:t xml:space="preserve">able </w:t>
      </w:r>
      <w:r w:rsidR="001B4BDD" w:rsidRPr="00914CD1">
        <w:rPr>
          <w:rFonts w:ascii="Calibri Light" w:hAnsi="Calibri Light" w:cs="Arial"/>
          <w:b/>
          <w:bCs/>
          <w:i/>
          <w:iCs/>
          <w:szCs w:val="20"/>
          <w:lang w:eastAsia="en-US"/>
        </w:rPr>
        <w:t>c</w:t>
      </w:r>
      <w:r w:rsidRPr="00914CD1">
        <w:rPr>
          <w:rFonts w:ascii="Calibri Light" w:hAnsi="Calibri Light" w:cs="Arial"/>
          <w:b/>
          <w:bCs/>
          <w:i/>
          <w:iCs/>
          <w:szCs w:val="20"/>
          <w:lang w:eastAsia="en-US"/>
        </w:rPr>
        <w:t>ompliance with the Framework</w:t>
      </w:r>
    </w:p>
    <w:tbl>
      <w:tblPr>
        <w:tblStyle w:val="GridTable4-Accent1"/>
        <w:tblW w:w="10485" w:type="dxa"/>
        <w:jc w:val="center"/>
        <w:tblLook w:val="04A0" w:firstRow="1" w:lastRow="0" w:firstColumn="1" w:lastColumn="0" w:noHBand="0" w:noVBand="1"/>
      </w:tblPr>
      <w:tblGrid>
        <w:gridCol w:w="2621"/>
        <w:gridCol w:w="2621"/>
        <w:gridCol w:w="2621"/>
        <w:gridCol w:w="2622"/>
      </w:tblGrid>
      <w:tr w:rsidR="00914CD1" w:rsidRPr="00914CD1" w14:paraId="11D0426A" w14:textId="77777777" w:rsidTr="001E2C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Borders>
              <w:right w:val="single" w:sz="4" w:space="0" w:color="4F81BD" w:themeColor="accent1"/>
            </w:tcBorders>
            <w:shd w:val="clear" w:color="auto" w:fill="F2F2F2" w:themeFill="background1" w:themeFillShade="F2"/>
          </w:tcPr>
          <w:p w14:paraId="5DACA6F1" w14:textId="77777777" w:rsidR="002C117E" w:rsidRPr="00914CD1" w:rsidRDefault="002C117E" w:rsidP="00936070">
            <w:pPr>
              <w:spacing w:after="60"/>
              <w:outlineLvl w:val="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1</w:t>
            </w:r>
          </w:p>
          <w:p w14:paraId="4F5BA489" w14:textId="306C6AC8" w:rsidR="002C2AB2" w:rsidRPr="00914CD1" w:rsidRDefault="002C117E" w:rsidP="00936070">
            <w:pPr>
              <w:spacing w:after="60"/>
              <w:outlineLvl w:val="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Undertake risk assessments annually in relation to activities of the entity to identify the level of responsibility for and contact with children, evaluate risks to child safety and put in place appropriate strategies to manage identified risks.</w:t>
            </w:r>
          </w:p>
        </w:tc>
        <w:tc>
          <w:tcPr>
            <w:tcW w:w="2621" w:type="dxa"/>
            <w:tcBorders>
              <w:left w:val="single" w:sz="4" w:space="0" w:color="4F81BD" w:themeColor="accent1"/>
              <w:right w:val="single" w:sz="4" w:space="0" w:color="4F81BD" w:themeColor="accent1"/>
            </w:tcBorders>
            <w:shd w:val="clear" w:color="auto" w:fill="F2F2F2" w:themeFill="background1" w:themeFillShade="F2"/>
          </w:tcPr>
          <w:p w14:paraId="5D0BA121" w14:textId="77777777" w:rsidR="002E2F17"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2</w:t>
            </w:r>
          </w:p>
          <w:p w14:paraId="09C3FF81" w14:textId="39339476" w:rsidR="002C2AB2"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Establish and maintain a system of training and compliance to make staff aware of and compliant with the Framework and relevant legislation including Working with Children Checks / Working with Vulnerable People Checks and mandatory reporting requirements.</w:t>
            </w:r>
          </w:p>
        </w:tc>
        <w:tc>
          <w:tcPr>
            <w:tcW w:w="2621" w:type="dxa"/>
            <w:tcBorders>
              <w:left w:val="single" w:sz="4" w:space="0" w:color="4F81BD" w:themeColor="accent1"/>
              <w:right w:val="single" w:sz="4" w:space="0" w:color="4F81BD" w:themeColor="accent1"/>
            </w:tcBorders>
            <w:shd w:val="clear" w:color="auto" w:fill="F2F2F2" w:themeFill="background1" w:themeFillShade="F2"/>
          </w:tcPr>
          <w:p w14:paraId="522621C8" w14:textId="77777777" w:rsidR="0034676F"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3</w:t>
            </w:r>
          </w:p>
          <w:p w14:paraId="3F2DA246" w14:textId="1BEAE8AC" w:rsidR="002C2AB2"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Adopt and implement the National Principles for Child Safe Organisations.</w:t>
            </w:r>
          </w:p>
        </w:tc>
        <w:tc>
          <w:tcPr>
            <w:tcW w:w="2622" w:type="dxa"/>
            <w:tcBorders>
              <w:left w:val="single" w:sz="4" w:space="0" w:color="4F81BD" w:themeColor="accent1"/>
            </w:tcBorders>
            <w:shd w:val="clear" w:color="auto" w:fill="F2F2F2" w:themeFill="background1" w:themeFillShade="F2"/>
          </w:tcPr>
          <w:p w14:paraId="23BE61BC" w14:textId="77777777" w:rsidR="000005F7"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4</w:t>
            </w:r>
          </w:p>
          <w:p w14:paraId="54B729ED" w14:textId="2C847EE6" w:rsidR="002C2AB2"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 xml:space="preserve">Publish an </w:t>
            </w:r>
            <w:r w:rsidR="003A16BA">
              <w:rPr>
                <w:rFonts w:ascii="Calibri Light" w:hAnsi="Calibri Light" w:cs="Arial"/>
                <w:color w:val="auto"/>
                <w:sz w:val="16"/>
                <w:szCs w:val="16"/>
                <w:lang w:eastAsia="en-US"/>
              </w:rPr>
              <w:t>A</w:t>
            </w:r>
            <w:r w:rsidRPr="00914CD1">
              <w:rPr>
                <w:rFonts w:ascii="Calibri Light" w:hAnsi="Calibri Light" w:cs="Arial"/>
                <w:color w:val="auto"/>
                <w:sz w:val="16"/>
                <w:szCs w:val="16"/>
                <w:lang w:eastAsia="en-US"/>
              </w:rPr>
              <w:t xml:space="preserve">nnual </w:t>
            </w:r>
            <w:r w:rsidR="003A16BA">
              <w:rPr>
                <w:rFonts w:ascii="Calibri Light" w:hAnsi="Calibri Light" w:cs="Arial"/>
                <w:color w:val="auto"/>
                <w:sz w:val="16"/>
                <w:szCs w:val="16"/>
                <w:lang w:eastAsia="en-US"/>
              </w:rPr>
              <w:t>S</w:t>
            </w:r>
            <w:r w:rsidRPr="00914CD1">
              <w:rPr>
                <w:rFonts w:ascii="Calibri Light" w:hAnsi="Calibri Light" w:cs="Arial"/>
                <w:color w:val="auto"/>
                <w:sz w:val="16"/>
                <w:szCs w:val="16"/>
                <w:lang w:eastAsia="en-US"/>
              </w:rPr>
              <w:t xml:space="preserve">tatement of </w:t>
            </w:r>
            <w:r w:rsidR="003A16BA">
              <w:rPr>
                <w:rFonts w:ascii="Calibri Light" w:hAnsi="Calibri Light" w:cs="Arial"/>
                <w:color w:val="auto"/>
                <w:sz w:val="16"/>
                <w:szCs w:val="16"/>
                <w:lang w:eastAsia="en-US"/>
              </w:rPr>
              <w:t>C</w:t>
            </w:r>
            <w:r w:rsidRPr="00914CD1">
              <w:rPr>
                <w:rFonts w:ascii="Calibri Light" w:hAnsi="Calibri Light" w:cs="Arial"/>
                <w:color w:val="auto"/>
                <w:sz w:val="16"/>
                <w:szCs w:val="16"/>
                <w:lang w:eastAsia="en-US"/>
              </w:rPr>
              <w:t>ompliance with the Framework including an overview of the entity’s child safety risk assessment (conducted under Requirement 1).</w:t>
            </w:r>
          </w:p>
        </w:tc>
      </w:tr>
      <w:tr w:rsidR="00914CD1" w:rsidRPr="00914CD1" w14:paraId="1D332CA1" w14:textId="77777777" w:rsidTr="001E2C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shd w:val="clear" w:color="auto" w:fill="9BCBEB"/>
          </w:tcPr>
          <w:p w14:paraId="7D90A3C3" w14:textId="645A2C3B" w:rsidR="002C2AB2" w:rsidRPr="00914CD1" w:rsidRDefault="00E33678" w:rsidP="00914CD1">
            <w:pPr>
              <w:spacing w:after="60"/>
              <w:jc w:val="center"/>
              <w:outlineLvl w:val="0"/>
              <w:rPr>
                <w:rFonts w:asciiTheme="minorHAnsi" w:hAnsiTheme="minorHAnsi" w:cstheme="minorHAnsi"/>
                <w:sz w:val="16"/>
                <w:szCs w:val="16"/>
                <w:lang w:eastAsia="en-US"/>
              </w:rPr>
            </w:pPr>
            <w:r w:rsidRPr="00914CD1">
              <w:rPr>
                <w:rFonts w:asciiTheme="minorHAnsi" w:hAnsiTheme="minorHAnsi" w:cstheme="minorHAnsi"/>
                <w:sz w:val="16"/>
                <w:szCs w:val="16"/>
                <w:lang w:eastAsia="en-US"/>
              </w:rPr>
              <w:t>Compliant</w:t>
            </w:r>
          </w:p>
        </w:tc>
        <w:tc>
          <w:tcPr>
            <w:tcW w:w="2621" w:type="dxa"/>
            <w:shd w:val="clear" w:color="auto" w:fill="9BCBEB"/>
          </w:tcPr>
          <w:p w14:paraId="30E76614" w14:textId="0CD00103"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621" w:type="dxa"/>
            <w:shd w:val="clear" w:color="auto" w:fill="9BCBEB"/>
          </w:tcPr>
          <w:p w14:paraId="3843D905" w14:textId="26ADB8E8" w:rsidR="00487EF7" w:rsidRPr="00914CD1" w:rsidRDefault="00E231BA"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622" w:type="dxa"/>
            <w:shd w:val="clear" w:color="auto" w:fill="9BCBEB"/>
          </w:tcPr>
          <w:p w14:paraId="1DE960CC" w14:textId="0D511FF0"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r>
    </w:tbl>
    <w:p w14:paraId="1BF2508C" w14:textId="77777777" w:rsidR="00AE2D6B" w:rsidRPr="00914CD1" w:rsidRDefault="00AE2D6B" w:rsidP="00936070">
      <w:pPr>
        <w:spacing w:after="60"/>
        <w:outlineLvl w:val="0"/>
        <w:rPr>
          <w:rFonts w:ascii="Calibri Light" w:hAnsi="Calibri Light" w:cs="Arial"/>
          <w:sz w:val="22"/>
          <w:szCs w:val="22"/>
          <w:lang w:eastAsia="en-US"/>
        </w:rPr>
      </w:pPr>
    </w:p>
    <w:p w14:paraId="423B4E23" w14:textId="39FEA517" w:rsidR="002E0824" w:rsidRPr="00B4552B" w:rsidRDefault="00B4552B" w:rsidP="00DC759A">
      <w:pPr>
        <w:spacing w:line="360" w:lineRule="auto"/>
        <w:outlineLvl w:val="0"/>
        <w:rPr>
          <w:rFonts w:ascii="Calibri Light" w:hAnsi="Calibri Light" w:cs="Arial"/>
          <w:sz w:val="22"/>
          <w:szCs w:val="22"/>
          <w:lang w:eastAsia="en-US"/>
        </w:rPr>
      </w:pPr>
      <w:r>
        <w:rPr>
          <w:rFonts w:asciiTheme="minorHAnsi" w:hAnsiTheme="minorHAnsi" w:cs="Arial"/>
          <w:b/>
          <w:sz w:val="28"/>
          <w:szCs w:val="28"/>
          <w:lang w:eastAsia="en-US"/>
        </w:rPr>
        <w:t xml:space="preserve">4.1 </w:t>
      </w:r>
      <w:r w:rsidR="002E0824" w:rsidRPr="00B4552B">
        <w:rPr>
          <w:rFonts w:asciiTheme="minorHAnsi" w:hAnsiTheme="minorHAnsi" w:cs="Arial"/>
          <w:b/>
          <w:sz w:val="28"/>
          <w:szCs w:val="28"/>
          <w:lang w:eastAsia="en-US"/>
        </w:rPr>
        <w:t xml:space="preserve">Child safety initiatives </w:t>
      </w:r>
      <w:r w:rsidR="008A2610" w:rsidRPr="00B4552B">
        <w:rPr>
          <w:rFonts w:asciiTheme="minorHAnsi" w:hAnsiTheme="minorHAnsi" w:cs="Arial"/>
          <w:b/>
          <w:sz w:val="28"/>
          <w:szCs w:val="28"/>
          <w:lang w:eastAsia="en-US"/>
        </w:rPr>
        <w:t xml:space="preserve">undertaken </w:t>
      </w:r>
      <w:r w:rsidR="00586C03">
        <w:rPr>
          <w:rFonts w:asciiTheme="minorHAnsi" w:hAnsiTheme="minorHAnsi" w:cs="Arial"/>
          <w:b/>
          <w:sz w:val="28"/>
          <w:szCs w:val="28"/>
          <w:lang w:eastAsia="en-US"/>
        </w:rPr>
        <w:t xml:space="preserve">for </w:t>
      </w:r>
      <w:r w:rsidR="002E0824" w:rsidRPr="00B4552B">
        <w:rPr>
          <w:rFonts w:asciiTheme="minorHAnsi" w:hAnsiTheme="minorHAnsi" w:cs="Arial"/>
          <w:b/>
          <w:sz w:val="28"/>
          <w:szCs w:val="28"/>
          <w:lang w:eastAsia="en-US"/>
        </w:rPr>
        <w:t>202</w:t>
      </w:r>
      <w:r w:rsidR="00C342F1" w:rsidRPr="00B4552B">
        <w:rPr>
          <w:rFonts w:asciiTheme="minorHAnsi" w:hAnsiTheme="minorHAnsi" w:cs="Arial"/>
          <w:b/>
          <w:sz w:val="28"/>
          <w:szCs w:val="28"/>
          <w:lang w:eastAsia="en-US"/>
        </w:rPr>
        <w:t>1</w:t>
      </w:r>
      <w:r w:rsidR="002E0824" w:rsidRPr="00B4552B">
        <w:rPr>
          <w:rFonts w:asciiTheme="minorHAnsi" w:hAnsiTheme="minorHAnsi" w:cs="Arial"/>
          <w:b/>
          <w:sz w:val="28"/>
          <w:szCs w:val="28"/>
          <w:lang w:eastAsia="en-US"/>
        </w:rPr>
        <w:t>-2</w:t>
      </w:r>
      <w:r w:rsidR="00C342F1" w:rsidRPr="00B4552B">
        <w:rPr>
          <w:rFonts w:asciiTheme="minorHAnsi" w:hAnsiTheme="minorHAnsi" w:cs="Arial"/>
          <w:b/>
          <w:sz w:val="28"/>
          <w:szCs w:val="28"/>
          <w:lang w:eastAsia="en-US"/>
        </w:rPr>
        <w:t>2</w:t>
      </w:r>
      <w:r w:rsidR="002E0824" w:rsidRPr="00B4552B">
        <w:rPr>
          <w:rFonts w:asciiTheme="minorHAnsi" w:hAnsiTheme="minorHAnsi" w:cs="Arial"/>
          <w:b/>
          <w:sz w:val="28"/>
          <w:szCs w:val="28"/>
          <w:lang w:eastAsia="en-US"/>
        </w:rPr>
        <w:t xml:space="preserve"> financial year</w:t>
      </w:r>
      <w:r w:rsidR="002E0824" w:rsidRPr="00B4552B">
        <w:rPr>
          <w:rFonts w:asciiTheme="minorHAnsi" w:hAnsiTheme="minorHAnsi" w:cs="Arial"/>
          <w:b/>
          <w:i/>
          <w:iCs/>
          <w:sz w:val="28"/>
          <w:szCs w:val="28"/>
          <w:lang w:eastAsia="en-US"/>
        </w:rPr>
        <w:t xml:space="preserve"> </w:t>
      </w:r>
    </w:p>
    <w:p w14:paraId="71EC07F6" w14:textId="61501269" w:rsidR="00AE2D6B" w:rsidRPr="00DC759A" w:rsidRDefault="001E2C4B" w:rsidP="001E2C4B">
      <w:pPr>
        <w:spacing w:before="0"/>
        <w:outlineLvl w:val="0"/>
        <w:rPr>
          <w:rFonts w:ascii="Calibri Light" w:hAnsi="Calibri Light" w:cs="Arial"/>
          <w:sz w:val="22"/>
          <w:szCs w:val="22"/>
          <w:lang w:eastAsia="en-US"/>
        </w:rPr>
      </w:pPr>
      <w:r>
        <w:rPr>
          <w:noProof/>
          <w:sz w:val="22"/>
          <w:szCs w:val="22"/>
          <w:lang w:eastAsia="en-US"/>
        </w:rPr>
        <mc:AlternateContent>
          <mc:Choice Requires="wps">
            <w:drawing>
              <wp:anchor distT="0" distB="0" distL="114300" distR="114300" simplePos="0" relativeHeight="251669504" behindDoc="0" locked="0" layoutInCell="1" allowOverlap="1" wp14:anchorId="4D6DD550" wp14:editId="57DF2929">
                <wp:simplePos x="0" y="0"/>
                <wp:positionH relativeFrom="margin">
                  <wp:align>left</wp:align>
                </wp:positionH>
                <wp:positionV relativeFrom="paragraph">
                  <wp:posOffset>10160</wp:posOffset>
                </wp:positionV>
                <wp:extent cx="698500" cy="0"/>
                <wp:effectExtent l="0" t="19050" r="25400" b="19050"/>
                <wp:wrapSquare wrapText="bothSides"/>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8BD0D" id="Straight Connector 10" o:spid="_x0000_s1026" alt="&quot;&quot;"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8pt" to="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" strokecolor="#1b365d" strokeweight="3pt">
                <w10:wrap type="square" anchorx="margin"/>
              </v:line>
            </w:pict>
          </mc:Fallback>
        </mc:AlternateContent>
      </w:r>
    </w:p>
    <w:p w14:paraId="32A270BF" w14:textId="446E5CC2" w:rsidR="00AE2D6B" w:rsidRPr="00914CD1" w:rsidRDefault="000C3290" w:rsidP="001E2C4B">
      <w:pPr>
        <w:spacing w:before="0" w:after="60"/>
        <w:outlineLvl w:val="0"/>
        <w:rPr>
          <w:rFonts w:ascii="Calibri Light" w:hAnsi="Calibri Light" w:cs="Arial"/>
          <w:sz w:val="22"/>
          <w:szCs w:val="22"/>
          <w:lang w:eastAsia="en-US"/>
        </w:rPr>
      </w:pPr>
      <w:r>
        <w:rPr>
          <w:rFonts w:ascii="Calibri Light" w:hAnsi="Calibri Light" w:cs="Arial"/>
          <w:sz w:val="22"/>
          <w:szCs w:val="22"/>
          <w:lang w:eastAsia="en-US"/>
        </w:rPr>
        <w:t>T</w:t>
      </w:r>
      <w:r w:rsidR="00715B7E" w:rsidRPr="00914CD1">
        <w:rPr>
          <w:rFonts w:ascii="Calibri Light" w:hAnsi="Calibri Light" w:cs="Arial"/>
          <w:sz w:val="22"/>
          <w:szCs w:val="22"/>
          <w:lang w:eastAsia="en-US"/>
        </w:rPr>
        <w:t xml:space="preserve">he child safety initiatives set out in </w:t>
      </w:r>
      <w:r w:rsidR="009269BC">
        <w:rPr>
          <w:rFonts w:ascii="Calibri Light" w:hAnsi="Calibri Light" w:cs="Arial"/>
          <w:sz w:val="22"/>
          <w:szCs w:val="22"/>
          <w:lang w:eastAsia="en-US"/>
        </w:rPr>
        <w:t>T</w:t>
      </w:r>
      <w:r w:rsidR="00715B7E" w:rsidRPr="00914CD1">
        <w:rPr>
          <w:rFonts w:ascii="Calibri Light" w:hAnsi="Calibri Light" w:cs="Arial"/>
          <w:sz w:val="22"/>
          <w:szCs w:val="22"/>
          <w:lang w:eastAsia="en-US"/>
        </w:rPr>
        <w:t xml:space="preserve">able </w:t>
      </w:r>
      <w:r w:rsidR="00C342F1">
        <w:rPr>
          <w:rFonts w:ascii="Calibri Light" w:hAnsi="Calibri Light" w:cs="Arial"/>
          <w:sz w:val="22"/>
          <w:szCs w:val="22"/>
          <w:lang w:eastAsia="en-US"/>
        </w:rPr>
        <w:t>3</w:t>
      </w:r>
      <w:r w:rsidR="00715B7E" w:rsidRPr="00914CD1">
        <w:rPr>
          <w:rFonts w:ascii="Calibri Light" w:hAnsi="Calibri Light" w:cs="Arial"/>
          <w:sz w:val="22"/>
          <w:szCs w:val="22"/>
          <w:lang w:eastAsia="en-US"/>
        </w:rPr>
        <w:t xml:space="preserve"> below</w:t>
      </w:r>
      <w:r w:rsidR="009269BC">
        <w:rPr>
          <w:rFonts w:ascii="Calibri Light" w:hAnsi="Calibri Light" w:cs="Arial"/>
          <w:sz w:val="22"/>
          <w:szCs w:val="22"/>
          <w:lang w:eastAsia="en-US"/>
        </w:rPr>
        <w:t>,</w:t>
      </w:r>
      <w:r w:rsidR="00715B7E" w:rsidRPr="00914CD1">
        <w:rPr>
          <w:rFonts w:ascii="Calibri Light" w:hAnsi="Calibri Light" w:cs="Arial"/>
          <w:sz w:val="22"/>
          <w:szCs w:val="22"/>
          <w:lang w:eastAsia="en-US"/>
        </w:rPr>
        <w:t xml:space="preserve"> have been undertaken within or following the end of the 202</w:t>
      </w:r>
      <w:r w:rsidR="00C342F1">
        <w:rPr>
          <w:rFonts w:ascii="Calibri Light" w:hAnsi="Calibri Light" w:cs="Arial"/>
          <w:sz w:val="22"/>
          <w:szCs w:val="22"/>
          <w:lang w:eastAsia="en-US"/>
        </w:rPr>
        <w:t>1</w:t>
      </w:r>
      <w:r w:rsidR="00715B7E" w:rsidRPr="00914CD1">
        <w:rPr>
          <w:rFonts w:ascii="Calibri Light" w:hAnsi="Calibri Light" w:cs="Arial"/>
          <w:sz w:val="22"/>
          <w:szCs w:val="22"/>
          <w:lang w:eastAsia="en-US"/>
        </w:rPr>
        <w:t>-2</w:t>
      </w:r>
      <w:r w:rsidR="00C342F1">
        <w:rPr>
          <w:rFonts w:ascii="Calibri Light" w:hAnsi="Calibri Light" w:cs="Arial"/>
          <w:sz w:val="22"/>
          <w:szCs w:val="22"/>
          <w:lang w:eastAsia="en-US"/>
        </w:rPr>
        <w:t>2</w:t>
      </w:r>
      <w:r w:rsidR="00715B7E" w:rsidRPr="00914CD1">
        <w:rPr>
          <w:rFonts w:ascii="Calibri Light" w:hAnsi="Calibri Light" w:cs="Arial"/>
          <w:sz w:val="22"/>
          <w:szCs w:val="22"/>
          <w:lang w:eastAsia="en-US"/>
        </w:rPr>
        <w:t xml:space="preserve"> financial year. </w:t>
      </w:r>
    </w:p>
    <w:p w14:paraId="7C2CE0C5" w14:textId="38FFEFDF" w:rsidR="006D7B72" w:rsidRPr="00914CD1" w:rsidRDefault="006D7B72" w:rsidP="006D7B72">
      <w:pPr>
        <w:spacing w:after="60"/>
        <w:outlineLvl w:val="0"/>
        <w:rPr>
          <w:rFonts w:ascii="Calibri Light" w:hAnsi="Calibri Light" w:cs="Calibri Light"/>
          <w:b/>
          <w:bCs/>
          <w:i/>
          <w:iCs/>
          <w:szCs w:val="20"/>
          <w:lang w:eastAsia="en-US"/>
        </w:rPr>
      </w:pPr>
      <w:r w:rsidRPr="00914CD1">
        <w:rPr>
          <w:rFonts w:ascii="Calibri Light" w:hAnsi="Calibri Light" w:cs="Calibri Light"/>
          <w:b/>
          <w:bCs/>
          <w:i/>
          <w:iCs/>
          <w:szCs w:val="20"/>
          <w:lang w:eastAsia="en-US"/>
        </w:rPr>
        <w:t xml:space="preserve">Table </w:t>
      </w:r>
      <w:r w:rsidR="00E667D7">
        <w:rPr>
          <w:rFonts w:ascii="Calibri Light" w:hAnsi="Calibri Light" w:cs="Calibri Light"/>
          <w:b/>
          <w:bCs/>
          <w:i/>
          <w:iCs/>
          <w:szCs w:val="20"/>
          <w:lang w:eastAsia="en-US"/>
        </w:rPr>
        <w:t>3</w:t>
      </w:r>
      <w:r w:rsidRPr="00914CD1">
        <w:rPr>
          <w:rFonts w:ascii="Calibri Light" w:hAnsi="Calibri Light" w:cs="Calibri Light"/>
          <w:b/>
          <w:bCs/>
          <w:i/>
          <w:iCs/>
          <w:szCs w:val="20"/>
          <w:lang w:eastAsia="en-US"/>
        </w:rPr>
        <w:t xml:space="preserve">. Child safe initiatives undertaken </w:t>
      </w:r>
      <w:r w:rsidR="00715B7E" w:rsidRPr="00914CD1">
        <w:rPr>
          <w:rFonts w:ascii="Calibri Light" w:hAnsi="Calibri Light" w:cs="Calibri Light"/>
          <w:b/>
          <w:bCs/>
          <w:i/>
          <w:iCs/>
          <w:szCs w:val="20"/>
          <w:lang w:eastAsia="en-US"/>
        </w:rPr>
        <w:t>within or following</w:t>
      </w:r>
      <w:r w:rsidR="002E0824" w:rsidRPr="00914CD1">
        <w:rPr>
          <w:rFonts w:ascii="Calibri Light" w:hAnsi="Calibri Light" w:cs="Calibri Light"/>
          <w:b/>
          <w:bCs/>
          <w:i/>
          <w:iCs/>
          <w:szCs w:val="20"/>
          <w:lang w:eastAsia="en-US"/>
        </w:rPr>
        <w:t xml:space="preserve"> the end of the 202</w:t>
      </w:r>
      <w:r w:rsidR="00C342F1">
        <w:rPr>
          <w:rFonts w:ascii="Calibri Light" w:hAnsi="Calibri Light" w:cs="Calibri Light"/>
          <w:b/>
          <w:bCs/>
          <w:i/>
          <w:iCs/>
          <w:szCs w:val="20"/>
          <w:lang w:eastAsia="en-US"/>
        </w:rPr>
        <w:t>1</w:t>
      </w:r>
      <w:r w:rsidR="002E0824" w:rsidRPr="00914CD1">
        <w:rPr>
          <w:rFonts w:ascii="Calibri Light" w:hAnsi="Calibri Light" w:cs="Calibri Light"/>
          <w:b/>
          <w:bCs/>
          <w:i/>
          <w:iCs/>
          <w:szCs w:val="20"/>
          <w:lang w:eastAsia="en-US"/>
        </w:rPr>
        <w:t>-2</w:t>
      </w:r>
      <w:r w:rsidR="00C342F1">
        <w:rPr>
          <w:rFonts w:ascii="Calibri Light" w:hAnsi="Calibri Light" w:cs="Calibri Light"/>
          <w:b/>
          <w:bCs/>
          <w:i/>
          <w:iCs/>
          <w:szCs w:val="20"/>
          <w:lang w:eastAsia="en-US"/>
        </w:rPr>
        <w:t>2</w:t>
      </w:r>
      <w:r w:rsidR="002E0824" w:rsidRPr="00914CD1">
        <w:rPr>
          <w:rFonts w:ascii="Calibri Light" w:hAnsi="Calibri Light" w:cs="Calibri Light"/>
          <w:b/>
          <w:bCs/>
          <w:i/>
          <w:iCs/>
          <w:szCs w:val="20"/>
          <w:lang w:eastAsia="en-US"/>
        </w:rPr>
        <w:t xml:space="preserve"> financial year</w:t>
      </w:r>
    </w:p>
    <w:tbl>
      <w:tblPr>
        <w:tblStyle w:val="GridTable4-Accent1"/>
        <w:tblW w:w="10485" w:type="dxa"/>
        <w:tblLook w:val="04A0" w:firstRow="1" w:lastRow="0" w:firstColumn="1" w:lastColumn="0" w:noHBand="0" w:noVBand="1"/>
      </w:tblPr>
      <w:tblGrid>
        <w:gridCol w:w="1824"/>
        <w:gridCol w:w="1715"/>
        <w:gridCol w:w="6946"/>
      </w:tblGrid>
      <w:tr w:rsidR="00914CD1" w:rsidRPr="00914CD1" w14:paraId="337E05FF" w14:textId="77777777" w:rsidTr="001E2C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4" w:type="dxa"/>
            <w:shd w:val="clear" w:color="auto" w:fill="9BCBEB"/>
            <w:vAlign w:val="center"/>
          </w:tcPr>
          <w:p w14:paraId="169F2CA1" w14:textId="4807ABB7" w:rsidR="00715B7E" w:rsidRPr="00914CD1" w:rsidRDefault="00715B7E"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Initiative</w:t>
            </w:r>
          </w:p>
        </w:tc>
        <w:tc>
          <w:tcPr>
            <w:tcW w:w="1715" w:type="dxa"/>
            <w:shd w:val="clear" w:color="auto" w:fill="9BCBEB"/>
            <w:vAlign w:val="center"/>
          </w:tcPr>
          <w:p w14:paraId="3C1F07B1" w14:textId="5B4BC59F"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Period</w:t>
            </w:r>
          </w:p>
        </w:tc>
        <w:tc>
          <w:tcPr>
            <w:tcW w:w="6946" w:type="dxa"/>
            <w:shd w:val="clear" w:color="auto" w:fill="9BCBEB"/>
            <w:vAlign w:val="center"/>
          </w:tcPr>
          <w:p w14:paraId="117AEA5F" w14:textId="04E94DF8"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r>
      <w:tr w:rsidR="000C3290" w:rsidRPr="00914CD1" w14:paraId="18E93230" w14:textId="77777777" w:rsidTr="000C32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DBE5F1" w:themeFill="accent1" w:themeFillTint="33"/>
            <w:vAlign w:val="center"/>
          </w:tcPr>
          <w:p w14:paraId="22D678E8" w14:textId="559784C8" w:rsidR="000C3290" w:rsidRPr="000C3290" w:rsidRDefault="000C3290" w:rsidP="000C3290">
            <w:pPr>
              <w:spacing w:after="60"/>
              <w:outlineLvl w:val="0"/>
              <w:rPr>
                <w:rFonts w:asciiTheme="minorHAnsi" w:hAnsiTheme="minorHAnsi" w:cstheme="minorHAnsi"/>
                <w:sz w:val="16"/>
                <w:szCs w:val="16"/>
                <w:lang w:eastAsia="en-US"/>
              </w:rPr>
            </w:pPr>
            <w:r w:rsidRPr="000C3290">
              <w:rPr>
                <w:rFonts w:asciiTheme="minorHAnsi" w:hAnsiTheme="minorHAnsi" w:cstheme="minorHAnsi"/>
                <w:color w:val="auto"/>
                <w:sz w:val="16"/>
                <w:szCs w:val="16"/>
                <w:lang w:eastAsia="en-US"/>
              </w:rPr>
              <w:t xml:space="preserve">As committed to in the FWOROCE </w:t>
            </w:r>
            <w:hyperlink r:id="rId9" w:history="1">
              <w:r w:rsidRPr="000C3290">
                <w:rPr>
                  <w:rStyle w:val="Hyperlink"/>
                  <w:rFonts w:asciiTheme="minorHAnsi" w:hAnsiTheme="minorHAnsi" w:cstheme="minorHAnsi"/>
                  <w:sz w:val="16"/>
                  <w:szCs w:val="16"/>
                  <w:lang w:eastAsia="en-US"/>
                </w:rPr>
                <w:t>Annual Statement of Compliance</w:t>
              </w:r>
            </w:hyperlink>
            <w:r w:rsidRPr="000C3290">
              <w:rPr>
                <w:rFonts w:asciiTheme="minorHAnsi" w:hAnsiTheme="minorHAnsi" w:cstheme="minorHAnsi"/>
                <w:sz w:val="16"/>
                <w:szCs w:val="16"/>
                <w:lang w:eastAsia="en-US"/>
              </w:rPr>
              <w:t xml:space="preserve"> </w:t>
            </w:r>
            <w:r w:rsidRPr="000C3290">
              <w:rPr>
                <w:rFonts w:asciiTheme="minorHAnsi" w:hAnsiTheme="minorHAnsi" w:cstheme="minorHAnsi"/>
                <w:color w:val="auto"/>
                <w:sz w:val="16"/>
                <w:szCs w:val="16"/>
                <w:lang w:eastAsia="en-US"/>
              </w:rPr>
              <w:t>for the 2020-21 reporting period</w:t>
            </w:r>
          </w:p>
        </w:tc>
      </w:tr>
      <w:tr w:rsidR="002A5963" w:rsidRPr="00914CD1" w14:paraId="08D15002" w14:textId="77777777" w:rsidTr="001E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4CDF339C" w14:textId="45FBAFE0" w:rsidR="002A5963" w:rsidRPr="002A5963" w:rsidRDefault="004E0C94" w:rsidP="002A5963">
            <w:pPr>
              <w:spacing w:after="60"/>
              <w:jc w:val="center"/>
              <w:outlineLvl w:val="0"/>
              <w:rPr>
                <w:rFonts w:ascii="Calibri Light" w:hAnsi="Calibri Light" w:cs="Calibri Light"/>
                <w:sz w:val="16"/>
                <w:szCs w:val="16"/>
                <w:lang w:eastAsia="en-US"/>
              </w:rPr>
            </w:pPr>
            <w:r w:rsidRPr="004E0C94">
              <w:rPr>
                <w:rFonts w:ascii="Calibri Light" w:hAnsi="Calibri Light" w:cs="Calibri Light"/>
                <w:sz w:val="16"/>
                <w:szCs w:val="16"/>
                <w:lang w:eastAsia="en-US"/>
              </w:rPr>
              <w:t>Development of a Child Safety and Wellbeing Policy</w:t>
            </w:r>
          </w:p>
        </w:tc>
        <w:tc>
          <w:tcPr>
            <w:tcW w:w="1715" w:type="dxa"/>
            <w:shd w:val="clear" w:color="auto" w:fill="F2F2F2" w:themeFill="background1" w:themeFillShade="F2"/>
            <w:vAlign w:val="center"/>
          </w:tcPr>
          <w:p w14:paraId="4C5B5FE0" w14:textId="7136C532" w:rsidR="002A5963" w:rsidRPr="002A5963" w:rsidRDefault="002A5963"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202</w:t>
            </w:r>
            <w:r w:rsidR="00F01C69">
              <w:rPr>
                <w:rFonts w:ascii="Calibri Light" w:hAnsi="Calibri Light" w:cs="Arial"/>
                <w:sz w:val="16"/>
                <w:szCs w:val="16"/>
                <w:lang w:eastAsia="en-US"/>
              </w:rPr>
              <w:t>1</w:t>
            </w:r>
            <w:r w:rsidRPr="002A5963">
              <w:rPr>
                <w:rFonts w:ascii="Calibri Light" w:hAnsi="Calibri Light" w:cs="Arial"/>
                <w:sz w:val="16"/>
                <w:szCs w:val="16"/>
                <w:lang w:eastAsia="en-US"/>
              </w:rPr>
              <w:t>-2</w:t>
            </w:r>
            <w:r w:rsidR="00F01C69">
              <w:rPr>
                <w:rFonts w:ascii="Calibri Light" w:hAnsi="Calibri Light" w:cs="Arial"/>
                <w:sz w:val="16"/>
                <w:szCs w:val="16"/>
                <w:lang w:eastAsia="en-US"/>
              </w:rPr>
              <w:t>2</w:t>
            </w:r>
          </w:p>
        </w:tc>
        <w:tc>
          <w:tcPr>
            <w:tcW w:w="6946" w:type="dxa"/>
            <w:shd w:val="clear" w:color="auto" w:fill="F2F2F2" w:themeFill="background1" w:themeFillShade="F2"/>
            <w:vAlign w:val="center"/>
          </w:tcPr>
          <w:p w14:paraId="471140E4" w14:textId="28E3D150" w:rsidR="00FA286B" w:rsidRDefault="00AB2036" w:rsidP="00AB2036">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AB2036">
              <w:rPr>
                <w:rFonts w:ascii="Calibri Light" w:hAnsi="Calibri Light" w:cs="Arial"/>
                <w:sz w:val="16"/>
                <w:szCs w:val="16"/>
                <w:lang w:eastAsia="en-US"/>
              </w:rPr>
              <w:t>Development of an internal Child Safety and Wellbeing Policy</w:t>
            </w:r>
            <w:r w:rsidR="00FA286B">
              <w:rPr>
                <w:rFonts w:ascii="Calibri Light" w:hAnsi="Calibri Light" w:cs="Arial"/>
                <w:sz w:val="16"/>
                <w:szCs w:val="16"/>
                <w:lang w:eastAsia="en-US"/>
              </w:rPr>
              <w:t xml:space="preserve"> that:</w:t>
            </w:r>
          </w:p>
          <w:p w14:paraId="7AF29888" w14:textId="7653746B" w:rsidR="00FA286B" w:rsidRDefault="00AB2036" w:rsidP="006E038A">
            <w:pPr>
              <w:pStyle w:val="ListParagraph"/>
              <w:numPr>
                <w:ilvl w:val="0"/>
                <w:numId w:val="23"/>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FA286B">
              <w:rPr>
                <w:rFonts w:ascii="Calibri Light" w:hAnsi="Calibri Light" w:cs="Arial"/>
                <w:sz w:val="16"/>
                <w:szCs w:val="16"/>
                <w:lang w:eastAsia="en-US"/>
              </w:rPr>
              <w:t xml:space="preserve">references the </w:t>
            </w:r>
            <w:r w:rsidR="003740BD" w:rsidRPr="001C3A22">
              <w:rPr>
                <w:rFonts w:ascii="Calibri Light" w:hAnsi="Calibri Light" w:cs="Calibri Light"/>
                <w:sz w:val="16"/>
                <w:szCs w:val="16"/>
                <w:lang w:eastAsia="en-US"/>
              </w:rPr>
              <w:t>FWOROCE</w:t>
            </w:r>
            <w:r w:rsidRPr="00FA286B">
              <w:rPr>
                <w:rFonts w:ascii="Calibri Light" w:hAnsi="Calibri Light" w:cs="Arial"/>
                <w:sz w:val="16"/>
                <w:szCs w:val="16"/>
                <w:lang w:eastAsia="en-US"/>
              </w:rPr>
              <w:t>’s child safe governance arrangements including relevant policies and procedures (including information sharing</w:t>
            </w:r>
            <w:r w:rsidR="00421FBD">
              <w:rPr>
                <w:rFonts w:ascii="Calibri Light" w:hAnsi="Calibri Light" w:cs="Arial"/>
                <w:sz w:val="16"/>
                <w:szCs w:val="16"/>
                <w:lang w:eastAsia="en-US"/>
              </w:rPr>
              <w:t xml:space="preserve">, </w:t>
            </w:r>
            <w:r w:rsidRPr="00FA286B">
              <w:rPr>
                <w:rFonts w:ascii="Calibri Light" w:hAnsi="Calibri Light" w:cs="Arial"/>
                <w:sz w:val="16"/>
                <w:szCs w:val="16"/>
                <w:lang w:eastAsia="en-US"/>
              </w:rPr>
              <w:t>record keeping policies</w:t>
            </w:r>
            <w:r w:rsidR="00421FBD">
              <w:rPr>
                <w:rFonts w:ascii="Calibri Light" w:hAnsi="Calibri Light" w:cs="Arial"/>
                <w:sz w:val="16"/>
                <w:szCs w:val="16"/>
                <w:lang w:eastAsia="en-US"/>
              </w:rPr>
              <w:t xml:space="preserve">, </w:t>
            </w:r>
            <w:r w:rsidR="00421FBD" w:rsidRPr="00AB2036">
              <w:rPr>
                <w:rFonts w:ascii="Calibri Light" w:hAnsi="Calibri Light" w:cs="Arial"/>
                <w:sz w:val="16"/>
                <w:szCs w:val="16"/>
                <w:lang w:eastAsia="en-US"/>
              </w:rPr>
              <w:t>accessibility, anti-discrimination, cultural safety, diversity and inclusion</w:t>
            </w:r>
            <w:r w:rsidR="00336384">
              <w:rPr>
                <w:rFonts w:ascii="Calibri Light" w:hAnsi="Calibri Light" w:cs="Arial"/>
                <w:sz w:val="16"/>
                <w:szCs w:val="16"/>
                <w:lang w:eastAsia="en-US"/>
              </w:rPr>
              <w:t xml:space="preserve"> and online interaction </w:t>
            </w:r>
            <w:r w:rsidR="002268AC">
              <w:rPr>
                <w:rFonts w:ascii="Calibri Light" w:hAnsi="Calibri Light" w:cs="Arial"/>
                <w:sz w:val="16"/>
                <w:szCs w:val="16"/>
                <w:lang w:eastAsia="en-US"/>
              </w:rPr>
              <w:t>policies)</w:t>
            </w:r>
          </w:p>
          <w:p w14:paraId="6989B0FD" w14:textId="47066EFC" w:rsidR="009A4B74" w:rsidRDefault="009A4B74" w:rsidP="006E038A">
            <w:pPr>
              <w:pStyle w:val="ListParagraph"/>
              <w:numPr>
                <w:ilvl w:val="0"/>
                <w:numId w:val="23"/>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 xml:space="preserve">includes </w:t>
            </w:r>
            <w:r w:rsidRPr="009A4B74">
              <w:rPr>
                <w:rFonts w:ascii="Calibri Light" w:hAnsi="Calibri Light" w:cs="Arial"/>
                <w:sz w:val="16"/>
                <w:szCs w:val="16"/>
                <w:lang w:eastAsia="en-US"/>
              </w:rPr>
              <w:t>Information regarding mandatory reporting obligations, Working with Children Checks (WWCC) / Working with Vulnerable People (WWVP) checks</w:t>
            </w:r>
          </w:p>
          <w:p w14:paraId="29CBC1AA" w14:textId="092D8147" w:rsidR="002A5963" w:rsidRPr="0063060F" w:rsidRDefault="00E65DD7" w:rsidP="006E038A">
            <w:pPr>
              <w:pStyle w:val="ListParagraph"/>
              <w:numPr>
                <w:ilvl w:val="0"/>
                <w:numId w:val="23"/>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detail</w:t>
            </w:r>
            <w:r w:rsidR="00E20669">
              <w:rPr>
                <w:rFonts w:ascii="Calibri Light" w:hAnsi="Calibri Light" w:cs="Arial"/>
                <w:sz w:val="16"/>
                <w:szCs w:val="16"/>
                <w:lang w:eastAsia="en-US"/>
              </w:rPr>
              <w:t>s</w:t>
            </w:r>
            <w:r>
              <w:rPr>
                <w:rFonts w:ascii="Calibri Light" w:hAnsi="Calibri Light" w:cs="Arial"/>
                <w:sz w:val="16"/>
                <w:szCs w:val="16"/>
                <w:lang w:eastAsia="en-US"/>
              </w:rPr>
              <w:t xml:space="preserve"> how the </w:t>
            </w:r>
            <w:r w:rsidR="003740BD" w:rsidRPr="001C3A22">
              <w:rPr>
                <w:rFonts w:ascii="Calibri Light" w:hAnsi="Calibri Light" w:cs="Calibri Light"/>
                <w:sz w:val="16"/>
                <w:szCs w:val="16"/>
                <w:lang w:eastAsia="en-US"/>
              </w:rPr>
              <w:t>FWOROCE</w:t>
            </w:r>
            <w:r>
              <w:rPr>
                <w:rFonts w:ascii="Calibri Light" w:hAnsi="Calibri Light" w:cs="Arial"/>
                <w:sz w:val="16"/>
                <w:szCs w:val="16"/>
                <w:lang w:eastAsia="en-US"/>
              </w:rPr>
              <w:t xml:space="preserve"> implements the </w:t>
            </w:r>
            <w:r w:rsidR="00FA286B" w:rsidRPr="00FA286B">
              <w:rPr>
                <w:rFonts w:ascii="Calibri Light" w:hAnsi="Calibri Light" w:cs="Arial"/>
                <w:sz w:val="16"/>
                <w:szCs w:val="16"/>
                <w:lang w:eastAsia="en-US"/>
              </w:rPr>
              <w:t>National</w:t>
            </w:r>
            <w:r w:rsidR="006F4841">
              <w:rPr>
                <w:rFonts w:ascii="Calibri Light" w:hAnsi="Calibri Light" w:cs="Arial"/>
                <w:sz w:val="16"/>
                <w:szCs w:val="16"/>
                <w:lang w:eastAsia="en-US"/>
              </w:rPr>
              <w:t xml:space="preserve"> </w:t>
            </w:r>
            <w:r w:rsidR="00FA286B" w:rsidRPr="00FA286B">
              <w:rPr>
                <w:rFonts w:ascii="Calibri Light" w:hAnsi="Calibri Light" w:cs="Arial"/>
                <w:sz w:val="16"/>
                <w:szCs w:val="16"/>
                <w:lang w:eastAsia="en-US"/>
              </w:rPr>
              <w:t>Principles</w:t>
            </w:r>
            <w:r w:rsidR="006F4841">
              <w:rPr>
                <w:rFonts w:ascii="Calibri Light" w:hAnsi="Calibri Light" w:cs="Arial"/>
                <w:sz w:val="16"/>
                <w:szCs w:val="16"/>
                <w:lang w:eastAsia="en-US"/>
              </w:rPr>
              <w:t xml:space="preserve"> for Child Safe Organisations</w:t>
            </w:r>
            <w:r w:rsidR="008918C7">
              <w:rPr>
                <w:rFonts w:ascii="Calibri Light" w:hAnsi="Calibri Light" w:cs="Arial"/>
                <w:sz w:val="16"/>
                <w:szCs w:val="16"/>
                <w:lang w:eastAsia="en-US"/>
              </w:rPr>
              <w:t>.</w:t>
            </w:r>
          </w:p>
        </w:tc>
      </w:tr>
      <w:tr w:rsidR="002A5963" w:rsidRPr="00914CD1" w14:paraId="1AD538A5" w14:textId="77777777" w:rsidTr="001E2C4B">
        <w:tc>
          <w:tcPr>
            <w:cnfStyle w:val="001000000000" w:firstRow="0" w:lastRow="0" w:firstColumn="1" w:lastColumn="0" w:oddVBand="0" w:evenVBand="0" w:oddHBand="0" w:evenHBand="0" w:firstRowFirstColumn="0" w:firstRowLastColumn="0" w:lastRowFirstColumn="0" w:lastRowLastColumn="0"/>
            <w:tcW w:w="1824" w:type="dxa"/>
            <w:vAlign w:val="center"/>
          </w:tcPr>
          <w:p w14:paraId="09A7A4EA" w14:textId="0E54AD16" w:rsidR="002A5963" w:rsidRPr="002A5963" w:rsidRDefault="009C5E3C" w:rsidP="002A5963">
            <w:pPr>
              <w:spacing w:after="60"/>
              <w:jc w:val="center"/>
              <w:outlineLvl w:val="0"/>
              <w:rPr>
                <w:rFonts w:ascii="Calibri Light" w:hAnsi="Calibri Light" w:cs="Calibri Light"/>
                <w:sz w:val="16"/>
                <w:szCs w:val="16"/>
                <w:lang w:eastAsia="en-US"/>
              </w:rPr>
            </w:pPr>
            <w:r w:rsidRPr="009C5E3C">
              <w:rPr>
                <w:rFonts w:ascii="Calibri Light" w:hAnsi="Calibri Light" w:cs="Calibri Light"/>
                <w:sz w:val="16"/>
                <w:szCs w:val="16"/>
                <w:lang w:eastAsia="en-US"/>
              </w:rPr>
              <w:t xml:space="preserve">Feedback and Complaints </w:t>
            </w:r>
            <w:r w:rsidR="002268AC" w:rsidRPr="009C5E3C">
              <w:rPr>
                <w:rFonts w:ascii="Calibri Light" w:hAnsi="Calibri Light" w:cs="Calibri Light"/>
                <w:sz w:val="16"/>
                <w:szCs w:val="16"/>
                <w:lang w:eastAsia="en-US"/>
              </w:rPr>
              <w:t>Policy reviewed</w:t>
            </w:r>
          </w:p>
        </w:tc>
        <w:tc>
          <w:tcPr>
            <w:tcW w:w="1715" w:type="dxa"/>
            <w:vAlign w:val="center"/>
          </w:tcPr>
          <w:p w14:paraId="2B0D7498" w14:textId="31770CE3" w:rsidR="002A5963" w:rsidRPr="002A5963" w:rsidRDefault="009C5E3C"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2021-22</w:t>
            </w:r>
          </w:p>
        </w:tc>
        <w:tc>
          <w:tcPr>
            <w:tcW w:w="6946" w:type="dxa"/>
            <w:vAlign w:val="center"/>
          </w:tcPr>
          <w:p w14:paraId="3788EC12" w14:textId="6632B8EF" w:rsidR="002A5963" w:rsidRPr="008918C7" w:rsidRDefault="008918C7" w:rsidP="008918C7">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8918C7">
              <w:rPr>
                <w:rFonts w:ascii="Calibri Light" w:hAnsi="Calibri Light" w:cs="Calibri Light"/>
                <w:sz w:val="16"/>
                <w:szCs w:val="16"/>
                <w:lang w:eastAsia="en-US"/>
              </w:rPr>
              <w:t xml:space="preserve">Feedback and Complaints Policy </w:t>
            </w:r>
            <w:r>
              <w:rPr>
                <w:rFonts w:ascii="Calibri Light" w:hAnsi="Calibri Light" w:cs="Calibri Light"/>
                <w:sz w:val="16"/>
                <w:szCs w:val="16"/>
                <w:lang w:eastAsia="en-US"/>
              </w:rPr>
              <w:t xml:space="preserve">has been </w:t>
            </w:r>
            <w:r w:rsidRPr="008918C7">
              <w:rPr>
                <w:rFonts w:ascii="Calibri Light" w:hAnsi="Calibri Light" w:cs="Calibri Light"/>
                <w:sz w:val="16"/>
                <w:szCs w:val="16"/>
                <w:lang w:eastAsia="en-US"/>
              </w:rPr>
              <w:t xml:space="preserve">reviewed </w:t>
            </w:r>
            <w:r w:rsidR="008D1AAC">
              <w:rPr>
                <w:rFonts w:ascii="Calibri Light" w:hAnsi="Calibri Light" w:cs="Calibri Light"/>
                <w:sz w:val="16"/>
                <w:szCs w:val="16"/>
                <w:lang w:eastAsia="en-US"/>
              </w:rPr>
              <w:t xml:space="preserve">to </w:t>
            </w:r>
            <w:r w:rsidRPr="008918C7">
              <w:rPr>
                <w:rFonts w:ascii="Calibri Light" w:hAnsi="Calibri Light" w:cs="Calibri Light"/>
                <w:sz w:val="16"/>
                <w:szCs w:val="16"/>
                <w:lang w:eastAsia="en-US"/>
              </w:rPr>
              <w:t xml:space="preserve">ensure </w:t>
            </w:r>
            <w:r>
              <w:rPr>
                <w:rFonts w:ascii="Calibri Light" w:hAnsi="Calibri Light" w:cs="Calibri Light"/>
                <w:sz w:val="16"/>
                <w:szCs w:val="16"/>
                <w:lang w:eastAsia="en-US"/>
              </w:rPr>
              <w:t xml:space="preserve">it is </w:t>
            </w:r>
            <w:r w:rsidRPr="008918C7">
              <w:rPr>
                <w:rFonts w:ascii="Calibri Light" w:hAnsi="Calibri Light" w:cs="Calibri Light"/>
                <w:sz w:val="16"/>
                <w:szCs w:val="16"/>
                <w:lang w:eastAsia="en-US"/>
              </w:rPr>
              <w:t>accessible, child-friendly and culturally safe regarding complaints processes for children and young people</w:t>
            </w:r>
            <w:r>
              <w:rPr>
                <w:rFonts w:ascii="Calibri Light" w:hAnsi="Calibri Light" w:cs="Calibri Light"/>
                <w:sz w:val="16"/>
                <w:szCs w:val="16"/>
                <w:lang w:eastAsia="en-US"/>
              </w:rPr>
              <w:t>. In addition, the c</w:t>
            </w:r>
            <w:r w:rsidR="00953BB3" w:rsidRPr="008918C7">
              <w:rPr>
                <w:rFonts w:ascii="Calibri Light" w:hAnsi="Calibri Light" w:cs="Calibri Light"/>
                <w:sz w:val="16"/>
                <w:szCs w:val="16"/>
                <w:lang w:eastAsia="en-US"/>
              </w:rPr>
              <w:t>omplaints management</w:t>
            </w:r>
            <w:r>
              <w:rPr>
                <w:rFonts w:ascii="Calibri Light" w:hAnsi="Calibri Light" w:cs="Calibri Light"/>
                <w:sz w:val="16"/>
                <w:szCs w:val="16"/>
                <w:lang w:eastAsia="en-US"/>
              </w:rPr>
              <w:t xml:space="preserve"> process </w:t>
            </w:r>
            <w:r w:rsidR="00953BB3" w:rsidRPr="008918C7">
              <w:rPr>
                <w:rFonts w:ascii="Calibri Light" w:hAnsi="Calibri Light" w:cs="Calibri Light"/>
                <w:sz w:val="16"/>
                <w:szCs w:val="16"/>
                <w:lang w:eastAsia="en-US"/>
              </w:rPr>
              <w:t>in relation to children has been addressed within the Child Safety and Wellbeing Policy</w:t>
            </w:r>
            <w:r>
              <w:rPr>
                <w:rFonts w:ascii="Calibri Light" w:hAnsi="Calibri Light" w:cs="Calibri Light"/>
                <w:sz w:val="16"/>
                <w:szCs w:val="16"/>
                <w:lang w:eastAsia="en-US"/>
              </w:rPr>
              <w:t>.</w:t>
            </w:r>
          </w:p>
        </w:tc>
      </w:tr>
      <w:tr w:rsidR="002A5963" w:rsidRPr="00914CD1" w14:paraId="4D24E67B" w14:textId="77777777" w:rsidTr="001E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0226F580" w14:textId="31C52A87" w:rsidR="002A5963" w:rsidRPr="002A5963" w:rsidRDefault="006B298F" w:rsidP="002A5963">
            <w:pPr>
              <w:spacing w:after="60"/>
              <w:jc w:val="center"/>
              <w:outlineLvl w:val="0"/>
              <w:rPr>
                <w:rFonts w:ascii="Calibri Light" w:hAnsi="Calibri Light" w:cs="Calibri Light"/>
                <w:sz w:val="16"/>
                <w:szCs w:val="16"/>
                <w:lang w:eastAsia="en-US"/>
              </w:rPr>
            </w:pPr>
            <w:r w:rsidRPr="006B298F">
              <w:rPr>
                <w:rFonts w:ascii="Calibri Light" w:hAnsi="Calibri Light" w:cs="Calibri Light"/>
                <w:sz w:val="16"/>
                <w:szCs w:val="16"/>
                <w:lang w:eastAsia="en-US"/>
              </w:rPr>
              <w:t xml:space="preserve">Development of a Child </w:t>
            </w:r>
            <w:r w:rsidR="006911BB">
              <w:rPr>
                <w:rFonts w:ascii="Calibri Light" w:hAnsi="Calibri Light" w:cs="Calibri Light"/>
                <w:sz w:val="16"/>
                <w:szCs w:val="16"/>
                <w:lang w:eastAsia="en-US"/>
              </w:rPr>
              <w:t>S</w:t>
            </w:r>
            <w:r w:rsidRPr="006B298F">
              <w:rPr>
                <w:rFonts w:ascii="Calibri Light" w:hAnsi="Calibri Light" w:cs="Calibri Light"/>
                <w:sz w:val="16"/>
                <w:szCs w:val="16"/>
                <w:lang w:eastAsia="en-US"/>
              </w:rPr>
              <w:t>afe Code of Conduct</w:t>
            </w:r>
          </w:p>
        </w:tc>
        <w:tc>
          <w:tcPr>
            <w:tcW w:w="1715" w:type="dxa"/>
            <w:shd w:val="clear" w:color="auto" w:fill="F2F2F2" w:themeFill="background1" w:themeFillShade="F2"/>
            <w:vAlign w:val="center"/>
          </w:tcPr>
          <w:p w14:paraId="05940ABC" w14:textId="55C100BE" w:rsidR="002A5963" w:rsidRPr="002A5963" w:rsidRDefault="006B298F"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2021-22</w:t>
            </w:r>
          </w:p>
        </w:tc>
        <w:tc>
          <w:tcPr>
            <w:tcW w:w="6946" w:type="dxa"/>
            <w:shd w:val="clear" w:color="auto" w:fill="F2F2F2" w:themeFill="background1" w:themeFillShade="F2"/>
            <w:vAlign w:val="center"/>
          </w:tcPr>
          <w:p w14:paraId="01AC617F" w14:textId="73FD5D8C" w:rsidR="002A5963" w:rsidRPr="002A5963" w:rsidRDefault="00261A84"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Development of </w:t>
            </w:r>
            <w:r w:rsidRPr="006B298F">
              <w:rPr>
                <w:rFonts w:ascii="Calibri Light" w:hAnsi="Calibri Light" w:cs="Calibri Light"/>
                <w:sz w:val="16"/>
                <w:szCs w:val="16"/>
                <w:lang w:eastAsia="en-US"/>
              </w:rPr>
              <w:t xml:space="preserve">a Child </w:t>
            </w:r>
            <w:r w:rsidR="001B3AFC">
              <w:rPr>
                <w:rFonts w:ascii="Calibri Light" w:hAnsi="Calibri Light" w:cs="Calibri Light"/>
                <w:sz w:val="16"/>
                <w:szCs w:val="16"/>
                <w:lang w:eastAsia="en-US"/>
              </w:rPr>
              <w:t>S</w:t>
            </w:r>
            <w:r w:rsidRPr="006B298F">
              <w:rPr>
                <w:rFonts w:ascii="Calibri Light" w:hAnsi="Calibri Light" w:cs="Calibri Light"/>
                <w:sz w:val="16"/>
                <w:szCs w:val="16"/>
                <w:lang w:eastAsia="en-US"/>
              </w:rPr>
              <w:t>afe Code of Conduct</w:t>
            </w:r>
            <w:r>
              <w:rPr>
                <w:rFonts w:ascii="Calibri Light" w:hAnsi="Calibri Light" w:cs="Calibri Light"/>
                <w:sz w:val="16"/>
                <w:szCs w:val="16"/>
                <w:lang w:eastAsia="en-US"/>
              </w:rPr>
              <w:t xml:space="preserve"> which has been included </w:t>
            </w:r>
            <w:r w:rsidR="006B298F" w:rsidRPr="006B298F">
              <w:rPr>
                <w:rFonts w:ascii="Calibri Light" w:hAnsi="Calibri Light" w:cs="Calibri Light"/>
                <w:sz w:val="16"/>
                <w:szCs w:val="16"/>
                <w:lang w:eastAsia="en-US"/>
              </w:rPr>
              <w:t>within Child Safety and Wellbeing Policy</w:t>
            </w:r>
            <w:r>
              <w:rPr>
                <w:rFonts w:ascii="Calibri Light" w:hAnsi="Calibri Light" w:cs="Calibri Light"/>
                <w:sz w:val="16"/>
                <w:szCs w:val="16"/>
                <w:lang w:eastAsia="en-US"/>
              </w:rPr>
              <w:t>.</w:t>
            </w:r>
          </w:p>
        </w:tc>
      </w:tr>
      <w:tr w:rsidR="002A5963" w:rsidRPr="00914CD1" w14:paraId="5A6609A5" w14:textId="77777777" w:rsidTr="001E2C4B">
        <w:tc>
          <w:tcPr>
            <w:cnfStyle w:val="001000000000" w:firstRow="0" w:lastRow="0" w:firstColumn="1" w:lastColumn="0" w:oddVBand="0" w:evenVBand="0" w:oddHBand="0" w:evenHBand="0" w:firstRowFirstColumn="0" w:firstRowLastColumn="0" w:lastRowFirstColumn="0" w:lastRowLastColumn="0"/>
            <w:tcW w:w="1824" w:type="dxa"/>
            <w:shd w:val="clear" w:color="auto" w:fill="auto"/>
            <w:vAlign w:val="center"/>
          </w:tcPr>
          <w:p w14:paraId="43EFE016" w14:textId="549E48C5" w:rsidR="002A5963" w:rsidRPr="002A5963" w:rsidRDefault="005F4DE3"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 xml:space="preserve">Online </w:t>
            </w:r>
            <w:r w:rsidRPr="005F4DE3">
              <w:rPr>
                <w:rFonts w:ascii="Calibri Light" w:hAnsi="Calibri Light" w:cs="Calibri Light"/>
                <w:sz w:val="16"/>
                <w:szCs w:val="16"/>
                <w:lang w:eastAsia="en-US"/>
              </w:rPr>
              <w:t>risk assessment</w:t>
            </w:r>
          </w:p>
        </w:tc>
        <w:tc>
          <w:tcPr>
            <w:tcW w:w="1715" w:type="dxa"/>
            <w:shd w:val="clear" w:color="auto" w:fill="auto"/>
            <w:vAlign w:val="center"/>
          </w:tcPr>
          <w:p w14:paraId="64748E5F" w14:textId="6A6BD301" w:rsidR="002A5963" w:rsidRPr="002A5963" w:rsidRDefault="00A2040F"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A2040F">
              <w:rPr>
                <w:rFonts w:ascii="Calibri Light" w:hAnsi="Calibri Light" w:cs="Calibri Light"/>
                <w:sz w:val="16"/>
                <w:szCs w:val="16"/>
                <w:lang w:eastAsia="en-US"/>
              </w:rPr>
              <w:t>Conducted following the end of the 202</w:t>
            </w:r>
            <w:r>
              <w:rPr>
                <w:rFonts w:ascii="Calibri Light" w:hAnsi="Calibri Light" w:cs="Calibri Light"/>
                <w:sz w:val="16"/>
                <w:szCs w:val="16"/>
                <w:lang w:eastAsia="en-US"/>
              </w:rPr>
              <w:t>1</w:t>
            </w:r>
            <w:r w:rsidRPr="00A2040F">
              <w:rPr>
                <w:rFonts w:ascii="Calibri Light" w:hAnsi="Calibri Light" w:cs="Calibri Light"/>
                <w:sz w:val="16"/>
                <w:szCs w:val="16"/>
                <w:lang w:eastAsia="en-US"/>
              </w:rPr>
              <w:t>-2</w:t>
            </w:r>
            <w:r>
              <w:rPr>
                <w:rFonts w:ascii="Calibri Light" w:hAnsi="Calibri Light" w:cs="Calibri Light"/>
                <w:sz w:val="16"/>
                <w:szCs w:val="16"/>
                <w:lang w:eastAsia="en-US"/>
              </w:rPr>
              <w:t>2</w:t>
            </w:r>
            <w:r w:rsidRPr="00A2040F">
              <w:rPr>
                <w:rFonts w:ascii="Calibri Light" w:hAnsi="Calibri Light" w:cs="Calibri Light"/>
                <w:sz w:val="16"/>
                <w:szCs w:val="16"/>
                <w:lang w:eastAsia="en-US"/>
              </w:rPr>
              <w:t xml:space="preserve"> FY</w:t>
            </w:r>
          </w:p>
        </w:tc>
        <w:tc>
          <w:tcPr>
            <w:tcW w:w="6946" w:type="dxa"/>
            <w:shd w:val="clear" w:color="auto" w:fill="auto"/>
            <w:vAlign w:val="center"/>
          </w:tcPr>
          <w:p w14:paraId="6686BF4E" w14:textId="2FE24117" w:rsidR="002A5963" w:rsidRPr="002A5963" w:rsidRDefault="00484F3C" w:rsidP="002A596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484F3C">
              <w:rPr>
                <w:rFonts w:ascii="Calibri Light" w:hAnsi="Calibri Light" w:cs="Calibri Light"/>
                <w:sz w:val="16"/>
                <w:szCs w:val="16"/>
                <w:lang w:eastAsia="en-US"/>
              </w:rPr>
              <w:t xml:space="preserve">Online environment </w:t>
            </w:r>
            <w:r w:rsidR="005F4DE3">
              <w:rPr>
                <w:rFonts w:ascii="Calibri Light" w:hAnsi="Calibri Light" w:cs="Calibri Light"/>
                <w:sz w:val="16"/>
                <w:szCs w:val="16"/>
                <w:lang w:eastAsia="en-US"/>
              </w:rPr>
              <w:t>has been</w:t>
            </w:r>
            <w:r w:rsidRPr="00484F3C">
              <w:rPr>
                <w:rFonts w:ascii="Calibri Light" w:hAnsi="Calibri Light" w:cs="Calibri Light"/>
                <w:sz w:val="16"/>
                <w:szCs w:val="16"/>
                <w:lang w:eastAsia="en-US"/>
              </w:rPr>
              <w:t xml:space="preserve"> reviewed as part of annual risk assessmen</w:t>
            </w:r>
            <w:r w:rsidR="005F4DE3">
              <w:rPr>
                <w:rFonts w:ascii="Calibri Light" w:hAnsi="Calibri Light" w:cs="Calibri Light"/>
                <w:sz w:val="16"/>
                <w:szCs w:val="16"/>
                <w:lang w:eastAsia="en-US"/>
              </w:rPr>
              <w:t>t</w:t>
            </w:r>
            <w:r w:rsidR="00BE6C5D">
              <w:rPr>
                <w:rFonts w:ascii="Calibri Light" w:hAnsi="Calibri Light" w:cs="Calibri Light"/>
                <w:sz w:val="16"/>
                <w:szCs w:val="16"/>
                <w:lang w:eastAsia="en-US"/>
              </w:rPr>
              <w:t xml:space="preserve"> for the year ahead (2022-23 financial year) </w:t>
            </w:r>
            <w:r w:rsidR="005F4DE3">
              <w:rPr>
                <w:rFonts w:ascii="Calibri Light" w:hAnsi="Calibri Light" w:cs="Calibri Light"/>
                <w:sz w:val="16"/>
                <w:szCs w:val="16"/>
                <w:lang w:eastAsia="en-US"/>
              </w:rPr>
              <w:t>with appropriate controls in place – see section 3.</w:t>
            </w:r>
          </w:p>
        </w:tc>
      </w:tr>
      <w:tr w:rsidR="002A5963" w:rsidRPr="00914CD1" w14:paraId="6F4233E0" w14:textId="77777777" w:rsidTr="001E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3AD7BBA8" w14:textId="7071C285" w:rsidR="002A5963" w:rsidRPr="002A5963" w:rsidRDefault="00BE6C5D" w:rsidP="002A5963">
            <w:pPr>
              <w:spacing w:after="60"/>
              <w:jc w:val="center"/>
              <w:outlineLvl w:val="0"/>
              <w:rPr>
                <w:rFonts w:ascii="Calibri Light" w:hAnsi="Calibri Light" w:cs="Calibri Light"/>
                <w:sz w:val="16"/>
                <w:szCs w:val="16"/>
                <w:lang w:eastAsia="en-US"/>
              </w:rPr>
            </w:pPr>
            <w:r w:rsidRPr="00BE6C5D">
              <w:rPr>
                <w:rFonts w:ascii="Calibri Light" w:hAnsi="Calibri Light" w:cs="Calibri Light"/>
                <w:sz w:val="16"/>
                <w:szCs w:val="16"/>
                <w:lang w:eastAsia="en-US"/>
              </w:rPr>
              <w:t>Child Safe Framework training module</w:t>
            </w:r>
          </w:p>
        </w:tc>
        <w:tc>
          <w:tcPr>
            <w:tcW w:w="1715" w:type="dxa"/>
            <w:shd w:val="clear" w:color="auto" w:fill="F2F2F2" w:themeFill="background1" w:themeFillShade="F2"/>
            <w:vAlign w:val="center"/>
          </w:tcPr>
          <w:p w14:paraId="0146E41E" w14:textId="653D18DD" w:rsidR="002A5963" w:rsidRPr="002A5963" w:rsidRDefault="00A2040F"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A2040F">
              <w:rPr>
                <w:rFonts w:ascii="Calibri Light" w:hAnsi="Calibri Light" w:cs="Calibri Light"/>
                <w:sz w:val="16"/>
                <w:szCs w:val="16"/>
                <w:lang w:eastAsia="en-US"/>
              </w:rPr>
              <w:t xml:space="preserve">Conducted following the end of the 2021-22 </w:t>
            </w:r>
          </w:p>
        </w:tc>
        <w:tc>
          <w:tcPr>
            <w:tcW w:w="6946" w:type="dxa"/>
            <w:shd w:val="clear" w:color="auto" w:fill="F2F2F2" w:themeFill="background1" w:themeFillShade="F2"/>
            <w:vAlign w:val="center"/>
          </w:tcPr>
          <w:p w14:paraId="17A9FC56" w14:textId="5FD13FEE" w:rsidR="002A5963" w:rsidRPr="002A5963" w:rsidRDefault="0026673D"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T</w:t>
            </w:r>
            <w:r w:rsidR="00DA26A8">
              <w:rPr>
                <w:rFonts w:ascii="Calibri Light" w:hAnsi="Calibri Light" w:cs="Calibri Light"/>
                <w:sz w:val="16"/>
                <w:szCs w:val="16"/>
                <w:lang w:eastAsia="en-US"/>
              </w:rPr>
              <w:t>he</w:t>
            </w:r>
            <w:r>
              <w:rPr>
                <w:rFonts w:ascii="Calibri Light" w:hAnsi="Calibri Light" w:cs="Calibri Light"/>
                <w:sz w:val="16"/>
                <w:szCs w:val="16"/>
                <w:lang w:eastAsia="en-US"/>
              </w:rPr>
              <w:t xml:space="preserve"> </w:t>
            </w:r>
            <w:r w:rsidR="00DA26A8" w:rsidRPr="00DA26A8">
              <w:rPr>
                <w:rFonts w:ascii="Calibri Light" w:hAnsi="Calibri Light" w:cs="Calibri Light"/>
                <w:sz w:val="16"/>
                <w:szCs w:val="16"/>
                <w:lang w:eastAsia="en-US"/>
              </w:rPr>
              <w:t>Child Safe Framework</w:t>
            </w:r>
            <w:r w:rsidR="00DA26A8">
              <w:rPr>
                <w:rFonts w:ascii="Calibri Light" w:hAnsi="Calibri Light" w:cs="Calibri Light"/>
                <w:sz w:val="16"/>
                <w:szCs w:val="16"/>
                <w:lang w:eastAsia="en-US"/>
              </w:rPr>
              <w:t xml:space="preserve"> </w:t>
            </w:r>
            <w:r w:rsidR="00DA26A8" w:rsidRPr="00DA26A8">
              <w:rPr>
                <w:rFonts w:ascii="Calibri Light" w:hAnsi="Calibri Light" w:cs="Calibri Light"/>
                <w:sz w:val="16"/>
                <w:szCs w:val="16"/>
                <w:lang w:eastAsia="en-US"/>
              </w:rPr>
              <w:t xml:space="preserve">online training module </w:t>
            </w:r>
            <w:r>
              <w:rPr>
                <w:rFonts w:ascii="Calibri Light" w:hAnsi="Calibri Light" w:cs="Calibri Light"/>
                <w:sz w:val="16"/>
                <w:szCs w:val="16"/>
                <w:lang w:eastAsia="en-US"/>
              </w:rPr>
              <w:t xml:space="preserve">has been updated to ensure it is contemporary and </w:t>
            </w:r>
            <w:r w:rsidR="00DA26A8" w:rsidRPr="00DA26A8">
              <w:rPr>
                <w:rFonts w:ascii="Calibri Light" w:hAnsi="Calibri Light" w:cs="Calibri Light"/>
                <w:sz w:val="16"/>
                <w:szCs w:val="16"/>
                <w:lang w:eastAsia="en-US"/>
              </w:rPr>
              <w:t xml:space="preserve">includes reference to the </w:t>
            </w:r>
            <w:r w:rsidR="00303B89">
              <w:rPr>
                <w:rFonts w:ascii="Calibri Light" w:hAnsi="Calibri Light" w:cs="Calibri Light"/>
                <w:sz w:val="16"/>
                <w:szCs w:val="16"/>
                <w:lang w:eastAsia="en-US"/>
              </w:rPr>
              <w:t>Child Safety and Wellbeing Policy</w:t>
            </w:r>
            <w:r>
              <w:rPr>
                <w:rFonts w:ascii="Calibri Light" w:hAnsi="Calibri Light" w:cs="Calibri Light"/>
                <w:sz w:val="16"/>
                <w:szCs w:val="16"/>
                <w:lang w:eastAsia="en-US"/>
              </w:rPr>
              <w:t>.</w:t>
            </w:r>
            <w:r>
              <w:t xml:space="preserve"> </w:t>
            </w:r>
          </w:p>
        </w:tc>
      </w:tr>
      <w:tr w:rsidR="000C3290" w:rsidRPr="00914CD1" w14:paraId="47E2F51A" w14:textId="77777777" w:rsidTr="00015E4E">
        <w:tc>
          <w:tcPr>
            <w:cnfStyle w:val="001000000000" w:firstRow="0" w:lastRow="0" w:firstColumn="1" w:lastColumn="0" w:oddVBand="0" w:evenVBand="0" w:oddHBand="0" w:evenHBand="0" w:firstRowFirstColumn="0" w:firstRowLastColumn="0" w:lastRowFirstColumn="0" w:lastRowLastColumn="0"/>
            <w:tcW w:w="1824" w:type="dxa"/>
            <w:shd w:val="clear" w:color="auto" w:fill="auto"/>
            <w:vAlign w:val="center"/>
          </w:tcPr>
          <w:p w14:paraId="7068DF38" w14:textId="27358B95" w:rsidR="000C3290" w:rsidRPr="00BE6C5D" w:rsidRDefault="00015E4E" w:rsidP="002A5963">
            <w:pPr>
              <w:spacing w:after="60"/>
              <w:jc w:val="center"/>
              <w:outlineLvl w:val="0"/>
              <w:rPr>
                <w:rFonts w:ascii="Calibri Light" w:hAnsi="Calibri Light" w:cs="Calibri Light"/>
                <w:sz w:val="16"/>
                <w:szCs w:val="16"/>
                <w:lang w:eastAsia="en-US"/>
              </w:rPr>
            </w:pPr>
            <w:r w:rsidRPr="00015E4E">
              <w:rPr>
                <w:rFonts w:ascii="Calibri Light" w:hAnsi="Calibri Light" w:cs="Calibri Light"/>
                <w:sz w:val="16"/>
                <w:szCs w:val="16"/>
                <w:lang w:eastAsia="en-US"/>
              </w:rPr>
              <w:t>Formalisation of compliance regime</w:t>
            </w:r>
          </w:p>
        </w:tc>
        <w:tc>
          <w:tcPr>
            <w:tcW w:w="1715" w:type="dxa"/>
            <w:shd w:val="clear" w:color="auto" w:fill="auto"/>
            <w:vAlign w:val="center"/>
          </w:tcPr>
          <w:p w14:paraId="02486274" w14:textId="5E5B53FA" w:rsidR="000C3290" w:rsidRDefault="001F43CA"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1F43CA">
              <w:rPr>
                <w:rFonts w:ascii="Calibri Light" w:hAnsi="Calibri Light" w:cs="Calibri Light"/>
                <w:sz w:val="16"/>
                <w:szCs w:val="16"/>
                <w:lang w:eastAsia="en-US"/>
              </w:rPr>
              <w:t>Conducted following the end of the 2021-22</w:t>
            </w:r>
            <w:r w:rsidR="00964C68">
              <w:rPr>
                <w:rFonts w:ascii="Calibri Light" w:hAnsi="Calibri Light" w:cs="Calibri Light"/>
                <w:sz w:val="16"/>
                <w:szCs w:val="16"/>
                <w:lang w:eastAsia="en-US"/>
              </w:rPr>
              <w:t xml:space="preserve"> FY</w:t>
            </w:r>
          </w:p>
        </w:tc>
        <w:tc>
          <w:tcPr>
            <w:tcW w:w="6946" w:type="dxa"/>
            <w:shd w:val="clear" w:color="auto" w:fill="auto"/>
            <w:vAlign w:val="center"/>
          </w:tcPr>
          <w:p w14:paraId="5D73B66B" w14:textId="77777777" w:rsidR="008317AB" w:rsidRDefault="00D9535D" w:rsidP="008317AB">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Following the end of the 2021-22 financial year the </w:t>
            </w:r>
            <w:r w:rsidR="006F712B">
              <w:rPr>
                <w:rFonts w:ascii="Calibri Light" w:hAnsi="Calibri Light" w:cs="Calibri Light"/>
                <w:sz w:val="16"/>
                <w:szCs w:val="16"/>
                <w:lang w:eastAsia="en-US"/>
              </w:rPr>
              <w:t>following</w:t>
            </w:r>
            <w:r>
              <w:rPr>
                <w:rFonts w:ascii="Calibri Light" w:hAnsi="Calibri Light" w:cs="Calibri Light"/>
                <w:sz w:val="16"/>
                <w:szCs w:val="16"/>
                <w:lang w:eastAsia="en-US"/>
              </w:rPr>
              <w:t xml:space="preserve"> </w:t>
            </w:r>
            <w:r w:rsidR="008317AB">
              <w:rPr>
                <w:rFonts w:ascii="Calibri Light" w:hAnsi="Calibri Light" w:cs="Calibri Light"/>
                <w:sz w:val="16"/>
                <w:szCs w:val="16"/>
                <w:lang w:eastAsia="en-US"/>
              </w:rPr>
              <w:t>activities</w:t>
            </w:r>
            <w:r>
              <w:rPr>
                <w:rFonts w:ascii="Calibri Light" w:hAnsi="Calibri Light" w:cs="Calibri Light"/>
                <w:sz w:val="16"/>
                <w:szCs w:val="16"/>
                <w:lang w:eastAsia="en-US"/>
              </w:rPr>
              <w:t xml:space="preserve"> were </w:t>
            </w:r>
            <w:r w:rsidR="006F712B">
              <w:rPr>
                <w:rFonts w:ascii="Calibri Light" w:hAnsi="Calibri Light" w:cs="Calibri Light"/>
                <w:sz w:val="16"/>
                <w:szCs w:val="16"/>
                <w:lang w:eastAsia="en-US"/>
              </w:rPr>
              <w:t>undertaken</w:t>
            </w:r>
            <w:r>
              <w:rPr>
                <w:rFonts w:ascii="Calibri Light" w:hAnsi="Calibri Light" w:cs="Calibri Light"/>
                <w:sz w:val="16"/>
                <w:szCs w:val="16"/>
                <w:lang w:eastAsia="en-US"/>
              </w:rPr>
              <w:t xml:space="preserve"> to </w:t>
            </w:r>
            <w:r w:rsidR="006F712B">
              <w:rPr>
                <w:rFonts w:ascii="Calibri Light" w:hAnsi="Calibri Light" w:cs="Calibri Light"/>
                <w:sz w:val="16"/>
                <w:szCs w:val="16"/>
                <w:lang w:eastAsia="en-US"/>
              </w:rPr>
              <w:t>monitor compliance with the Framework and will be undertaken on an annual basis:</w:t>
            </w:r>
          </w:p>
          <w:p w14:paraId="2FB6D11F" w14:textId="51058723" w:rsidR="006F712B" w:rsidRPr="008317AB" w:rsidRDefault="008317AB" w:rsidP="006E038A">
            <w:pPr>
              <w:pStyle w:val="ListParagraph"/>
              <w:numPr>
                <w:ilvl w:val="0"/>
                <w:numId w:val="2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8317AB">
              <w:rPr>
                <w:rFonts w:ascii="Calibri Light" w:hAnsi="Calibri Light" w:cs="Calibri Light"/>
                <w:sz w:val="16"/>
                <w:szCs w:val="16"/>
                <w:lang w:eastAsia="en-US"/>
              </w:rPr>
              <w:t>review</w:t>
            </w:r>
            <w:r>
              <w:rPr>
                <w:rFonts w:ascii="Calibri Light" w:hAnsi="Calibri Light" w:cs="Calibri Light"/>
                <w:sz w:val="16"/>
                <w:szCs w:val="16"/>
                <w:lang w:eastAsia="en-US"/>
              </w:rPr>
              <w:t xml:space="preserve"> of </w:t>
            </w:r>
            <w:r w:rsidRPr="008317AB">
              <w:rPr>
                <w:rFonts w:ascii="Calibri Light" w:hAnsi="Calibri Light" w:cs="Calibri Light"/>
                <w:sz w:val="16"/>
                <w:szCs w:val="16"/>
                <w:lang w:eastAsia="en-US"/>
              </w:rPr>
              <w:t xml:space="preserve">position requirements </w:t>
            </w:r>
            <w:r w:rsidR="0087722B">
              <w:rPr>
                <w:rFonts w:ascii="Calibri Light" w:hAnsi="Calibri Light" w:cs="Calibri Light"/>
                <w:sz w:val="16"/>
                <w:szCs w:val="16"/>
                <w:lang w:eastAsia="en-US"/>
              </w:rPr>
              <w:t xml:space="preserve">to determine which </w:t>
            </w:r>
            <w:r w:rsidRPr="008317AB">
              <w:rPr>
                <w:rFonts w:ascii="Calibri Light" w:hAnsi="Calibri Light" w:cs="Calibri Light"/>
                <w:sz w:val="16"/>
                <w:szCs w:val="16"/>
                <w:lang w:eastAsia="en-US"/>
              </w:rPr>
              <w:t xml:space="preserve">staff may require WWCCs or </w:t>
            </w:r>
            <w:r w:rsidR="002268AC" w:rsidRPr="008317AB">
              <w:rPr>
                <w:rFonts w:ascii="Calibri Light" w:hAnsi="Calibri Light" w:cs="Calibri Light"/>
                <w:sz w:val="16"/>
                <w:szCs w:val="16"/>
                <w:lang w:eastAsia="en-US"/>
              </w:rPr>
              <w:t>WWVPs -</w:t>
            </w:r>
            <w:r w:rsidRPr="008317AB">
              <w:rPr>
                <w:rFonts w:ascii="Calibri Light" w:hAnsi="Calibri Light" w:cs="Calibri Light"/>
                <w:sz w:val="16"/>
                <w:szCs w:val="16"/>
                <w:lang w:eastAsia="en-US"/>
              </w:rPr>
              <w:t xml:space="preserve"> </w:t>
            </w:r>
            <w:r w:rsidR="00657C49" w:rsidRPr="008317AB">
              <w:rPr>
                <w:rFonts w:ascii="Calibri Light" w:hAnsi="Calibri Light" w:cs="Calibri Light"/>
                <w:sz w:val="16"/>
                <w:szCs w:val="16"/>
                <w:lang w:eastAsia="en-US"/>
              </w:rPr>
              <w:t xml:space="preserve">currently </w:t>
            </w:r>
            <w:r w:rsidR="006F712B" w:rsidRPr="008317AB">
              <w:rPr>
                <w:rFonts w:ascii="Calibri Light" w:hAnsi="Calibri Light" w:cs="Calibri Light"/>
                <w:sz w:val="16"/>
                <w:szCs w:val="16"/>
                <w:lang w:eastAsia="en-US"/>
              </w:rPr>
              <w:t xml:space="preserve">no staff </w:t>
            </w:r>
            <w:r w:rsidR="00657C49" w:rsidRPr="008317AB">
              <w:rPr>
                <w:rFonts w:ascii="Calibri Light" w:hAnsi="Calibri Light" w:cs="Calibri Light"/>
                <w:sz w:val="16"/>
                <w:szCs w:val="16"/>
                <w:lang w:eastAsia="en-US"/>
              </w:rPr>
              <w:t xml:space="preserve">require </w:t>
            </w:r>
            <w:r w:rsidRPr="008317AB">
              <w:rPr>
                <w:rFonts w:ascii="Calibri Light" w:hAnsi="Calibri Light" w:cs="Calibri Light"/>
                <w:sz w:val="16"/>
                <w:szCs w:val="16"/>
                <w:lang w:eastAsia="en-US"/>
              </w:rPr>
              <w:t>WWCCs or WWVPs</w:t>
            </w:r>
            <w:r w:rsidR="006F712B" w:rsidRPr="008317AB">
              <w:rPr>
                <w:rFonts w:ascii="Calibri Light" w:hAnsi="Calibri Light" w:cs="Calibri Light"/>
                <w:sz w:val="16"/>
                <w:szCs w:val="16"/>
                <w:lang w:eastAsia="en-US"/>
              </w:rPr>
              <w:t xml:space="preserve"> </w:t>
            </w:r>
          </w:p>
          <w:p w14:paraId="48CD44A7" w14:textId="0ECF4056" w:rsidR="002D196C" w:rsidRDefault="00F516ED"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c</w:t>
            </w:r>
            <w:r w:rsidR="00564304">
              <w:rPr>
                <w:rFonts w:ascii="Calibri Light" w:hAnsi="Calibri Light" w:cs="Calibri Light"/>
                <w:sz w:val="16"/>
                <w:szCs w:val="16"/>
                <w:lang w:eastAsia="en-US"/>
              </w:rPr>
              <w:t xml:space="preserve">onfirmation that all staff who commenced with the </w:t>
            </w:r>
            <w:r w:rsidR="001C3A22" w:rsidRPr="001C3A22">
              <w:rPr>
                <w:rFonts w:ascii="Calibri Light" w:hAnsi="Calibri Light" w:cs="Calibri Light"/>
                <w:sz w:val="16"/>
                <w:szCs w:val="16"/>
                <w:lang w:eastAsia="en-US"/>
              </w:rPr>
              <w:t>FWOROCE</w:t>
            </w:r>
            <w:r w:rsidR="00564304">
              <w:rPr>
                <w:rFonts w:ascii="Calibri Light" w:hAnsi="Calibri Light" w:cs="Calibri Light"/>
                <w:sz w:val="16"/>
                <w:szCs w:val="16"/>
                <w:lang w:eastAsia="en-US"/>
              </w:rPr>
              <w:t xml:space="preserve"> within the financial year have completed the </w:t>
            </w:r>
            <w:r w:rsidR="00564304" w:rsidRPr="00564304">
              <w:rPr>
                <w:rFonts w:ascii="Calibri Light" w:hAnsi="Calibri Light" w:cs="Calibri Light"/>
                <w:sz w:val="16"/>
                <w:szCs w:val="16"/>
                <w:lang w:eastAsia="en-US"/>
              </w:rPr>
              <w:t>Child Safe Framework training module</w:t>
            </w:r>
            <w:r w:rsidR="00564304">
              <w:rPr>
                <w:rFonts w:ascii="Calibri Light" w:hAnsi="Calibri Light" w:cs="Calibri Light"/>
                <w:sz w:val="16"/>
                <w:szCs w:val="16"/>
                <w:lang w:eastAsia="en-US"/>
              </w:rPr>
              <w:t xml:space="preserve"> </w:t>
            </w:r>
            <w:r w:rsidR="00056A0E">
              <w:rPr>
                <w:rFonts w:ascii="Calibri Light" w:hAnsi="Calibri Light" w:cs="Calibri Light"/>
                <w:sz w:val="16"/>
                <w:szCs w:val="16"/>
                <w:lang w:eastAsia="en-US"/>
              </w:rPr>
              <w:t>– Staff who have not complete</w:t>
            </w:r>
            <w:r w:rsidR="00964C68">
              <w:rPr>
                <w:rFonts w:ascii="Calibri Light" w:hAnsi="Calibri Light" w:cs="Calibri Light"/>
                <w:sz w:val="16"/>
                <w:szCs w:val="16"/>
                <w:lang w:eastAsia="en-US"/>
              </w:rPr>
              <w:t>d</w:t>
            </w:r>
            <w:r w:rsidR="00056A0E">
              <w:rPr>
                <w:rFonts w:ascii="Calibri Light" w:hAnsi="Calibri Light" w:cs="Calibri Light"/>
                <w:sz w:val="16"/>
                <w:szCs w:val="16"/>
                <w:lang w:eastAsia="en-US"/>
              </w:rPr>
              <w:t xml:space="preserve"> will be re enrolled.</w:t>
            </w:r>
          </w:p>
          <w:p w14:paraId="3C3C944B" w14:textId="6269C96E" w:rsidR="002D196C" w:rsidRDefault="00DB3A7B"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lastRenderedPageBreak/>
              <w:t xml:space="preserve">Review of all reports made by staff in relation to potential child abuse or neglect to ensure </w:t>
            </w:r>
            <w:r w:rsidR="002D196C" w:rsidRPr="002D196C">
              <w:rPr>
                <w:rFonts w:ascii="Calibri Light" w:hAnsi="Calibri Light" w:cs="Calibri Light"/>
                <w:sz w:val="16"/>
                <w:szCs w:val="16"/>
                <w:lang w:eastAsia="en-US"/>
              </w:rPr>
              <w:t>appropriate action</w:t>
            </w:r>
            <w:r w:rsidR="00ED1702">
              <w:rPr>
                <w:rFonts w:ascii="Calibri Light" w:hAnsi="Calibri Light" w:cs="Calibri Light"/>
                <w:sz w:val="16"/>
                <w:szCs w:val="16"/>
                <w:lang w:eastAsia="en-US"/>
              </w:rPr>
              <w:t xml:space="preserve"> </w:t>
            </w:r>
            <w:r w:rsidR="00C509FD">
              <w:rPr>
                <w:rFonts w:ascii="Calibri Light" w:hAnsi="Calibri Light" w:cs="Calibri Light"/>
                <w:sz w:val="16"/>
                <w:szCs w:val="16"/>
                <w:lang w:eastAsia="en-US"/>
              </w:rPr>
              <w:t xml:space="preserve">taken </w:t>
            </w:r>
            <w:r w:rsidR="00ED1702">
              <w:rPr>
                <w:rFonts w:ascii="Calibri Light" w:hAnsi="Calibri Light" w:cs="Calibri Light"/>
                <w:sz w:val="16"/>
                <w:szCs w:val="16"/>
                <w:lang w:eastAsia="en-US"/>
              </w:rPr>
              <w:t xml:space="preserve">(including meeting reporting requirements) – </w:t>
            </w:r>
            <w:r w:rsidR="00D87B5F">
              <w:rPr>
                <w:rFonts w:ascii="Calibri Light" w:hAnsi="Calibri Light" w:cs="Calibri Light"/>
                <w:sz w:val="16"/>
                <w:szCs w:val="16"/>
                <w:lang w:eastAsia="en-US"/>
              </w:rPr>
              <w:t xml:space="preserve">due to the </w:t>
            </w:r>
            <w:r w:rsidR="00EE0E34" w:rsidRPr="001C3A22">
              <w:rPr>
                <w:rFonts w:ascii="Calibri Light" w:hAnsi="Calibri Light" w:cs="Calibri Light"/>
                <w:sz w:val="16"/>
                <w:szCs w:val="16"/>
                <w:lang w:eastAsia="en-US"/>
              </w:rPr>
              <w:t>FWOROCE</w:t>
            </w:r>
            <w:r w:rsidR="00EE0E34">
              <w:rPr>
                <w:rFonts w:ascii="Calibri Light" w:hAnsi="Calibri Light" w:cs="Calibri Light"/>
                <w:sz w:val="16"/>
                <w:szCs w:val="16"/>
                <w:lang w:eastAsia="en-US"/>
              </w:rPr>
              <w:t>’s</w:t>
            </w:r>
            <w:r w:rsidR="00D87B5F">
              <w:rPr>
                <w:rFonts w:ascii="Calibri Light" w:hAnsi="Calibri Light" w:cs="Calibri Light"/>
                <w:sz w:val="16"/>
                <w:szCs w:val="16"/>
                <w:lang w:eastAsia="en-US"/>
              </w:rPr>
              <w:t xml:space="preserve"> limited interaction with </w:t>
            </w:r>
            <w:r w:rsidR="003740BD">
              <w:rPr>
                <w:rFonts w:ascii="Calibri Light" w:hAnsi="Calibri Light" w:cs="Calibri Light"/>
                <w:sz w:val="16"/>
                <w:szCs w:val="16"/>
                <w:lang w:eastAsia="en-US"/>
              </w:rPr>
              <w:t>c</w:t>
            </w:r>
            <w:r w:rsidR="00D87B5F">
              <w:rPr>
                <w:rFonts w:ascii="Calibri Light" w:hAnsi="Calibri Light" w:cs="Calibri Light"/>
                <w:sz w:val="16"/>
                <w:szCs w:val="16"/>
                <w:lang w:eastAsia="en-US"/>
              </w:rPr>
              <w:t>hildren</w:t>
            </w:r>
            <w:r w:rsidR="003740BD">
              <w:rPr>
                <w:rFonts w:ascii="Calibri Light" w:hAnsi="Calibri Light" w:cs="Calibri Light"/>
                <w:sz w:val="16"/>
                <w:szCs w:val="16"/>
                <w:lang w:eastAsia="en-US"/>
              </w:rPr>
              <w:t>,</w:t>
            </w:r>
            <w:r w:rsidR="00D87B5F">
              <w:rPr>
                <w:rFonts w:ascii="Calibri Light" w:hAnsi="Calibri Light" w:cs="Calibri Light"/>
                <w:sz w:val="16"/>
                <w:szCs w:val="16"/>
                <w:lang w:eastAsia="en-US"/>
              </w:rPr>
              <w:t xml:space="preserve"> </w:t>
            </w:r>
            <w:r w:rsidR="00ED1702">
              <w:rPr>
                <w:rFonts w:ascii="Calibri Light" w:hAnsi="Calibri Light" w:cs="Calibri Light"/>
                <w:sz w:val="16"/>
                <w:szCs w:val="16"/>
                <w:lang w:eastAsia="en-US"/>
              </w:rPr>
              <w:t>n</w:t>
            </w:r>
            <w:r w:rsidR="00D87B5F">
              <w:rPr>
                <w:rFonts w:ascii="Calibri Light" w:hAnsi="Calibri Light" w:cs="Calibri Light"/>
                <w:sz w:val="16"/>
                <w:szCs w:val="16"/>
                <w:lang w:eastAsia="en-US"/>
              </w:rPr>
              <w:t xml:space="preserve">o instances of </w:t>
            </w:r>
            <w:r w:rsidR="00D87B5F" w:rsidRPr="00D87B5F">
              <w:rPr>
                <w:rFonts w:ascii="Calibri Light" w:hAnsi="Calibri Light" w:cs="Calibri Light"/>
                <w:sz w:val="16"/>
                <w:szCs w:val="16"/>
                <w:lang w:eastAsia="en-US"/>
              </w:rPr>
              <w:t xml:space="preserve">potential child abuse or neglect </w:t>
            </w:r>
            <w:r w:rsidR="00D87B5F">
              <w:rPr>
                <w:rFonts w:ascii="Calibri Light" w:hAnsi="Calibri Light" w:cs="Calibri Light"/>
                <w:sz w:val="16"/>
                <w:szCs w:val="16"/>
                <w:lang w:eastAsia="en-US"/>
              </w:rPr>
              <w:t>were raised by staff during the financial year</w:t>
            </w:r>
          </w:p>
          <w:p w14:paraId="41AE1642" w14:textId="3FE3CA35" w:rsidR="00593673" w:rsidRDefault="00BD081F"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Review of the</w:t>
            </w:r>
            <w:r w:rsidR="007A79C7">
              <w:rPr>
                <w:rFonts w:ascii="Calibri Light" w:hAnsi="Calibri Light" w:cs="Calibri Light"/>
                <w:sz w:val="16"/>
                <w:szCs w:val="16"/>
                <w:lang w:eastAsia="en-US"/>
              </w:rPr>
              <w:t xml:space="preserve"> inclusion </w:t>
            </w:r>
            <w:r w:rsidR="00F516ED">
              <w:rPr>
                <w:rFonts w:ascii="Calibri Light" w:hAnsi="Calibri Light" w:cs="Calibri Light"/>
                <w:sz w:val="16"/>
                <w:szCs w:val="16"/>
                <w:lang w:eastAsia="en-US"/>
              </w:rPr>
              <w:t xml:space="preserve">of </w:t>
            </w:r>
            <w:r w:rsidR="007A79C7">
              <w:rPr>
                <w:rFonts w:ascii="Calibri Light" w:hAnsi="Calibri Light" w:cs="Calibri Light"/>
                <w:sz w:val="16"/>
                <w:szCs w:val="16"/>
                <w:lang w:eastAsia="en-US"/>
              </w:rPr>
              <w:t>child</w:t>
            </w:r>
            <w:r w:rsidR="006A6C2F">
              <w:rPr>
                <w:rFonts w:ascii="Calibri Light" w:hAnsi="Calibri Light" w:cs="Calibri Light"/>
                <w:sz w:val="16"/>
                <w:szCs w:val="16"/>
                <w:lang w:eastAsia="en-US"/>
              </w:rPr>
              <w:t xml:space="preserve"> </w:t>
            </w:r>
            <w:r w:rsidR="007A79C7">
              <w:rPr>
                <w:rFonts w:ascii="Calibri Light" w:hAnsi="Calibri Light" w:cs="Calibri Light"/>
                <w:sz w:val="16"/>
                <w:szCs w:val="16"/>
                <w:lang w:eastAsia="en-US"/>
              </w:rPr>
              <w:t>s</w:t>
            </w:r>
            <w:r w:rsidR="006A6C2F">
              <w:rPr>
                <w:rFonts w:ascii="Calibri Light" w:hAnsi="Calibri Light" w:cs="Calibri Light"/>
                <w:sz w:val="16"/>
                <w:szCs w:val="16"/>
                <w:lang w:eastAsia="en-US"/>
              </w:rPr>
              <w:t>af</w:t>
            </w:r>
            <w:r w:rsidR="007A79C7">
              <w:rPr>
                <w:rFonts w:ascii="Calibri Light" w:hAnsi="Calibri Light" w:cs="Calibri Light"/>
                <w:sz w:val="16"/>
                <w:szCs w:val="16"/>
                <w:lang w:eastAsia="en-US"/>
              </w:rPr>
              <w:t>e</w:t>
            </w:r>
            <w:r w:rsidR="006A6C2F">
              <w:rPr>
                <w:rFonts w:ascii="Calibri Light" w:hAnsi="Calibri Light" w:cs="Calibri Light"/>
                <w:sz w:val="16"/>
                <w:szCs w:val="16"/>
                <w:lang w:eastAsia="en-US"/>
              </w:rPr>
              <w:t xml:space="preserve">ty </w:t>
            </w:r>
            <w:r w:rsidR="007A79C7">
              <w:rPr>
                <w:rFonts w:ascii="Calibri Light" w:hAnsi="Calibri Light" w:cs="Calibri Light"/>
                <w:sz w:val="16"/>
                <w:szCs w:val="16"/>
                <w:lang w:eastAsia="en-US"/>
              </w:rPr>
              <w:t>clauses in contracts with</w:t>
            </w:r>
            <w:r w:rsidR="006A6C2F">
              <w:rPr>
                <w:rFonts w:ascii="Calibri Light" w:hAnsi="Calibri Light" w:cs="Calibri Light"/>
                <w:sz w:val="16"/>
                <w:szCs w:val="16"/>
                <w:lang w:eastAsia="en-US"/>
              </w:rPr>
              <w:t xml:space="preserve"> </w:t>
            </w:r>
            <w:r w:rsidR="007A79C7">
              <w:rPr>
                <w:rFonts w:ascii="Calibri Light" w:hAnsi="Calibri Light" w:cs="Calibri Light"/>
                <w:sz w:val="16"/>
                <w:szCs w:val="16"/>
                <w:lang w:eastAsia="en-US"/>
              </w:rPr>
              <w:t xml:space="preserve">third party suppliers </w:t>
            </w:r>
            <w:r w:rsidR="00811B53">
              <w:rPr>
                <w:rFonts w:ascii="Calibri Light" w:hAnsi="Calibri Light" w:cs="Calibri Light"/>
                <w:sz w:val="16"/>
                <w:szCs w:val="16"/>
                <w:lang w:eastAsia="en-US"/>
              </w:rPr>
              <w:t xml:space="preserve">/ grant recipients </w:t>
            </w:r>
          </w:p>
          <w:p w14:paraId="2DF5C067" w14:textId="07C16374" w:rsidR="000C3290" w:rsidRPr="006E038A" w:rsidRDefault="00593673" w:rsidP="006E038A">
            <w:pPr>
              <w:pStyle w:val="ListParagraph"/>
              <w:numPr>
                <w:ilvl w:val="0"/>
                <w:numId w:val="1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593673">
              <w:rPr>
                <w:rFonts w:ascii="Calibri Light" w:hAnsi="Calibri Light" w:cs="Calibri Light"/>
                <w:sz w:val="16"/>
                <w:szCs w:val="16"/>
                <w:lang w:eastAsia="en-US"/>
              </w:rPr>
              <w:t xml:space="preserve">review and update </w:t>
            </w:r>
            <w:r>
              <w:rPr>
                <w:rFonts w:ascii="Calibri Light" w:hAnsi="Calibri Light" w:cs="Calibri Light"/>
                <w:sz w:val="16"/>
                <w:szCs w:val="16"/>
                <w:lang w:eastAsia="en-US"/>
              </w:rPr>
              <w:t xml:space="preserve">of </w:t>
            </w:r>
            <w:r w:rsidRPr="00593673">
              <w:rPr>
                <w:rFonts w:ascii="Calibri Light" w:hAnsi="Calibri Light" w:cs="Calibri Light"/>
                <w:sz w:val="16"/>
                <w:szCs w:val="16"/>
                <w:lang w:eastAsia="en-US"/>
              </w:rPr>
              <w:t>child safety related policies and procedures.</w:t>
            </w:r>
          </w:p>
        </w:tc>
      </w:tr>
      <w:tr w:rsidR="00CC7386" w:rsidRPr="00914CD1" w14:paraId="3CD508ED" w14:textId="77777777" w:rsidTr="00CC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3"/>
            <w:vAlign w:val="center"/>
          </w:tcPr>
          <w:p w14:paraId="0DA2E26C" w14:textId="41ADDE96" w:rsidR="00CC7386" w:rsidRDefault="00CC7386" w:rsidP="002A5963">
            <w:pPr>
              <w:spacing w:after="60"/>
              <w:outlineLvl w:val="0"/>
              <w:rPr>
                <w:rFonts w:ascii="Calibri Light" w:hAnsi="Calibri Light" w:cs="Calibri Light"/>
                <w:sz w:val="16"/>
                <w:szCs w:val="16"/>
                <w:lang w:eastAsia="en-US"/>
              </w:rPr>
            </w:pPr>
            <w:r>
              <w:rPr>
                <w:rFonts w:ascii="Calibri Light" w:hAnsi="Calibri Light" w:cs="Calibri Light"/>
                <w:sz w:val="16"/>
                <w:szCs w:val="16"/>
                <w:lang w:eastAsia="en-US"/>
              </w:rPr>
              <w:lastRenderedPageBreak/>
              <w:t xml:space="preserve">Other Initiatives </w:t>
            </w:r>
          </w:p>
        </w:tc>
      </w:tr>
      <w:tr w:rsidR="0099550E" w:rsidRPr="00914CD1" w14:paraId="7BA45DBD" w14:textId="77777777" w:rsidTr="001E2C4B">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795B5F39" w14:textId="0010631F" w:rsidR="0099550E" w:rsidRPr="00BE6C5D" w:rsidRDefault="0099550E" w:rsidP="0099550E">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Mandatory training</w:t>
            </w:r>
          </w:p>
        </w:tc>
        <w:tc>
          <w:tcPr>
            <w:tcW w:w="1715" w:type="dxa"/>
            <w:shd w:val="clear" w:color="auto" w:fill="F2F2F2" w:themeFill="background1" w:themeFillShade="F2"/>
            <w:vAlign w:val="center"/>
          </w:tcPr>
          <w:p w14:paraId="4160FD6D" w14:textId="3E289F05" w:rsidR="0099550E" w:rsidRDefault="005D6D7D" w:rsidP="0099550E">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Arial"/>
                <w:sz w:val="16"/>
                <w:szCs w:val="16"/>
                <w:lang w:eastAsia="en-US"/>
              </w:rPr>
              <w:t>2021</w:t>
            </w:r>
            <w:r w:rsidR="00CB6A07" w:rsidRPr="00CB6A07">
              <w:rPr>
                <w:rFonts w:ascii="Calibri Light" w:hAnsi="Calibri Light" w:cs="Arial"/>
                <w:sz w:val="16"/>
                <w:szCs w:val="16"/>
                <w:lang w:eastAsia="en-US"/>
              </w:rPr>
              <w:t>-2</w:t>
            </w:r>
            <w:r>
              <w:rPr>
                <w:rFonts w:ascii="Calibri Light" w:hAnsi="Calibri Light" w:cs="Arial"/>
                <w:sz w:val="16"/>
                <w:szCs w:val="16"/>
                <w:lang w:eastAsia="en-US"/>
              </w:rPr>
              <w:t>2</w:t>
            </w:r>
          </w:p>
        </w:tc>
        <w:tc>
          <w:tcPr>
            <w:tcW w:w="6946" w:type="dxa"/>
            <w:shd w:val="clear" w:color="auto" w:fill="F2F2F2" w:themeFill="background1" w:themeFillShade="F2"/>
            <w:vAlign w:val="center"/>
          </w:tcPr>
          <w:p w14:paraId="40E711D8" w14:textId="69901851" w:rsidR="0099550E" w:rsidRPr="00D87B5F" w:rsidRDefault="0099550E" w:rsidP="00552E5A">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Throughout the course of the 202</w:t>
            </w:r>
            <w:r w:rsidR="006E038A">
              <w:rPr>
                <w:rFonts w:ascii="Calibri Light" w:hAnsi="Calibri Light" w:cs="Arial"/>
                <w:sz w:val="16"/>
                <w:szCs w:val="16"/>
                <w:lang w:eastAsia="en-US"/>
              </w:rPr>
              <w:t>1</w:t>
            </w:r>
            <w:r w:rsidRPr="002A5963">
              <w:rPr>
                <w:rFonts w:ascii="Calibri Light" w:hAnsi="Calibri Light" w:cs="Arial"/>
                <w:sz w:val="16"/>
                <w:szCs w:val="16"/>
                <w:lang w:eastAsia="en-US"/>
              </w:rPr>
              <w:t>-2</w:t>
            </w:r>
            <w:r w:rsidR="006E038A">
              <w:rPr>
                <w:rFonts w:ascii="Calibri Light" w:hAnsi="Calibri Light" w:cs="Arial"/>
                <w:sz w:val="16"/>
                <w:szCs w:val="16"/>
                <w:lang w:eastAsia="en-US"/>
              </w:rPr>
              <w:t>2</w:t>
            </w:r>
            <w:r w:rsidRPr="002A5963">
              <w:rPr>
                <w:rFonts w:ascii="Calibri Light" w:hAnsi="Calibri Light" w:cs="Arial"/>
                <w:sz w:val="16"/>
                <w:szCs w:val="16"/>
                <w:lang w:eastAsia="en-US"/>
              </w:rPr>
              <w:t xml:space="preserve"> financial year all new staff members have been required to complete </w:t>
            </w:r>
            <w:r w:rsidR="00F516ED">
              <w:rPr>
                <w:rFonts w:ascii="Calibri Light" w:hAnsi="Calibri Light" w:cs="Arial"/>
                <w:sz w:val="16"/>
                <w:szCs w:val="16"/>
                <w:lang w:eastAsia="en-US"/>
              </w:rPr>
              <w:t xml:space="preserve">a </w:t>
            </w:r>
            <w:r w:rsidRPr="002A5963">
              <w:rPr>
                <w:rFonts w:ascii="Calibri Light" w:hAnsi="Calibri Light" w:cs="Arial"/>
                <w:sz w:val="16"/>
                <w:szCs w:val="16"/>
                <w:lang w:eastAsia="en-US"/>
              </w:rPr>
              <w:t>mandatory Commonwealth Child Safe framework online training</w:t>
            </w:r>
            <w:r w:rsidR="00F516ED">
              <w:rPr>
                <w:rFonts w:ascii="Calibri Light" w:hAnsi="Calibri Light" w:cs="Arial"/>
                <w:sz w:val="16"/>
                <w:szCs w:val="16"/>
                <w:lang w:eastAsia="en-US"/>
              </w:rPr>
              <w:t xml:space="preserve"> module.</w:t>
            </w:r>
            <w:r w:rsidRPr="002A5963">
              <w:rPr>
                <w:rFonts w:ascii="Calibri Light" w:hAnsi="Calibri Light" w:cs="Arial"/>
                <w:sz w:val="16"/>
                <w:szCs w:val="16"/>
                <w:lang w:eastAsia="en-US"/>
              </w:rPr>
              <w:t xml:space="preserve"> </w:t>
            </w:r>
          </w:p>
        </w:tc>
      </w:tr>
      <w:tr w:rsidR="0063060F" w:rsidRPr="00914CD1" w14:paraId="3A07BEEE" w14:textId="77777777" w:rsidTr="00CC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auto"/>
            <w:vAlign w:val="center"/>
          </w:tcPr>
          <w:p w14:paraId="40821EB0" w14:textId="0DCE2E47" w:rsidR="0063060F" w:rsidRPr="00BE6C5D" w:rsidRDefault="00A82E12"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 xml:space="preserve">Dedicated Child safe Intranet Page </w:t>
            </w:r>
          </w:p>
        </w:tc>
        <w:tc>
          <w:tcPr>
            <w:tcW w:w="1715" w:type="dxa"/>
            <w:shd w:val="clear" w:color="auto" w:fill="auto"/>
            <w:vAlign w:val="center"/>
          </w:tcPr>
          <w:p w14:paraId="5AE017AF" w14:textId="0B10CE6A" w:rsidR="0063060F" w:rsidRDefault="00A82E12"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2021-22</w:t>
            </w:r>
          </w:p>
        </w:tc>
        <w:tc>
          <w:tcPr>
            <w:tcW w:w="6946" w:type="dxa"/>
            <w:shd w:val="clear" w:color="auto" w:fill="auto"/>
            <w:vAlign w:val="center"/>
          </w:tcPr>
          <w:p w14:paraId="61F974EE" w14:textId="732E3EEE" w:rsidR="0063060F" w:rsidRDefault="006E038A" w:rsidP="00637F11">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The Development </w:t>
            </w:r>
            <w:r w:rsidR="00935F9C">
              <w:rPr>
                <w:rFonts w:ascii="Calibri Light" w:hAnsi="Calibri Light" w:cs="Calibri Light"/>
                <w:sz w:val="16"/>
                <w:szCs w:val="16"/>
                <w:lang w:eastAsia="en-US"/>
              </w:rPr>
              <w:t xml:space="preserve">of </w:t>
            </w:r>
            <w:r w:rsidR="00637F11" w:rsidRPr="00637F11">
              <w:rPr>
                <w:rFonts w:ascii="Calibri Light" w:hAnsi="Calibri Light" w:cs="Calibri Light"/>
                <w:sz w:val="16"/>
                <w:szCs w:val="16"/>
                <w:lang w:eastAsia="en-US"/>
              </w:rPr>
              <w:t xml:space="preserve">a dedicated Commonwealth Child Safe Framework intranet page to provide guidance to staff on the key elements of the Framework </w:t>
            </w:r>
            <w:r>
              <w:rPr>
                <w:rFonts w:ascii="Calibri Light" w:hAnsi="Calibri Light" w:cs="Calibri Light"/>
                <w:sz w:val="16"/>
                <w:szCs w:val="16"/>
                <w:lang w:eastAsia="en-US"/>
              </w:rPr>
              <w:t xml:space="preserve">including </w:t>
            </w:r>
            <w:r w:rsidR="00637F11" w:rsidRPr="00637F11">
              <w:rPr>
                <w:rFonts w:ascii="Calibri Light" w:hAnsi="Calibri Light" w:cs="Calibri Light"/>
                <w:sz w:val="16"/>
                <w:szCs w:val="16"/>
                <w:lang w:eastAsia="en-US"/>
              </w:rPr>
              <w:t xml:space="preserve">links to </w:t>
            </w:r>
            <w:r w:rsidR="00811B53" w:rsidRPr="00811B53">
              <w:rPr>
                <w:rFonts w:ascii="Calibri Light" w:hAnsi="Calibri Light" w:cs="Calibri Light"/>
                <w:sz w:val="16"/>
                <w:szCs w:val="16"/>
                <w:lang w:eastAsia="en-US"/>
              </w:rPr>
              <w:t>Child Safety and Wellbeing Policy</w:t>
            </w:r>
            <w:r w:rsidR="00811B53">
              <w:rPr>
                <w:rFonts w:ascii="Calibri Light" w:hAnsi="Calibri Light" w:cs="Calibri Light"/>
                <w:sz w:val="16"/>
                <w:szCs w:val="16"/>
                <w:lang w:eastAsia="en-US"/>
              </w:rPr>
              <w:t xml:space="preserve"> and</w:t>
            </w:r>
            <w:r w:rsidR="008745EC">
              <w:rPr>
                <w:rFonts w:ascii="Calibri Light" w:hAnsi="Calibri Light" w:cs="Calibri Light"/>
                <w:sz w:val="16"/>
                <w:szCs w:val="16"/>
                <w:lang w:eastAsia="en-US"/>
              </w:rPr>
              <w:t xml:space="preserve"> </w:t>
            </w:r>
            <w:r w:rsidR="00637F11" w:rsidRPr="00637F11">
              <w:rPr>
                <w:rFonts w:ascii="Calibri Light" w:hAnsi="Calibri Light" w:cs="Calibri Light"/>
                <w:sz w:val="16"/>
                <w:szCs w:val="16"/>
                <w:lang w:eastAsia="en-US"/>
              </w:rPr>
              <w:t>useful resources and guidance materials.</w:t>
            </w:r>
          </w:p>
        </w:tc>
      </w:tr>
    </w:tbl>
    <w:p w14:paraId="4CB4B0B2" w14:textId="77777777" w:rsidR="00D80083" w:rsidRDefault="00D80083" w:rsidP="00B4552B">
      <w:pPr>
        <w:outlineLvl w:val="0"/>
        <w:rPr>
          <w:rFonts w:asciiTheme="minorHAnsi" w:hAnsiTheme="minorHAnsi" w:cs="Arial"/>
          <w:b/>
          <w:bCs/>
          <w:sz w:val="28"/>
          <w:szCs w:val="28"/>
          <w:lang w:eastAsia="en-US"/>
        </w:rPr>
      </w:pPr>
    </w:p>
    <w:p w14:paraId="05859527" w14:textId="5B14EC28" w:rsidR="00B4552B" w:rsidRPr="00914CD1" w:rsidRDefault="00B4552B" w:rsidP="00B4552B">
      <w:pPr>
        <w:outlineLvl w:val="0"/>
        <w:rPr>
          <w:rFonts w:asciiTheme="minorHAnsi" w:hAnsiTheme="minorHAnsi" w:cs="Arial"/>
          <w:b/>
          <w:bCs/>
          <w:sz w:val="28"/>
          <w:szCs w:val="28"/>
          <w:lang w:eastAsia="en-US"/>
        </w:rPr>
      </w:pPr>
      <w:r w:rsidRPr="00914CD1">
        <w:rPr>
          <w:rFonts w:asciiTheme="minorHAnsi" w:hAnsiTheme="minorHAnsi" w:cs="Arial"/>
          <w:b/>
          <w:bCs/>
          <w:sz w:val="28"/>
          <w:szCs w:val="28"/>
          <w:lang w:eastAsia="en-US"/>
        </w:rPr>
        <w:t>4.</w:t>
      </w:r>
      <w:r w:rsidR="000851C8">
        <w:rPr>
          <w:rFonts w:asciiTheme="minorHAnsi" w:hAnsiTheme="minorHAnsi" w:cs="Arial"/>
          <w:b/>
          <w:bCs/>
          <w:sz w:val="28"/>
          <w:szCs w:val="28"/>
          <w:lang w:eastAsia="en-US"/>
        </w:rPr>
        <w:t>2</w:t>
      </w:r>
      <w:r w:rsidRPr="00914CD1">
        <w:rPr>
          <w:rFonts w:asciiTheme="minorHAnsi" w:hAnsiTheme="minorHAnsi" w:cs="Arial"/>
          <w:b/>
          <w:bCs/>
          <w:sz w:val="28"/>
          <w:szCs w:val="28"/>
          <w:lang w:eastAsia="en-US"/>
        </w:rPr>
        <w:t xml:space="preserve"> Measures to improve compliance </w:t>
      </w:r>
    </w:p>
    <w:p w14:paraId="70B7B781" w14:textId="77777777" w:rsidR="00B4552B" w:rsidRDefault="00B4552B" w:rsidP="00B4552B">
      <w:pPr>
        <w:spacing w:before="0"/>
        <w:outlineLvl w:val="0"/>
        <w:rPr>
          <w:rFonts w:ascii="Calibri Light" w:hAnsi="Calibri Light" w:cs="Calibri Light"/>
          <w:sz w:val="22"/>
          <w:szCs w:val="22"/>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76672" behindDoc="0" locked="0" layoutInCell="1" allowOverlap="1" wp14:anchorId="5307D4DC" wp14:editId="6E7DE5A5">
                <wp:simplePos x="0" y="0"/>
                <wp:positionH relativeFrom="margin">
                  <wp:align>left</wp:align>
                </wp:positionH>
                <wp:positionV relativeFrom="paragraph">
                  <wp:posOffset>60960</wp:posOffset>
                </wp:positionV>
                <wp:extent cx="698500" cy="0"/>
                <wp:effectExtent l="0" t="19050" r="25400" b="19050"/>
                <wp:wrapSquare wrapText="bothSides"/>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noFill/>
                        <a:ln w="38100" cap="flat" cmpd="sng" algn="ctr">
                          <a:solidFill>
                            <a:srgbClr val="1B365D"/>
                          </a:solidFill>
                          <a:prstDash val="solid"/>
                        </a:ln>
                        <a:effectLst/>
                      </wps:spPr>
                      <wps:bodyPr/>
                    </wps:wsp>
                  </a:graphicData>
                </a:graphic>
              </wp:anchor>
            </w:drawing>
          </mc:Choice>
          <mc:Fallback>
            <w:pict>
              <v:line w14:anchorId="2CFD95DC" id="Straight Connector 9" o:spid="_x0000_s1026" alt="&quot;&quot;"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4.8pt" to="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" strokecolor="#1b365d" strokeweight="3pt">
                <w10:wrap type="square" anchorx="margin"/>
              </v:line>
            </w:pict>
          </mc:Fallback>
        </mc:AlternateContent>
      </w:r>
    </w:p>
    <w:p w14:paraId="5432F318" w14:textId="279FBCB8" w:rsidR="009941C4" w:rsidRPr="00914CD1" w:rsidRDefault="00D80083" w:rsidP="00811B53">
      <w:pPr>
        <w:spacing w:after="60"/>
        <w:outlineLvl w:val="0"/>
        <w:rPr>
          <w:rFonts w:ascii="Calibri Light" w:hAnsi="Calibri Light" w:cs="Arial"/>
          <w:sz w:val="22"/>
          <w:szCs w:val="22"/>
          <w:lang w:eastAsia="en-US"/>
        </w:rPr>
      </w:pPr>
      <w:r>
        <w:rPr>
          <w:rFonts w:ascii="Calibri Light" w:hAnsi="Calibri Light" w:cs="Arial"/>
          <w:sz w:val="22"/>
          <w:szCs w:val="22"/>
          <w:lang w:eastAsia="en-US"/>
        </w:rPr>
        <w:t xml:space="preserve">In the course of the 2022-23 financial year the </w:t>
      </w:r>
      <w:r w:rsidR="00EC0D61" w:rsidRPr="00EC0D61">
        <w:rPr>
          <w:rFonts w:ascii="Calibri Light" w:hAnsi="Calibri Light" w:cs="Arial"/>
          <w:sz w:val="22"/>
          <w:szCs w:val="22"/>
          <w:lang w:eastAsia="en-US"/>
        </w:rPr>
        <w:t>FWOROCE</w:t>
      </w:r>
      <w:r>
        <w:rPr>
          <w:rFonts w:ascii="Calibri Light" w:hAnsi="Calibri Light" w:cs="Arial"/>
          <w:sz w:val="22"/>
          <w:szCs w:val="22"/>
          <w:lang w:eastAsia="en-US"/>
        </w:rPr>
        <w:t xml:space="preserve">’s compliance with the Framework will be the </w:t>
      </w:r>
      <w:r w:rsidR="00805580">
        <w:rPr>
          <w:rFonts w:ascii="Calibri Light" w:hAnsi="Calibri Light" w:cs="Arial"/>
          <w:sz w:val="22"/>
          <w:szCs w:val="22"/>
          <w:lang w:eastAsia="en-US"/>
        </w:rPr>
        <w:t>subject</w:t>
      </w:r>
      <w:r>
        <w:rPr>
          <w:rFonts w:ascii="Calibri Light" w:hAnsi="Calibri Light" w:cs="Arial"/>
          <w:sz w:val="22"/>
          <w:szCs w:val="22"/>
          <w:lang w:eastAsia="en-US"/>
        </w:rPr>
        <w:t xml:space="preserve"> of an Internal Audit. Any </w:t>
      </w:r>
      <w:r w:rsidR="00805580">
        <w:rPr>
          <w:rFonts w:ascii="Calibri Light" w:hAnsi="Calibri Light" w:cs="Arial"/>
          <w:sz w:val="22"/>
          <w:szCs w:val="22"/>
          <w:lang w:eastAsia="en-US"/>
        </w:rPr>
        <w:t xml:space="preserve">weaknesses or improvements identified to the implementation the Framework within the </w:t>
      </w:r>
      <w:r w:rsidR="00B502A0" w:rsidRPr="00B502A0">
        <w:rPr>
          <w:rFonts w:ascii="Calibri Light" w:hAnsi="Calibri Light" w:cs="Arial"/>
          <w:sz w:val="22"/>
          <w:szCs w:val="22"/>
          <w:lang w:eastAsia="en-US"/>
        </w:rPr>
        <w:t>FWOROCE</w:t>
      </w:r>
      <w:r w:rsidR="00805580">
        <w:rPr>
          <w:rFonts w:ascii="Calibri Light" w:hAnsi="Calibri Light" w:cs="Arial"/>
          <w:sz w:val="22"/>
          <w:szCs w:val="22"/>
          <w:lang w:eastAsia="en-US"/>
        </w:rPr>
        <w:t xml:space="preserve"> will be reported within the 2022-23 Annual </w:t>
      </w:r>
      <w:r w:rsidR="008E449C">
        <w:rPr>
          <w:rFonts w:ascii="Calibri Light" w:hAnsi="Calibri Light" w:cs="Arial"/>
          <w:sz w:val="22"/>
          <w:szCs w:val="22"/>
          <w:lang w:eastAsia="en-US"/>
        </w:rPr>
        <w:t xml:space="preserve">Statement of </w:t>
      </w:r>
      <w:r w:rsidR="004871A6">
        <w:rPr>
          <w:rFonts w:ascii="Calibri Light" w:hAnsi="Calibri Light" w:cs="Arial"/>
          <w:sz w:val="22"/>
          <w:szCs w:val="22"/>
          <w:lang w:eastAsia="en-US"/>
        </w:rPr>
        <w:t>Compliance</w:t>
      </w:r>
      <w:r w:rsidR="00805580">
        <w:rPr>
          <w:rFonts w:ascii="Calibri Light" w:hAnsi="Calibri Light" w:cs="Arial"/>
          <w:sz w:val="22"/>
          <w:szCs w:val="22"/>
          <w:lang w:eastAsia="en-US"/>
        </w:rPr>
        <w:t>.</w:t>
      </w:r>
    </w:p>
    <w:sectPr w:rsidR="009941C4" w:rsidRPr="00914CD1" w:rsidSect="00B62980">
      <w:headerReference w:type="default" r:id="rId10"/>
      <w:footerReference w:type="default" r:id="rId11"/>
      <w:headerReference w:type="first" r:id="rId12"/>
      <w:footerReference w:type="first" r:id="rId13"/>
      <w:pgSz w:w="11906" w:h="16838" w:code="9"/>
      <w:pgMar w:top="720" w:right="720" w:bottom="720" w:left="72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9522" w14:textId="77777777" w:rsidR="00B15C15" w:rsidRDefault="00B15C15">
      <w:r>
        <w:separator/>
      </w:r>
    </w:p>
  </w:endnote>
  <w:endnote w:type="continuationSeparator" w:id="0">
    <w:p w14:paraId="547E2538" w14:textId="77777777" w:rsidR="00B15C15" w:rsidRDefault="00B1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830685"/>
      <w:docPartObj>
        <w:docPartGallery w:val="Page Numbers (Bottom of Page)"/>
        <w:docPartUnique/>
      </w:docPartObj>
    </w:sdtPr>
    <w:sdtEndPr>
      <w:rPr>
        <w:rFonts w:asciiTheme="minorHAnsi" w:hAnsiTheme="minorHAnsi" w:cstheme="minorHAnsi"/>
        <w:noProof/>
        <w:sz w:val="16"/>
        <w:szCs w:val="20"/>
      </w:rPr>
    </w:sdtEndPr>
    <w:sdtContent>
      <w:p w14:paraId="63444116" w14:textId="2DD380BC" w:rsidR="000479E0" w:rsidRPr="000479E0" w:rsidRDefault="000479E0">
        <w:pPr>
          <w:pStyle w:val="Footer"/>
          <w:jc w:val="right"/>
          <w:rPr>
            <w:rFonts w:asciiTheme="minorHAnsi" w:hAnsiTheme="minorHAnsi" w:cstheme="minorHAnsi"/>
            <w:sz w:val="16"/>
            <w:szCs w:val="20"/>
          </w:rPr>
        </w:pPr>
        <w:r w:rsidRPr="000479E0">
          <w:rPr>
            <w:rFonts w:asciiTheme="minorHAnsi" w:hAnsiTheme="minorHAnsi" w:cstheme="minorHAnsi"/>
            <w:sz w:val="16"/>
            <w:szCs w:val="20"/>
          </w:rPr>
          <w:fldChar w:fldCharType="begin"/>
        </w:r>
        <w:r w:rsidRPr="000479E0">
          <w:rPr>
            <w:rFonts w:asciiTheme="minorHAnsi" w:hAnsiTheme="minorHAnsi" w:cstheme="minorHAnsi"/>
            <w:sz w:val="16"/>
            <w:szCs w:val="20"/>
          </w:rPr>
          <w:instrText xml:space="preserve"> PAGE   \* MERGEFORMAT </w:instrText>
        </w:r>
        <w:r w:rsidRPr="000479E0">
          <w:rPr>
            <w:rFonts w:asciiTheme="minorHAnsi" w:hAnsiTheme="minorHAnsi" w:cstheme="minorHAnsi"/>
            <w:sz w:val="16"/>
            <w:szCs w:val="20"/>
          </w:rPr>
          <w:fldChar w:fldCharType="separate"/>
        </w:r>
        <w:r w:rsidRPr="000479E0">
          <w:rPr>
            <w:rFonts w:asciiTheme="minorHAnsi" w:hAnsiTheme="minorHAnsi" w:cstheme="minorHAnsi"/>
            <w:noProof/>
            <w:sz w:val="16"/>
            <w:szCs w:val="20"/>
          </w:rPr>
          <w:t>2</w:t>
        </w:r>
        <w:r w:rsidRPr="000479E0">
          <w:rPr>
            <w:rFonts w:asciiTheme="minorHAnsi" w:hAnsiTheme="minorHAnsi" w:cstheme="minorHAnsi"/>
            <w:noProof/>
            <w:sz w:val="16"/>
            <w:szCs w:val="20"/>
          </w:rPr>
          <w:fldChar w:fldCharType="end"/>
        </w:r>
      </w:p>
    </w:sdtContent>
  </w:sdt>
  <w:p w14:paraId="0BB93870" w14:textId="77777777" w:rsidR="00A64EE3" w:rsidRDefault="00A64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E776" w14:textId="5EA257BB" w:rsidR="00E87BC5" w:rsidRDefault="00B020E7" w:rsidP="005E6E00">
    <w:pPr>
      <w:tabs>
        <w:tab w:val="center" w:pos="4536"/>
        <w:tab w:val="right" w:pos="9070"/>
      </w:tabs>
      <w:rPr>
        <w:rFonts w:ascii="Arial" w:hAnsi="Arial"/>
        <w:color w:val="FFFFFF" w:themeColor="background1"/>
        <w:sz w:val="22"/>
        <w:szCs w:val="22"/>
      </w:rPr>
    </w:pPr>
    <w:r w:rsidRPr="00E87BC5">
      <w:rPr>
        <w:rFonts w:ascii="Arial" w:hAnsi="Arial"/>
        <w:color w:val="FFFFFF" w:themeColor="background1"/>
        <w:sz w:val="22"/>
        <w:szCs w:val="22"/>
      </w:rPr>
      <w:fldChar w:fldCharType="begin"/>
    </w:r>
    <w:r w:rsidRPr="00E87BC5">
      <w:rPr>
        <w:rFonts w:ascii="Arial" w:hAnsi="Arial"/>
        <w:color w:val="FFFFFF" w:themeColor="background1"/>
        <w:sz w:val="22"/>
        <w:szCs w:val="22"/>
      </w:rPr>
      <w:instrText xml:space="preserve"> DOCPROPERTY "mvRef" \* MERGEFORMAT </w:instrText>
    </w:r>
    <w:r w:rsidRPr="00E87BC5">
      <w:rPr>
        <w:rFonts w:ascii="Arial" w:hAnsi="Arial"/>
        <w:color w:val="FFFFFF" w:themeColor="background1"/>
        <w:sz w:val="22"/>
        <w:szCs w:val="22"/>
      </w:rPr>
      <w:fldChar w:fldCharType="separate"/>
    </w:r>
    <w:r w:rsidR="008932C8">
      <w:rPr>
        <w:rFonts w:ascii="Arial" w:hAnsi="Arial"/>
        <w:b/>
        <w:bCs/>
        <w:color w:val="FFFFFF" w:themeColor="background1"/>
        <w:sz w:val="22"/>
        <w:szCs w:val="22"/>
        <w:lang w:val="en-US"/>
      </w:rPr>
      <w:t>Error! Unknown document property name.</w:t>
    </w:r>
    <w:r w:rsidRPr="00E87BC5">
      <w:rPr>
        <w:rFonts w:ascii="Arial" w:hAnsi="Arial"/>
        <w:color w:val="FFFFFF" w:themeColor="background1"/>
        <w:sz w:val="22"/>
        <w:szCs w:val="22"/>
      </w:rPr>
      <w:fldChar w:fldCharType="end"/>
    </w:r>
  </w:p>
  <w:p w14:paraId="5F4A7A99" w14:textId="59049499" w:rsidR="00BE6EEA" w:rsidRPr="00DB083C" w:rsidRDefault="00BE6EEA" w:rsidP="00BE6EEA">
    <w:pPr>
      <w:tabs>
        <w:tab w:val="center" w:pos="4536"/>
        <w:tab w:val="right" w:pos="9070"/>
      </w:tabs>
      <w:rPr>
        <w:rFonts w:cstheme="minorHAnsi"/>
        <w:color w:val="1B365D"/>
      </w:rPr>
    </w:pPr>
    <w:r>
      <w:rPr>
        <w:rFonts w:ascii="Arial" w:hAnsi="Arial"/>
        <w:noProof/>
        <w:color w:val="0395A7"/>
      </w:rPr>
      <mc:AlternateContent>
        <mc:Choice Requires="wps">
          <w:drawing>
            <wp:anchor distT="0" distB="0" distL="114300" distR="114300" simplePos="0" relativeHeight="251662336" behindDoc="0" locked="0" layoutInCell="1" allowOverlap="1" wp14:anchorId="62CE89E8" wp14:editId="1AEF5D6C">
              <wp:simplePos x="0" y="0"/>
              <wp:positionH relativeFrom="margin">
                <wp:posOffset>0</wp:posOffset>
              </wp:positionH>
              <wp:positionV relativeFrom="page">
                <wp:posOffset>9805035</wp:posOffset>
              </wp:positionV>
              <wp:extent cx="336994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8BF88" id="Straight Connector 11"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2.05pt" to="265.35pt,7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" strokecolor="#ffb81c" strokeweight="1pt">
              <w10:wrap anchorx="margin" anchory="page"/>
            </v:line>
          </w:pict>
        </mc:Fallback>
      </mc:AlternateContent>
    </w:r>
    <w:r w:rsidRPr="00BE6EEA">
      <w:rPr>
        <w:rFonts w:cstheme="minorHAnsi"/>
        <w:noProof/>
        <w:color w:val="FFFFFF" w:themeColor="background1"/>
      </w:rPr>
      <mc:AlternateContent>
        <mc:Choice Requires="wps">
          <w:drawing>
            <wp:anchor distT="0" distB="0" distL="114300" distR="114300" simplePos="0" relativeHeight="251661312" behindDoc="1" locked="0" layoutInCell="1" allowOverlap="1" wp14:anchorId="53656AD4" wp14:editId="6BDFB646">
              <wp:simplePos x="0" y="0"/>
              <wp:positionH relativeFrom="page">
                <wp:posOffset>6677025</wp:posOffset>
              </wp:positionH>
              <wp:positionV relativeFrom="page">
                <wp:posOffset>9848215</wp:posOffset>
              </wp:positionV>
              <wp:extent cx="882015" cy="882015"/>
              <wp:effectExtent l="0" t="0" r="0" b="0"/>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264D69"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525.75pt;margin-top:775.45pt;width:69.45pt;height:69.45pt;flip:x;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" fillcolor="#9bcbeb" stroked="f" strokeweight="2pt">
              <v:fill opacity="19789f"/>
              <w10:wrap anchorx="page" anchory="page"/>
            </v:shape>
          </w:pict>
        </mc:Fallback>
      </mc:AlternateContent>
    </w:r>
    <w:r w:rsidRPr="00BE6EEA">
      <w:rPr>
        <w:rFonts w:cstheme="minorHAnsi"/>
        <w:color w:val="FFFFFF" w:themeColor="background1"/>
      </w:rPr>
      <w:fldChar w:fldCharType="begin"/>
    </w:r>
    <w:r w:rsidRPr="00BE6EEA">
      <w:rPr>
        <w:rFonts w:cstheme="minorHAnsi"/>
        <w:color w:val="FFFFFF" w:themeColor="background1"/>
      </w:rPr>
      <w:instrText xml:space="preserve"> DOCPROPERTY "mvRef" \* MERGEFORMAT </w:instrText>
    </w:r>
    <w:r w:rsidRPr="00BE6EEA">
      <w:rPr>
        <w:rFonts w:cstheme="minorHAnsi"/>
        <w:color w:val="FFFFFF" w:themeColor="background1"/>
      </w:rPr>
      <w:fldChar w:fldCharType="separate"/>
    </w:r>
    <w:r w:rsidR="008932C8">
      <w:rPr>
        <w:rFonts w:cstheme="minorHAnsi"/>
        <w:b/>
        <w:bCs/>
        <w:color w:val="FFFFFF" w:themeColor="background1"/>
        <w:lang w:val="en-US"/>
      </w:rPr>
      <w:t>Error! Unknown document property name.</w:t>
    </w:r>
    <w:r w:rsidRPr="00BE6EEA">
      <w:rPr>
        <w:rFonts w:cstheme="minorHAnsi"/>
        <w:color w:val="FFFFFF" w:themeColor="background1"/>
      </w:rPr>
      <w:fldChar w:fldCharType="end"/>
    </w:r>
  </w:p>
  <w:p w14:paraId="1D0F14EE" w14:textId="77777777" w:rsidR="00AA1289" w:rsidRPr="005E6E00" w:rsidRDefault="00AA1289" w:rsidP="005E6E00">
    <w:pPr>
      <w:pStyle w:val="Footer"/>
      <w:tabs>
        <w:tab w:val="clear" w:pos="4153"/>
        <w:tab w:val="clear" w:pos="8306"/>
        <w:tab w:val="right" w:pos="9360"/>
      </w:tabs>
      <w:rPr>
        <w:rFonts w:ascii="Arial" w:hAnsi="Arial"/>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5D61" w14:textId="77777777" w:rsidR="00B15C15" w:rsidRDefault="00B15C15">
      <w:r>
        <w:separator/>
      </w:r>
    </w:p>
  </w:footnote>
  <w:footnote w:type="continuationSeparator" w:id="0">
    <w:p w14:paraId="1B7578F8" w14:textId="77777777" w:rsidR="00B15C15" w:rsidRDefault="00B15C15">
      <w:r>
        <w:continuationSeparator/>
      </w:r>
    </w:p>
  </w:footnote>
  <w:footnote w:id="1">
    <w:p w14:paraId="01178698" w14:textId="4785BB1B" w:rsidR="00F4189C" w:rsidRPr="00BE24DD" w:rsidRDefault="00F4189C">
      <w:pPr>
        <w:pStyle w:val="FootnoteText"/>
        <w:rPr>
          <w:sz w:val="16"/>
          <w:szCs w:val="16"/>
        </w:rPr>
      </w:pPr>
      <w:r w:rsidRPr="00BE24DD">
        <w:rPr>
          <w:rStyle w:val="FootnoteReference"/>
          <w:sz w:val="16"/>
          <w:szCs w:val="16"/>
        </w:rPr>
        <w:footnoteRef/>
      </w:r>
      <w:r w:rsidRPr="00BE24DD">
        <w:rPr>
          <w:sz w:val="16"/>
          <w:szCs w:val="16"/>
        </w:rPr>
        <w:t xml:space="preserve"> As defined by the Framework a child or young person is a person under 18 years of age or a person apparently less than 18 years of age if the person’s age cannot be proven.</w:t>
      </w:r>
    </w:p>
  </w:footnote>
  <w:footnote w:id="2">
    <w:p w14:paraId="66873908" w14:textId="4140E81B" w:rsidR="00570190" w:rsidRPr="00BE24DD" w:rsidRDefault="00570190">
      <w:pPr>
        <w:pStyle w:val="FootnoteText"/>
        <w:rPr>
          <w:sz w:val="16"/>
          <w:szCs w:val="16"/>
        </w:rPr>
      </w:pPr>
      <w:r w:rsidRPr="00BE24DD">
        <w:rPr>
          <w:rStyle w:val="FootnoteReference"/>
          <w:sz w:val="16"/>
          <w:szCs w:val="16"/>
        </w:rPr>
        <w:footnoteRef/>
      </w:r>
      <w:r w:rsidRPr="00BE24DD">
        <w:rPr>
          <w:sz w:val="16"/>
          <w:szCs w:val="16"/>
        </w:rPr>
        <w:t xml:space="preserve"> For the purposes of the statement a young worker is defined as a person under the age of 18.</w:t>
      </w:r>
    </w:p>
  </w:footnote>
  <w:footnote w:id="3">
    <w:p w14:paraId="30C4218C" w14:textId="16CE2851" w:rsidR="00BE24DD" w:rsidRPr="00BE24DD" w:rsidRDefault="00BE24DD">
      <w:pPr>
        <w:pStyle w:val="FootnoteText"/>
        <w:rPr>
          <w:sz w:val="16"/>
          <w:szCs w:val="16"/>
        </w:rPr>
      </w:pPr>
      <w:r w:rsidRPr="00BE24DD">
        <w:rPr>
          <w:rStyle w:val="FootnoteReference"/>
          <w:sz w:val="16"/>
          <w:szCs w:val="16"/>
        </w:rPr>
        <w:footnoteRef/>
      </w:r>
      <w:r w:rsidRPr="00BE24DD">
        <w:rPr>
          <w:sz w:val="16"/>
          <w:szCs w:val="16"/>
        </w:rPr>
        <w:t xml:space="preserve"> The risk assessment was undertaken in </w:t>
      </w:r>
      <w:r w:rsidR="00677F01">
        <w:rPr>
          <w:sz w:val="16"/>
          <w:szCs w:val="16"/>
        </w:rPr>
        <w:t xml:space="preserve">July </w:t>
      </w:r>
      <w:r w:rsidRPr="00BE24DD">
        <w:rPr>
          <w:sz w:val="16"/>
          <w:szCs w:val="16"/>
        </w:rPr>
        <w:t>202</w:t>
      </w:r>
      <w:r w:rsidR="00677F01">
        <w:rPr>
          <w:sz w:val="16"/>
          <w:szCs w:val="16"/>
        </w:rPr>
        <w:t>2</w:t>
      </w:r>
      <w:r w:rsidRPr="00BE24DD">
        <w:rPr>
          <w:sz w:val="16"/>
          <w:szCs w:val="16"/>
        </w:rPr>
        <w:t xml:space="preserve"> following the end of the financial year in order to assist with the assessment of FWOROCE compliance with the framework for the 202</w:t>
      </w:r>
      <w:r w:rsidR="00677F01">
        <w:rPr>
          <w:sz w:val="16"/>
          <w:szCs w:val="16"/>
        </w:rPr>
        <w:t>1</w:t>
      </w:r>
      <w:r w:rsidRPr="00BE24DD">
        <w:rPr>
          <w:sz w:val="16"/>
          <w:szCs w:val="16"/>
        </w:rPr>
        <w:t>-2</w:t>
      </w:r>
      <w:r w:rsidR="00677F01">
        <w:rPr>
          <w:sz w:val="16"/>
          <w:szCs w:val="16"/>
        </w:rPr>
        <w:t>2</w:t>
      </w:r>
      <w:r w:rsidRPr="00BE24DD">
        <w:rPr>
          <w:sz w:val="16"/>
          <w:szCs w:val="16"/>
        </w:rPr>
        <w:t xml:space="preserve"> reporting period and ensure risks and controls were contemporary for the year ahead.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BE2F" w14:textId="696D896C" w:rsidR="00F650D7" w:rsidRDefault="00787C57">
    <w:pPr>
      <w:pStyle w:val="Header"/>
    </w:pPr>
    <w:r>
      <w:rPr>
        <w:noProof/>
      </w:rPr>
      <w:drawing>
        <wp:anchor distT="0" distB="0" distL="114300" distR="114300" simplePos="0" relativeHeight="251663360" behindDoc="0" locked="0" layoutInCell="1" allowOverlap="1" wp14:anchorId="79131430" wp14:editId="1B8689C3">
          <wp:simplePos x="0" y="0"/>
          <wp:positionH relativeFrom="page">
            <wp:align>left</wp:align>
          </wp:positionH>
          <wp:positionV relativeFrom="paragraph">
            <wp:posOffset>-180764</wp:posOffset>
          </wp:positionV>
          <wp:extent cx="7583170" cy="78295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2699"/>
                  <a:stretch/>
                </pic:blipFill>
                <pic:spPr bwMode="auto">
                  <a:xfrm>
                    <a:off x="0" y="0"/>
                    <a:ext cx="7805710" cy="806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7B0F" w14:textId="6053A8F6" w:rsidR="00AA1289" w:rsidRPr="006615E0" w:rsidRDefault="00AA1289" w:rsidP="005E6E00">
    <w:pPr>
      <w:tabs>
        <w:tab w:val="center" w:pos="4820"/>
        <w:tab w:val="right" w:pos="9639"/>
      </w:tabs>
      <w:spacing w:before="0"/>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1B7"/>
    <w:multiLevelType w:val="hybridMultilevel"/>
    <w:tmpl w:val="0F627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73B9D"/>
    <w:multiLevelType w:val="hybridMultilevel"/>
    <w:tmpl w:val="C6C4C9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DC1E68"/>
    <w:multiLevelType w:val="hybridMultilevel"/>
    <w:tmpl w:val="688C5768"/>
    <w:lvl w:ilvl="0" w:tplc="A96AE20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FC7A2F"/>
    <w:multiLevelType w:val="hybridMultilevel"/>
    <w:tmpl w:val="6C7E9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FD7D5F"/>
    <w:multiLevelType w:val="hybridMultilevel"/>
    <w:tmpl w:val="7916CAFC"/>
    <w:lvl w:ilvl="0" w:tplc="523A12A6">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A602A"/>
    <w:multiLevelType w:val="hybridMultilevel"/>
    <w:tmpl w:val="0A4C5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972CE"/>
    <w:multiLevelType w:val="hybridMultilevel"/>
    <w:tmpl w:val="16DC6AE8"/>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F714B"/>
    <w:multiLevelType w:val="hybridMultilevel"/>
    <w:tmpl w:val="4DD078DE"/>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3AD4D38"/>
    <w:multiLevelType w:val="hybridMultilevel"/>
    <w:tmpl w:val="6418677E"/>
    <w:lvl w:ilvl="0" w:tplc="A96AE202">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9580F"/>
    <w:multiLevelType w:val="hybridMultilevel"/>
    <w:tmpl w:val="1612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D7C82"/>
    <w:multiLevelType w:val="multilevel"/>
    <w:tmpl w:val="C9FC84D6"/>
    <w:lvl w:ilvl="0">
      <w:start w:val="1"/>
      <w:numFmt w:val="bullet"/>
      <w:pStyle w:val="EYBulletedList1"/>
      <w:lvlText w:val=""/>
      <w:lvlJc w:val="left"/>
      <w:pPr>
        <w:tabs>
          <w:tab w:val="num" w:pos="425"/>
        </w:tabs>
        <w:ind w:left="425" w:hanging="425"/>
      </w:pPr>
      <w:rPr>
        <w:rFonts w:ascii="Symbol" w:hAnsi="Symbol" w:hint="default"/>
        <w:color w:val="auto"/>
        <w:sz w:val="16"/>
        <w:szCs w:val="16"/>
      </w:rPr>
    </w:lvl>
    <w:lvl w:ilvl="1">
      <w:start w:val="1"/>
      <w:numFmt w:val="bullet"/>
      <w:pStyle w:val="EYBulletedLis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List3"/>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13" w15:restartNumberingAfterBreak="0">
    <w:nsid w:val="40BD5D92"/>
    <w:multiLevelType w:val="hybridMultilevel"/>
    <w:tmpl w:val="01B25F0C"/>
    <w:lvl w:ilvl="0" w:tplc="0C090001">
      <w:start w:val="1"/>
      <w:numFmt w:val="bullet"/>
      <w:lvlText w:val=""/>
      <w:lvlJc w:val="left"/>
      <w:pPr>
        <w:ind w:left="720" w:hanging="360"/>
      </w:pPr>
      <w:rPr>
        <w:rFonts w:ascii="Symbol" w:hAnsi="Symbol"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21071"/>
    <w:multiLevelType w:val="multilevel"/>
    <w:tmpl w:val="9572E3F0"/>
    <w:lvl w:ilvl="0">
      <w:start w:val="1"/>
      <w:numFmt w:val="decimal"/>
      <w:pStyle w:val="NumberedParafp"/>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1C28B3"/>
    <w:multiLevelType w:val="multilevel"/>
    <w:tmpl w:val="0B8A00D4"/>
    <w:lvl w:ilvl="0">
      <w:start w:val="1"/>
      <w:numFmt w:val="bullet"/>
      <w:lvlText w:val=""/>
      <w:lvlJc w:val="left"/>
      <w:pPr>
        <w:tabs>
          <w:tab w:val="num" w:pos="425"/>
        </w:tabs>
        <w:ind w:left="425" w:hanging="425"/>
      </w:pPr>
      <w:rPr>
        <w:rFonts w:ascii="Symbol" w:hAnsi="Symbol" w:hint="default"/>
        <w:color w:val="auto"/>
        <w:sz w:val="16"/>
        <w:szCs w:val="16"/>
      </w:rPr>
    </w:lvl>
    <w:lvl w:ilvl="1">
      <w:start w:val="1"/>
      <w:numFmt w:val="bullet"/>
      <w:lvlText w:val=""/>
      <w:lvlJc w:val="left"/>
      <w:pPr>
        <w:tabs>
          <w:tab w:val="num" w:pos="851"/>
        </w:tabs>
        <w:ind w:left="851" w:hanging="426"/>
      </w:pPr>
      <w:rPr>
        <w:rFonts w:ascii="Symbol" w:hAnsi="Symbol" w:hint="default"/>
        <w:color w:val="auto"/>
        <w:sz w:val="16"/>
        <w:szCs w:val="16"/>
      </w:rPr>
    </w:lvl>
    <w:lvl w:ilvl="2">
      <w:start w:val="1"/>
      <w:numFmt w:val="bullet"/>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16" w15:restartNumberingAfterBreak="0">
    <w:nsid w:val="57E11F3C"/>
    <w:multiLevelType w:val="hybridMultilevel"/>
    <w:tmpl w:val="DC1A4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B45737"/>
    <w:multiLevelType w:val="hybridMultilevel"/>
    <w:tmpl w:val="FB92CF94"/>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45937"/>
    <w:multiLevelType w:val="multilevel"/>
    <w:tmpl w:val="D77E9B4A"/>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isLgl/>
      <w:lvlText w:val="%1.%2"/>
      <w:lvlJc w:val="left"/>
      <w:pPr>
        <w:ind w:left="360" w:hanging="360"/>
      </w:pPr>
      <w:rPr>
        <w:rFonts w:hint="default"/>
        <w:b/>
        <w:bCs/>
        <w:i/>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A27414"/>
    <w:multiLevelType w:val="hybridMultilevel"/>
    <w:tmpl w:val="D5A6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1" w15:restartNumberingAfterBreak="0">
    <w:nsid w:val="70C15920"/>
    <w:multiLevelType w:val="hybridMultilevel"/>
    <w:tmpl w:val="0700F0B4"/>
    <w:lvl w:ilvl="0" w:tplc="D94848F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C32AFC"/>
    <w:multiLevelType w:val="hybridMultilevel"/>
    <w:tmpl w:val="68CA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0"/>
  </w:num>
  <w:num w:numId="4">
    <w:abstractNumId w:val="8"/>
  </w:num>
  <w:num w:numId="5">
    <w:abstractNumId w:val="4"/>
  </w:num>
  <w:num w:numId="6">
    <w:abstractNumId w:val="6"/>
  </w:num>
  <w:num w:numId="7">
    <w:abstractNumId w:val="18"/>
  </w:num>
  <w:num w:numId="8">
    <w:abstractNumId w:val="22"/>
  </w:num>
  <w:num w:numId="9">
    <w:abstractNumId w:val="0"/>
  </w:num>
  <w:num w:numId="10">
    <w:abstractNumId w:val="12"/>
  </w:num>
  <w:num w:numId="11">
    <w:abstractNumId w:val="21"/>
  </w:num>
  <w:num w:numId="12">
    <w:abstractNumId w:val="3"/>
  </w:num>
  <w:num w:numId="13">
    <w:abstractNumId w:val="7"/>
  </w:num>
  <w:num w:numId="14">
    <w:abstractNumId w:val="17"/>
  </w:num>
  <w:num w:numId="15">
    <w:abstractNumId w:val="13"/>
  </w:num>
  <w:num w:numId="16">
    <w:abstractNumId w:val="15"/>
  </w:num>
  <w:num w:numId="17">
    <w:abstractNumId w:val="5"/>
  </w:num>
  <w:num w:numId="18">
    <w:abstractNumId w:val="16"/>
  </w:num>
  <w:num w:numId="19">
    <w:abstractNumId w:val="14"/>
  </w:num>
  <w:num w:numId="20">
    <w:abstractNumId w:val="1"/>
  </w:num>
  <w:num w:numId="21">
    <w:abstractNumId w:val="2"/>
  </w:num>
  <w:num w:numId="22">
    <w:abstractNumId w:val="9"/>
  </w:num>
  <w:num w:numId="23">
    <w:abstractNumId w:val="19"/>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C"/>
    <w:rsid w:val="000005F7"/>
    <w:rsid w:val="000031EE"/>
    <w:rsid w:val="0000379E"/>
    <w:rsid w:val="000045BB"/>
    <w:rsid w:val="00004F8C"/>
    <w:rsid w:val="00010160"/>
    <w:rsid w:val="00015E4E"/>
    <w:rsid w:val="00016CD4"/>
    <w:rsid w:val="00026293"/>
    <w:rsid w:val="00031467"/>
    <w:rsid w:val="00032AC5"/>
    <w:rsid w:val="00033091"/>
    <w:rsid w:val="00034EA3"/>
    <w:rsid w:val="00041539"/>
    <w:rsid w:val="00042E8E"/>
    <w:rsid w:val="000476B5"/>
    <w:rsid w:val="000479E0"/>
    <w:rsid w:val="00051FF5"/>
    <w:rsid w:val="00052131"/>
    <w:rsid w:val="000532A6"/>
    <w:rsid w:val="000554D4"/>
    <w:rsid w:val="00056A0E"/>
    <w:rsid w:val="00057A44"/>
    <w:rsid w:val="0006663A"/>
    <w:rsid w:val="00071C5A"/>
    <w:rsid w:val="000722B4"/>
    <w:rsid w:val="000743C8"/>
    <w:rsid w:val="000829CC"/>
    <w:rsid w:val="000851C8"/>
    <w:rsid w:val="00085F39"/>
    <w:rsid w:val="00087281"/>
    <w:rsid w:val="00092214"/>
    <w:rsid w:val="0009305D"/>
    <w:rsid w:val="00093B3F"/>
    <w:rsid w:val="00096A63"/>
    <w:rsid w:val="000A057A"/>
    <w:rsid w:val="000A08AF"/>
    <w:rsid w:val="000A5891"/>
    <w:rsid w:val="000B1C43"/>
    <w:rsid w:val="000B42BB"/>
    <w:rsid w:val="000C079A"/>
    <w:rsid w:val="000C0A68"/>
    <w:rsid w:val="000C1584"/>
    <w:rsid w:val="000C2954"/>
    <w:rsid w:val="000C3290"/>
    <w:rsid w:val="000D2FD1"/>
    <w:rsid w:val="000D54B7"/>
    <w:rsid w:val="000D6292"/>
    <w:rsid w:val="000E600C"/>
    <w:rsid w:val="000F0241"/>
    <w:rsid w:val="000F0BCE"/>
    <w:rsid w:val="000F6CE7"/>
    <w:rsid w:val="000F78B4"/>
    <w:rsid w:val="00101650"/>
    <w:rsid w:val="001045D9"/>
    <w:rsid w:val="0011059E"/>
    <w:rsid w:val="00120FD1"/>
    <w:rsid w:val="001213BE"/>
    <w:rsid w:val="00122CBA"/>
    <w:rsid w:val="0013015B"/>
    <w:rsid w:val="001307AC"/>
    <w:rsid w:val="00132500"/>
    <w:rsid w:val="0014072E"/>
    <w:rsid w:val="00142CE7"/>
    <w:rsid w:val="001451F5"/>
    <w:rsid w:val="0014629C"/>
    <w:rsid w:val="00150D45"/>
    <w:rsid w:val="001565FC"/>
    <w:rsid w:val="00165F07"/>
    <w:rsid w:val="00176493"/>
    <w:rsid w:val="001830FE"/>
    <w:rsid w:val="00185B23"/>
    <w:rsid w:val="00185C3D"/>
    <w:rsid w:val="00191CAD"/>
    <w:rsid w:val="00193F35"/>
    <w:rsid w:val="0019607B"/>
    <w:rsid w:val="001A1FB7"/>
    <w:rsid w:val="001A2B04"/>
    <w:rsid w:val="001A41D1"/>
    <w:rsid w:val="001A4955"/>
    <w:rsid w:val="001B14E2"/>
    <w:rsid w:val="001B37A9"/>
    <w:rsid w:val="001B3AFC"/>
    <w:rsid w:val="001B4BDD"/>
    <w:rsid w:val="001B6E88"/>
    <w:rsid w:val="001C3A22"/>
    <w:rsid w:val="001C75E0"/>
    <w:rsid w:val="001C7FCF"/>
    <w:rsid w:val="001D17B5"/>
    <w:rsid w:val="001D44CD"/>
    <w:rsid w:val="001E01F0"/>
    <w:rsid w:val="001E2C4B"/>
    <w:rsid w:val="001E578A"/>
    <w:rsid w:val="001E7EBA"/>
    <w:rsid w:val="001F43CA"/>
    <w:rsid w:val="001F6C5B"/>
    <w:rsid w:val="001F7B82"/>
    <w:rsid w:val="0020379E"/>
    <w:rsid w:val="002045B4"/>
    <w:rsid w:val="002113BE"/>
    <w:rsid w:val="00213360"/>
    <w:rsid w:val="002268AC"/>
    <w:rsid w:val="00240D66"/>
    <w:rsid w:val="002550A5"/>
    <w:rsid w:val="0025546E"/>
    <w:rsid w:val="00257EA7"/>
    <w:rsid w:val="002613A4"/>
    <w:rsid w:val="00261A84"/>
    <w:rsid w:val="0026258D"/>
    <w:rsid w:val="0026663D"/>
    <w:rsid w:val="0026673D"/>
    <w:rsid w:val="00271DE5"/>
    <w:rsid w:val="00276806"/>
    <w:rsid w:val="00276AE9"/>
    <w:rsid w:val="00285568"/>
    <w:rsid w:val="00290CEA"/>
    <w:rsid w:val="00292C31"/>
    <w:rsid w:val="002952AF"/>
    <w:rsid w:val="002A3365"/>
    <w:rsid w:val="002A5963"/>
    <w:rsid w:val="002B109F"/>
    <w:rsid w:val="002C117E"/>
    <w:rsid w:val="002C1250"/>
    <w:rsid w:val="002C273E"/>
    <w:rsid w:val="002C2AB2"/>
    <w:rsid w:val="002C64E7"/>
    <w:rsid w:val="002D196C"/>
    <w:rsid w:val="002D2D64"/>
    <w:rsid w:val="002D3427"/>
    <w:rsid w:val="002D5D38"/>
    <w:rsid w:val="002E0824"/>
    <w:rsid w:val="002E0E5F"/>
    <w:rsid w:val="002E10DA"/>
    <w:rsid w:val="002E2956"/>
    <w:rsid w:val="002E2A36"/>
    <w:rsid w:val="002E2F17"/>
    <w:rsid w:val="002E31C7"/>
    <w:rsid w:val="002E5B43"/>
    <w:rsid w:val="002E77E8"/>
    <w:rsid w:val="002F0873"/>
    <w:rsid w:val="002F4B11"/>
    <w:rsid w:val="002F566A"/>
    <w:rsid w:val="002F5A03"/>
    <w:rsid w:val="00303B89"/>
    <w:rsid w:val="003137ED"/>
    <w:rsid w:val="0031519E"/>
    <w:rsid w:val="00317EBA"/>
    <w:rsid w:val="00321ADF"/>
    <w:rsid w:val="00324557"/>
    <w:rsid w:val="00331A0B"/>
    <w:rsid w:val="00336384"/>
    <w:rsid w:val="0033749A"/>
    <w:rsid w:val="00345FC9"/>
    <w:rsid w:val="0034676F"/>
    <w:rsid w:val="003534AC"/>
    <w:rsid w:val="00355B8F"/>
    <w:rsid w:val="0036338D"/>
    <w:rsid w:val="00365231"/>
    <w:rsid w:val="003663CC"/>
    <w:rsid w:val="00371A29"/>
    <w:rsid w:val="003726B2"/>
    <w:rsid w:val="003740BD"/>
    <w:rsid w:val="00374495"/>
    <w:rsid w:val="003758D9"/>
    <w:rsid w:val="00383465"/>
    <w:rsid w:val="003845EE"/>
    <w:rsid w:val="00384EFC"/>
    <w:rsid w:val="003874D1"/>
    <w:rsid w:val="00393F8E"/>
    <w:rsid w:val="00397FBF"/>
    <w:rsid w:val="003A16BA"/>
    <w:rsid w:val="003A3711"/>
    <w:rsid w:val="003A423B"/>
    <w:rsid w:val="003A4452"/>
    <w:rsid w:val="003B1420"/>
    <w:rsid w:val="003C001B"/>
    <w:rsid w:val="003C0299"/>
    <w:rsid w:val="003D0944"/>
    <w:rsid w:val="003D21C2"/>
    <w:rsid w:val="003D310D"/>
    <w:rsid w:val="003D58BB"/>
    <w:rsid w:val="003D76D4"/>
    <w:rsid w:val="003D787A"/>
    <w:rsid w:val="003E17F4"/>
    <w:rsid w:val="003E464B"/>
    <w:rsid w:val="003E716B"/>
    <w:rsid w:val="003E7DEB"/>
    <w:rsid w:val="003F18B5"/>
    <w:rsid w:val="003F2B80"/>
    <w:rsid w:val="003F5E4F"/>
    <w:rsid w:val="0040029B"/>
    <w:rsid w:val="004048CA"/>
    <w:rsid w:val="004121F3"/>
    <w:rsid w:val="004203F2"/>
    <w:rsid w:val="00421CF2"/>
    <w:rsid w:val="00421FBD"/>
    <w:rsid w:val="004237ED"/>
    <w:rsid w:val="00426411"/>
    <w:rsid w:val="00434E1F"/>
    <w:rsid w:val="00437F61"/>
    <w:rsid w:val="004437C8"/>
    <w:rsid w:val="00446509"/>
    <w:rsid w:val="00450F61"/>
    <w:rsid w:val="00456188"/>
    <w:rsid w:val="00482B1E"/>
    <w:rsid w:val="004846DD"/>
    <w:rsid w:val="00484F3C"/>
    <w:rsid w:val="00486BD1"/>
    <w:rsid w:val="004871A6"/>
    <w:rsid w:val="00487B9D"/>
    <w:rsid w:val="00487EF7"/>
    <w:rsid w:val="004910C1"/>
    <w:rsid w:val="0049243A"/>
    <w:rsid w:val="004964DB"/>
    <w:rsid w:val="004A0A22"/>
    <w:rsid w:val="004A3F55"/>
    <w:rsid w:val="004B16C8"/>
    <w:rsid w:val="004C0CD3"/>
    <w:rsid w:val="004C5519"/>
    <w:rsid w:val="004D2EA9"/>
    <w:rsid w:val="004D5297"/>
    <w:rsid w:val="004D6BE9"/>
    <w:rsid w:val="004D7706"/>
    <w:rsid w:val="004E0C94"/>
    <w:rsid w:val="004E21D4"/>
    <w:rsid w:val="004E2D0C"/>
    <w:rsid w:val="004E336C"/>
    <w:rsid w:val="004F0434"/>
    <w:rsid w:val="004F153E"/>
    <w:rsid w:val="004F54D7"/>
    <w:rsid w:val="004F5B2A"/>
    <w:rsid w:val="0050052C"/>
    <w:rsid w:val="00504DB2"/>
    <w:rsid w:val="00506E5F"/>
    <w:rsid w:val="0050770B"/>
    <w:rsid w:val="00515965"/>
    <w:rsid w:val="00520378"/>
    <w:rsid w:val="00521CD5"/>
    <w:rsid w:val="00522901"/>
    <w:rsid w:val="00523C1F"/>
    <w:rsid w:val="00524FB3"/>
    <w:rsid w:val="00530224"/>
    <w:rsid w:val="005318CA"/>
    <w:rsid w:val="00531CB3"/>
    <w:rsid w:val="005320F0"/>
    <w:rsid w:val="00533C85"/>
    <w:rsid w:val="00551205"/>
    <w:rsid w:val="00552E5A"/>
    <w:rsid w:val="005539FA"/>
    <w:rsid w:val="00555B93"/>
    <w:rsid w:val="00561AF8"/>
    <w:rsid w:val="00562ECB"/>
    <w:rsid w:val="00564304"/>
    <w:rsid w:val="0056491B"/>
    <w:rsid w:val="00570190"/>
    <w:rsid w:val="0057427F"/>
    <w:rsid w:val="0058127E"/>
    <w:rsid w:val="00586C03"/>
    <w:rsid w:val="00591DCF"/>
    <w:rsid w:val="00593673"/>
    <w:rsid w:val="00597C33"/>
    <w:rsid w:val="005B4B93"/>
    <w:rsid w:val="005C466F"/>
    <w:rsid w:val="005C59E4"/>
    <w:rsid w:val="005C7270"/>
    <w:rsid w:val="005D137A"/>
    <w:rsid w:val="005D547B"/>
    <w:rsid w:val="005D6D7D"/>
    <w:rsid w:val="005E01C8"/>
    <w:rsid w:val="005E6E00"/>
    <w:rsid w:val="005F2AFA"/>
    <w:rsid w:val="005F4DE3"/>
    <w:rsid w:val="005F7B9F"/>
    <w:rsid w:val="006050F8"/>
    <w:rsid w:val="0061710E"/>
    <w:rsid w:val="006219FF"/>
    <w:rsid w:val="0063060F"/>
    <w:rsid w:val="00630998"/>
    <w:rsid w:val="006343FD"/>
    <w:rsid w:val="00637F11"/>
    <w:rsid w:val="00640D61"/>
    <w:rsid w:val="00641B40"/>
    <w:rsid w:val="00647E80"/>
    <w:rsid w:val="00650628"/>
    <w:rsid w:val="0065564B"/>
    <w:rsid w:val="00657C49"/>
    <w:rsid w:val="00661115"/>
    <w:rsid w:val="00663997"/>
    <w:rsid w:val="006639ED"/>
    <w:rsid w:val="00665C23"/>
    <w:rsid w:val="006679D8"/>
    <w:rsid w:val="00673027"/>
    <w:rsid w:val="00677F01"/>
    <w:rsid w:val="006911BB"/>
    <w:rsid w:val="00693444"/>
    <w:rsid w:val="00695D6A"/>
    <w:rsid w:val="006A6C2F"/>
    <w:rsid w:val="006B17A8"/>
    <w:rsid w:val="006B298F"/>
    <w:rsid w:val="006B2F29"/>
    <w:rsid w:val="006C20A9"/>
    <w:rsid w:val="006C3CA1"/>
    <w:rsid w:val="006C69B1"/>
    <w:rsid w:val="006D115C"/>
    <w:rsid w:val="006D7B72"/>
    <w:rsid w:val="006E038A"/>
    <w:rsid w:val="006E09C2"/>
    <w:rsid w:val="006E1939"/>
    <w:rsid w:val="006E317C"/>
    <w:rsid w:val="006E7F67"/>
    <w:rsid w:val="006F332D"/>
    <w:rsid w:val="006F37BF"/>
    <w:rsid w:val="006F4066"/>
    <w:rsid w:val="006F4841"/>
    <w:rsid w:val="006F712B"/>
    <w:rsid w:val="00701495"/>
    <w:rsid w:val="00703E8B"/>
    <w:rsid w:val="0070707B"/>
    <w:rsid w:val="0071201F"/>
    <w:rsid w:val="00715B7E"/>
    <w:rsid w:val="0072002B"/>
    <w:rsid w:val="00720A32"/>
    <w:rsid w:val="00721573"/>
    <w:rsid w:val="00723391"/>
    <w:rsid w:val="00723D15"/>
    <w:rsid w:val="00726C27"/>
    <w:rsid w:val="00731BF2"/>
    <w:rsid w:val="00732932"/>
    <w:rsid w:val="0073502C"/>
    <w:rsid w:val="00737DD9"/>
    <w:rsid w:val="00744DC4"/>
    <w:rsid w:val="00752D19"/>
    <w:rsid w:val="007640DC"/>
    <w:rsid w:val="00764161"/>
    <w:rsid w:val="00770B92"/>
    <w:rsid w:val="00775239"/>
    <w:rsid w:val="00781823"/>
    <w:rsid w:val="00787C57"/>
    <w:rsid w:val="00792128"/>
    <w:rsid w:val="00796605"/>
    <w:rsid w:val="00797B08"/>
    <w:rsid w:val="007A16DE"/>
    <w:rsid w:val="007A79C7"/>
    <w:rsid w:val="007B0A81"/>
    <w:rsid w:val="007B2766"/>
    <w:rsid w:val="007B6E9F"/>
    <w:rsid w:val="007C2EFF"/>
    <w:rsid w:val="007C332B"/>
    <w:rsid w:val="007C4543"/>
    <w:rsid w:val="007D0E19"/>
    <w:rsid w:val="007D16B6"/>
    <w:rsid w:val="007D3314"/>
    <w:rsid w:val="007E1C5A"/>
    <w:rsid w:val="007E35E1"/>
    <w:rsid w:val="007E5D1A"/>
    <w:rsid w:val="007F0A9F"/>
    <w:rsid w:val="007F3647"/>
    <w:rsid w:val="00800D3E"/>
    <w:rsid w:val="00803A1E"/>
    <w:rsid w:val="00805580"/>
    <w:rsid w:val="0081086D"/>
    <w:rsid w:val="00811B53"/>
    <w:rsid w:val="00812CAB"/>
    <w:rsid w:val="00821326"/>
    <w:rsid w:val="0082199B"/>
    <w:rsid w:val="008220E8"/>
    <w:rsid w:val="00822B13"/>
    <w:rsid w:val="00823492"/>
    <w:rsid w:val="00831015"/>
    <w:rsid w:val="008317AB"/>
    <w:rsid w:val="008400CC"/>
    <w:rsid w:val="00845232"/>
    <w:rsid w:val="008454E6"/>
    <w:rsid w:val="00845692"/>
    <w:rsid w:val="008462D2"/>
    <w:rsid w:val="00850BDF"/>
    <w:rsid w:val="008526F1"/>
    <w:rsid w:val="008569A0"/>
    <w:rsid w:val="00870967"/>
    <w:rsid w:val="00872F75"/>
    <w:rsid w:val="0087370E"/>
    <w:rsid w:val="008745EC"/>
    <w:rsid w:val="00874F54"/>
    <w:rsid w:val="0087601F"/>
    <w:rsid w:val="0087722B"/>
    <w:rsid w:val="00880794"/>
    <w:rsid w:val="008879B6"/>
    <w:rsid w:val="008918C7"/>
    <w:rsid w:val="008932C8"/>
    <w:rsid w:val="00896911"/>
    <w:rsid w:val="008A2610"/>
    <w:rsid w:val="008A411C"/>
    <w:rsid w:val="008A764A"/>
    <w:rsid w:val="008A7733"/>
    <w:rsid w:val="008B5DE9"/>
    <w:rsid w:val="008B6753"/>
    <w:rsid w:val="008C5954"/>
    <w:rsid w:val="008D1AAC"/>
    <w:rsid w:val="008D20FC"/>
    <w:rsid w:val="008D247B"/>
    <w:rsid w:val="008D30E3"/>
    <w:rsid w:val="008D795B"/>
    <w:rsid w:val="008D79C9"/>
    <w:rsid w:val="008E1354"/>
    <w:rsid w:val="008E449C"/>
    <w:rsid w:val="008E6DF7"/>
    <w:rsid w:val="008E70C1"/>
    <w:rsid w:val="009009DC"/>
    <w:rsid w:val="00902290"/>
    <w:rsid w:val="0090415D"/>
    <w:rsid w:val="009143CE"/>
    <w:rsid w:val="00914CD1"/>
    <w:rsid w:val="009269BC"/>
    <w:rsid w:val="00927724"/>
    <w:rsid w:val="00931693"/>
    <w:rsid w:val="00935F9C"/>
    <w:rsid w:val="00936070"/>
    <w:rsid w:val="00953BB3"/>
    <w:rsid w:val="00960885"/>
    <w:rsid w:val="00961370"/>
    <w:rsid w:val="0096451D"/>
    <w:rsid w:val="00964C68"/>
    <w:rsid w:val="009658FE"/>
    <w:rsid w:val="009753CD"/>
    <w:rsid w:val="00976005"/>
    <w:rsid w:val="0098364C"/>
    <w:rsid w:val="0099382B"/>
    <w:rsid w:val="009941C4"/>
    <w:rsid w:val="0099550E"/>
    <w:rsid w:val="0099648E"/>
    <w:rsid w:val="00996D9E"/>
    <w:rsid w:val="009A4B74"/>
    <w:rsid w:val="009A581A"/>
    <w:rsid w:val="009B3A9B"/>
    <w:rsid w:val="009B4A30"/>
    <w:rsid w:val="009C0437"/>
    <w:rsid w:val="009C2143"/>
    <w:rsid w:val="009C2C93"/>
    <w:rsid w:val="009C3493"/>
    <w:rsid w:val="009C5E3C"/>
    <w:rsid w:val="009D3440"/>
    <w:rsid w:val="009D3552"/>
    <w:rsid w:val="009D6B96"/>
    <w:rsid w:val="009E029B"/>
    <w:rsid w:val="009E1759"/>
    <w:rsid w:val="009E287F"/>
    <w:rsid w:val="009E2D54"/>
    <w:rsid w:val="009E3354"/>
    <w:rsid w:val="009E460D"/>
    <w:rsid w:val="009E4993"/>
    <w:rsid w:val="009F1E32"/>
    <w:rsid w:val="009F22A8"/>
    <w:rsid w:val="00A01571"/>
    <w:rsid w:val="00A016F6"/>
    <w:rsid w:val="00A0185B"/>
    <w:rsid w:val="00A176B9"/>
    <w:rsid w:val="00A2040F"/>
    <w:rsid w:val="00A2248D"/>
    <w:rsid w:val="00A2719B"/>
    <w:rsid w:val="00A309FE"/>
    <w:rsid w:val="00A352A0"/>
    <w:rsid w:val="00A423D8"/>
    <w:rsid w:val="00A42925"/>
    <w:rsid w:val="00A459F9"/>
    <w:rsid w:val="00A476EB"/>
    <w:rsid w:val="00A47810"/>
    <w:rsid w:val="00A503D7"/>
    <w:rsid w:val="00A53F9D"/>
    <w:rsid w:val="00A54C4E"/>
    <w:rsid w:val="00A64EE3"/>
    <w:rsid w:val="00A65352"/>
    <w:rsid w:val="00A71577"/>
    <w:rsid w:val="00A742AF"/>
    <w:rsid w:val="00A80460"/>
    <w:rsid w:val="00A81699"/>
    <w:rsid w:val="00A82E12"/>
    <w:rsid w:val="00A83E57"/>
    <w:rsid w:val="00A8435F"/>
    <w:rsid w:val="00A90C16"/>
    <w:rsid w:val="00A94E8E"/>
    <w:rsid w:val="00A96970"/>
    <w:rsid w:val="00AA1289"/>
    <w:rsid w:val="00AA267A"/>
    <w:rsid w:val="00AA5A64"/>
    <w:rsid w:val="00AB1C1D"/>
    <w:rsid w:val="00AB2036"/>
    <w:rsid w:val="00AB49B2"/>
    <w:rsid w:val="00AB7352"/>
    <w:rsid w:val="00AC206B"/>
    <w:rsid w:val="00AC32CF"/>
    <w:rsid w:val="00AC61DF"/>
    <w:rsid w:val="00AD3140"/>
    <w:rsid w:val="00AD3212"/>
    <w:rsid w:val="00AD48F9"/>
    <w:rsid w:val="00AE2D6B"/>
    <w:rsid w:val="00AE6480"/>
    <w:rsid w:val="00AF0434"/>
    <w:rsid w:val="00AF2733"/>
    <w:rsid w:val="00AF6F75"/>
    <w:rsid w:val="00AF7793"/>
    <w:rsid w:val="00B020E7"/>
    <w:rsid w:val="00B07AA9"/>
    <w:rsid w:val="00B103F8"/>
    <w:rsid w:val="00B11B42"/>
    <w:rsid w:val="00B1375E"/>
    <w:rsid w:val="00B15C15"/>
    <w:rsid w:val="00B204F4"/>
    <w:rsid w:val="00B40388"/>
    <w:rsid w:val="00B4384A"/>
    <w:rsid w:val="00B4552B"/>
    <w:rsid w:val="00B4585E"/>
    <w:rsid w:val="00B502A0"/>
    <w:rsid w:val="00B62980"/>
    <w:rsid w:val="00B64FF4"/>
    <w:rsid w:val="00B710F2"/>
    <w:rsid w:val="00B72FCA"/>
    <w:rsid w:val="00B734AB"/>
    <w:rsid w:val="00B77F82"/>
    <w:rsid w:val="00B8557D"/>
    <w:rsid w:val="00B93E8A"/>
    <w:rsid w:val="00B9797C"/>
    <w:rsid w:val="00BA53AA"/>
    <w:rsid w:val="00BA60A5"/>
    <w:rsid w:val="00BB114E"/>
    <w:rsid w:val="00BB14C4"/>
    <w:rsid w:val="00BB5BD5"/>
    <w:rsid w:val="00BB5EDE"/>
    <w:rsid w:val="00BB5F0B"/>
    <w:rsid w:val="00BB7E17"/>
    <w:rsid w:val="00BD081F"/>
    <w:rsid w:val="00BD143C"/>
    <w:rsid w:val="00BD2044"/>
    <w:rsid w:val="00BD5094"/>
    <w:rsid w:val="00BD593C"/>
    <w:rsid w:val="00BD7397"/>
    <w:rsid w:val="00BD787A"/>
    <w:rsid w:val="00BE097E"/>
    <w:rsid w:val="00BE1FE4"/>
    <w:rsid w:val="00BE24DD"/>
    <w:rsid w:val="00BE3DDE"/>
    <w:rsid w:val="00BE4593"/>
    <w:rsid w:val="00BE6C5D"/>
    <w:rsid w:val="00BE6EEA"/>
    <w:rsid w:val="00BF1F7F"/>
    <w:rsid w:val="00BF39CE"/>
    <w:rsid w:val="00BF5593"/>
    <w:rsid w:val="00BF77A2"/>
    <w:rsid w:val="00C15020"/>
    <w:rsid w:val="00C23B60"/>
    <w:rsid w:val="00C3325D"/>
    <w:rsid w:val="00C342F1"/>
    <w:rsid w:val="00C350D5"/>
    <w:rsid w:val="00C43E7C"/>
    <w:rsid w:val="00C509FD"/>
    <w:rsid w:val="00C51F62"/>
    <w:rsid w:val="00C530D7"/>
    <w:rsid w:val="00C56C3E"/>
    <w:rsid w:val="00C637BA"/>
    <w:rsid w:val="00C65B97"/>
    <w:rsid w:val="00C6635A"/>
    <w:rsid w:val="00C66492"/>
    <w:rsid w:val="00C70A6C"/>
    <w:rsid w:val="00C76104"/>
    <w:rsid w:val="00C778F6"/>
    <w:rsid w:val="00C82D6B"/>
    <w:rsid w:val="00C83BBC"/>
    <w:rsid w:val="00C86416"/>
    <w:rsid w:val="00CA128D"/>
    <w:rsid w:val="00CA7340"/>
    <w:rsid w:val="00CB0618"/>
    <w:rsid w:val="00CB06C7"/>
    <w:rsid w:val="00CB6A07"/>
    <w:rsid w:val="00CB7525"/>
    <w:rsid w:val="00CC0FCC"/>
    <w:rsid w:val="00CC0FEC"/>
    <w:rsid w:val="00CC1B04"/>
    <w:rsid w:val="00CC7386"/>
    <w:rsid w:val="00CD0FB3"/>
    <w:rsid w:val="00CD2D03"/>
    <w:rsid w:val="00CD2E7A"/>
    <w:rsid w:val="00CD6588"/>
    <w:rsid w:val="00CE257F"/>
    <w:rsid w:val="00CE4522"/>
    <w:rsid w:val="00CE62ED"/>
    <w:rsid w:val="00CF0259"/>
    <w:rsid w:val="00CF2B58"/>
    <w:rsid w:val="00D04E52"/>
    <w:rsid w:val="00D06083"/>
    <w:rsid w:val="00D23660"/>
    <w:rsid w:val="00D312E8"/>
    <w:rsid w:val="00D31FDE"/>
    <w:rsid w:val="00D32E7E"/>
    <w:rsid w:val="00D34760"/>
    <w:rsid w:val="00D366F5"/>
    <w:rsid w:val="00D37EC9"/>
    <w:rsid w:val="00D40197"/>
    <w:rsid w:val="00D51B47"/>
    <w:rsid w:val="00D52A4D"/>
    <w:rsid w:val="00D619EA"/>
    <w:rsid w:val="00D64417"/>
    <w:rsid w:val="00D723D9"/>
    <w:rsid w:val="00D7363F"/>
    <w:rsid w:val="00D74CEB"/>
    <w:rsid w:val="00D76AE6"/>
    <w:rsid w:val="00D80083"/>
    <w:rsid w:val="00D80F5E"/>
    <w:rsid w:val="00D85C01"/>
    <w:rsid w:val="00D87B5F"/>
    <w:rsid w:val="00D9115B"/>
    <w:rsid w:val="00D94485"/>
    <w:rsid w:val="00D9535D"/>
    <w:rsid w:val="00DA26A8"/>
    <w:rsid w:val="00DA5336"/>
    <w:rsid w:val="00DA5DD7"/>
    <w:rsid w:val="00DB3A7B"/>
    <w:rsid w:val="00DC04A7"/>
    <w:rsid w:val="00DC5016"/>
    <w:rsid w:val="00DC52D2"/>
    <w:rsid w:val="00DC759A"/>
    <w:rsid w:val="00DD224C"/>
    <w:rsid w:val="00DD48EF"/>
    <w:rsid w:val="00DE2B61"/>
    <w:rsid w:val="00DE4AED"/>
    <w:rsid w:val="00DE4F06"/>
    <w:rsid w:val="00E05210"/>
    <w:rsid w:val="00E06C4F"/>
    <w:rsid w:val="00E07B61"/>
    <w:rsid w:val="00E11D79"/>
    <w:rsid w:val="00E132B1"/>
    <w:rsid w:val="00E138EE"/>
    <w:rsid w:val="00E14FAC"/>
    <w:rsid w:val="00E20669"/>
    <w:rsid w:val="00E20EAD"/>
    <w:rsid w:val="00E231BA"/>
    <w:rsid w:val="00E2605E"/>
    <w:rsid w:val="00E26AA3"/>
    <w:rsid w:val="00E274BE"/>
    <w:rsid w:val="00E311C3"/>
    <w:rsid w:val="00E33678"/>
    <w:rsid w:val="00E3432B"/>
    <w:rsid w:val="00E3512E"/>
    <w:rsid w:val="00E40653"/>
    <w:rsid w:val="00E41420"/>
    <w:rsid w:val="00E504E1"/>
    <w:rsid w:val="00E5376F"/>
    <w:rsid w:val="00E54652"/>
    <w:rsid w:val="00E65DD7"/>
    <w:rsid w:val="00E667D7"/>
    <w:rsid w:val="00E67DE6"/>
    <w:rsid w:val="00E71D79"/>
    <w:rsid w:val="00E73B47"/>
    <w:rsid w:val="00E73E9A"/>
    <w:rsid w:val="00E751A7"/>
    <w:rsid w:val="00E81787"/>
    <w:rsid w:val="00E844C2"/>
    <w:rsid w:val="00E86F31"/>
    <w:rsid w:val="00E87BC5"/>
    <w:rsid w:val="00E92676"/>
    <w:rsid w:val="00EA6700"/>
    <w:rsid w:val="00EA685E"/>
    <w:rsid w:val="00EB5240"/>
    <w:rsid w:val="00EC0D61"/>
    <w:rsid w:val="00EC197B"/>
    <w:rsid w:val="00EC7833"/>
    <w:rsid w:val="00ED1702"/>
    <w:rsid w:val="00ED2730"/>
    <w:rsid w:val="00ED366B"/>
    <w:rsid w:val="00ED41FD"/>
    <w:rsid w:val="00EE0E34"/>
    <w:rsid w:val="00EE12DF"/>
    <w:rsid w:val="00EE31A1"/>
    <w:rsid w:val="00EE4AD1"/>
    <w:rsid w:val="00EE5A34"/>
    <w:rsid w:val="00EE6519"/>
    <w:rsid w:val="00EF0685"/>
    <w:rsid w:val="00F01C69"/>
    <w:rsid w:val="00F04D1B"/>
    <w:rsid w:val="00F12532"/>
    <w:rsid w:val="00F174FF"/>
    <w:rsid w:val="00F20E89"/>
    <w:rsid w:val="00F22131"/>
    <w:rsid w:val="00F23C74"/>
    <w:rsid w:val="00F31862"/>
    <w:rsid w:val="00F359AE"/>
    <w:rsid w:val="00F3650A"/>
    <w:rsid w:val="00F4189C"/>
    <w:rsid w:val="00F516ED"/>
    <w:rsid w:val="00F557A9"/>
    <w:rsid w:val="00F650D7"/>
    <w:rsid w:val="00F7131C"/>
    <w:rsid w:val="00F74D2F"/>
    <w:rsid w:val="00F75910"/>
    <w:rsid w:val="00F761D7"/>
    <w:rsid w:val="00F80162"/>
    <w:rsid w:val="00F905CD"/>
    <w:rsid w:val="00F93CC1"/>
    <w:rsid w:val="00FA286B"/>
    <w:rsid w:val="00FA5A40"/>
    <w:rsid w:val="00FB3169"/>
    <w:rsid w:val="00FC1765"/>
    <w:rsid w:val="00FC1FF5"/>
    <w:rsid w:val="00FD080F"/>
    <w:rsid w:val="00FD4283"/>
    <w:rsid w:val="00FD4F57"/>
    <w:rsid w:val="00FD5AFD"/>
    <w:rsid w:val="00FE373F"/>
    <w:rsid w:val="00FE5520"/>
    <w:rsid w:val="00FF2227"/>
    <w:rsid w:val="00FF6DC6"/>
    <w:rsid w:val="00FF7E86"/>
    <w:rsid w:val="00FF7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f2e5e"/>
    </o:shapedefaults>
    <o:shapelayout v:ext="edit">
      <o:idmap v:ext="edit" data="1"/>
    </o:shapelayout>
  </w:shapeDefaults>
  <w:decimalSymbol w:val="."/>
  <w:listSeparator w:val=","/>
  <w14:docId w14:val="3F3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B7E"/>
    <w:pPr>
      <w:spacing w:before="120"/>
    </w:pPr>
    <w:rPr>
      <w:rFonts w:ascii="Verdana" w:hAnsi="Verdana"/>
      <w:szCs w:val="24"/>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ascii="Arial" w:hAnsi="Arial"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ascii="Arial" w:hAnsi="Arial"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ascii="Arial" w:hAnsi="Arial" w:cs="Arial"/>
      <w:b/>
      <w:color w:val="000000"/>
      <w:szCs w:val="2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szCs w:val="20"/>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hAnsi="Calibri"/>
      <w:b/>
      <w:bCs/>
      <w:sz w:val="28"/>
      <w:szCs w:val="28"/>
    </w:rPr>
  </w:style>
  <w:style w:type="character" w:customStyle="1" w:styleId="Heading5Char">
    <w:name w:val="Heading 5 Char"/>
    <w:link w:val="Heading5"/>
    <w:semiHidden/>
    <w:rsid w:val="0014629C"/>
    <w:rPr>
      <w:rFonts w:ascii="Calibri" w:hAnsi="Calibri"/>
      <w:b/>
      <w:bCs/>
      <w:i/>
      <w:iCs/>
      <w:sz w:val="26"/>
      <w:szCs w:val="26"/>
    </w:rPr>
  </w:style>
  <w:style w:type="character" w:customStyle="1" w:styleId="Heading6Char">
    <w:name w:val="Heading 6 Char"/>
    <w:link w:val="Heading6"/>
    <w:semiHidden/>
    <w:rsid w:val="0014629C"/>
    <w:rPr>
      <w:rFonts w:ascii="Calibri" w:hAnsi="Calibri"/>
      <w:b/>
      <w:bCs/>
      <w:sz w:val="22"/>
      <w:szCs w:val="22"/>
    </w:rPr>
  </w:style>
  <w:style w:type="character" w:customStyle="1" w:styleId="Heading7Char">
    <w:name w:val="Heading 7 Char"/>
    <w:link w:val="Heading7"/>
    <w:semiHidden/>
    <w:rsid w:val="0014629C"/>
    <w:rPr>
      <w:rFonts w:ascii="Calibri" w:hAnsi="Calibri"/>
      <w:sz w:val="24"/>
      <w:szCs w:val="24"/>
    </w:rPr>
  </w:style>
  <w:style w:type="character" w:customStyle="1" w:styleId="Heading8Char">
    <w:name w:val="Heading 8 Char"/>
    <w:link w:val="Heading8"/>
    <w:semiHidden/>
    <w:rsid w:val="0014629C"/>
    <w:rPr>
      <w:rFonts w:ascii="Calibri" w:hAnsi="Calibri"/>
      <w:i/>
      <w:iCs/>
      <w:sz w:val="24"/>
      <w:szCs w:val="24"/>
    </w:rPr>
  </w:style>
  <w:style w:type="character" w:customStyle="1" w:styleId="Heading9Char">
    <w:name w:val="Heading 9 Char"/>
    <w:link w:val="Heading9"/>
    <w:semiHidden/>
    <w:rsid w:val="0014629C"/>
    <w:rPr>
      <w:rFonts w:ascii="Cambria" w:hAnsi="Cambria"/>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spacing w:before="0"/>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A42925"/>
    <w:rPr>
      <w:rFonts w:ascii="Verdana" w:hAnsi="Verdana"/>
      <w:szCs w:val="24"/>
    </w:rPr>
  </w:style>
  <w:style w:type="paragraph" w:styleId="FootnoteText">
    <w:name w:val="footnote text"/>
    <w:basedOn w:val="Normal"/>
    <w:link w:val="FootnoteTextChar"/>
    <w:uiPriority w:val="99"/>
    <w:rsid w:val="000C0A68"/>
    <w:pPr>
      <w:spacing w:before="0"/>
    </w:pPr>
    <w:rPr>
      <w:rFonts w:ascii="Calibri" w:hAnsi="Calibri"/>
      <w:sz w:val="22"/>
      <w:szCs w:val="20"/>
    </w:rPr>
  </w:style>
  <w:style w:type="character" w:customStyle="1" w:styleId="FootnoteTextChar">
    <w:name w:val="Footnote Text Char"/>
    <w:basedOn w:val="DefaultParagraphFont"/>
    <w:link w:val="FootnoteText"/>
    <w:uiPriority w:val="99"/>
    <w:rsid w:val="000C0A68"/>
    <w:rPr>
      <w:rFonts w:ascii="Calibri" w:hAnsi="Calibri"/>
      <w:sz w:val="22"/>
    </w:rPr>
  </w:style>
  <w:style w:type="character" w:styleId="FootnoteReference">
    <w:name w:val="footnote reference"/>
    <w:basedOn w:val="DefaultParagraphFont"/>
    <w:uiPriority w:val="99"/>
    <w:rsid w:val="000C0A68"/>
    <w:rPr>
      <w:vertAlign w:val="superscript"/>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link w:val="ListParagraph"/>
    <w:uiPriority w:val="34"/>
    <w:qFormat/>
    <w:locked/>
    <w:rsid w:val="000C0A68"/>
    <w:rPr>
      <w:rFonts w:ascii="Calibri" w:hAnsi="Calibri" w:cs="Calibri"/>
      <w:sz w:val="24"/>
      <w:szCs w:val="24"/>
    </w:rPr>
  </w:style>
  <w:style w:type="character" w:styleId="Strong">
    <w:name w:val="Strong"/>
    <w:qFormat/>
    <w:rsid w:val="000C0A68"/>
    <w:rPr>
      <w:b/>
      <w:bCs/>
    </w:rPr>
  </w:style>
  <w:style w:type="character" w:styleId="CommentReference">
    <w:name w:val="annotation reference"/>
    <w:basedOn w:val="DefaultParagraphFont"/>
    <w:semiHidden/>
    <w:unhideWhenUsed/>
    <w:rsid w:val="00531CB3"/>
    <w:rPr>
      <w:sz w:val="16"/>
      <w:szCs w:val="16"/>
    </w:rPr>
  </w:style>
  <w:style w:type="paragraph" w:styleId="CommentText">
    <w:name w:val="annotation text"/>
    <w:basedOn w:val="Normal"/>
    <w:link w:val="CommentTextChar"/>
    <w:semiHidden/>
    <w:unhideWhenUsed/>
    <w:rsid w:val="00531CB3"/>
    <w:rPr>
      <w:szCs w:val="20"/>
    </w:rPr>
  </w:style>
  <w:style w:type="character" w:customStyle="1" w:styleId="CommentTextChar">
    <w:name w:val="Comment Text Char"/>
    <w:basedOn w:val="DefaultParagraphFont"/>
    <w:link w:val="CommentText"/>
    <w:semiHidden/>
    <w:rsid w:val="00531CB3"/>
    <w:rPr>
      <w:rFonts w:ascii="Verdana" w:hAnsi="Verdana"/>
    </w:rPr>
  </w:style>
  <w:style w:type="paragraph" w:styleId="CommentSubject">
    <w:name w:val="annotation subject"/>
    <w:basedOn w:val="CommentText"/>
    <w:next w:val="CommentText"/>
    <w:link w:val="CommentSubjectChar"/>
    <w:semiHidden/>
    <w:unhideWhenUsed/>
    <w:rsid w:val="00531CB3"/>
    <w:rPr>
      <w:b/>
      <w:bCs/>
    </w:rPr>
  </w:style>
  <w:style w:type="character" w:customStyle="1" w:styleId="CommentSubjectChar">
    <w:name w:val="Comment Subject Char"/>
    <w:basedOn w:val="CommentTextChar"/>
    <w:link w:val="CommentSubject"/>
    <w:semiHidden/>
    <w:rsid w:val="00531CB3"/>
    <w:rPr>
      <w:rFonts w:ascii="Verdana" w:hAnsi="Verdana"/>
      <w:b/>
      <w:bCs/>
    </w:rPr>
  </w:style>
  <w:style w:type="paragraph" w:styleId="NormalWeb">
    <w:name w:val="Normal (Web)"/>
    <w:basedOn w:val="Normal"/>
    <w:uiPriority w:val="99"/>
    <w:unhideWhenUsed/>
    <w:rsid w:val="00821326"/>
    <w:pPr>
      <w:spacing w:before="100" w:beforeAutospacing="1" w:after="240"/>
    </w:pPr>
    <w:rPr>
      <w:rFonts w:ascii="Times New Roman" w:hAnsi="Times New Roman"/>
      <w:sz w:val="18"/>
      <w:szCs w:val="18"/>
    </w:rPr>
  </w:style>
  <w:style w:type="paragraph" w:styleId="Revision">
    <w:name w:val="Revision"/>
    <w:hidden/>
    <w:uiPriority w:val="99"/>
    <w:semiHidden/>
    <w:rsid w:val="000532A6"/>
    <w:rPr>
      <w:rFonts w:ascii="Verdana" w:hAnsi="Verdana"/>
      <w:szCs w:val="24"/>
    </w:rPr>
  </w:style>
  <w:style w:type="paragraph" w:customStyle="1" w:styleId="Default">
    <w:name w:val="Default"/>
    <w:rsid w:val="009C2C93"/>
    <w:pPr>
      <w:autoSpaceDE w:val="0"/>
      <w:autoSpaceDN w:val="0"/>
      <w:adjustRightInd w:val="0"/>
    </w:pPr>
    <w:rPr>
      <w:rFonts w:ascii="Arial" w:hAnsi="Arial" w:cs="Arial"/>
      <w:color w:val="000000"/>
      <w:sz w:val="24"/>
      <w:szCs w:val="24"/>
    </w:rPr>
  </w:style>
  <w:style w:type="character" w:customStyle="1" w:styleId="HeaderChar">
    <w:name w:val="Header Char"/>
    <w:link w:val="Header"/>
    <w:rsid w:val="00F3650A"/>
    <w:rPr>
      <w:rFonts w:ascii="Verdana" w:hAnsi="Verdana"/>
      <w:szCs w:val="24"/>
    </w:rPr>
  </w:style>
  <w:style w:type="paragraph" w:customStyle="1" w:styleId="Bullet">
    <w:name w:val="Bullet"/>
    <w:basedOn w:val="Normal"/>
    <w:autoRedefine/>
    <w:qFormat/>
    <w:rsid w:val="00701495"/>
    <w:pPr>
      <w:numPr>
        <w:numId w:val="5"/>
      </w:numPr>
      <w:spacing w:after="240" w:line="320" w:lineRule="exact"/>
      <w:ind w:left="714" w:hanging="357"/>
      <w:contextualSpacing/>
    </w:pPr>
    <w:rPr>
      <w:rFonts w:asciiTheme="minorHAnsi" w:eastAsiaTheme="minorHAnsi" w:hAnsiTheme="minorHAnsi" w:cs="Arial"/>
      <w:sz w:val="22"/>
      <w:szCs w:val="22"/>
      <w:lang w:eastAsia="en-US"/>
    </w:rPr>
  </w:style>
  <w:style w:type="paragraph" w:customStyle="1" w:styleId="Footnote">
    <w:name w:val="Footnote"/>
    <w:basedOn w:val="FootnoteText"/>
    <w:qFormat/>
    <w:rsid w:val="00701495"/>
    <w:pPr>
      <w:spacing w:after="120"/>
    </w:pPr>
    <w:rPr>
      <w:rFonts w:asciiTheme="minorHAnsi" w:hAnsiTheme="minorHAnsi" w:cs="Arial"/>
      <w:sz w:val="18"/>
      <w:szCs w:val="18"/>
      <w:lang w:eastAsia="en-US"/>
    </w:rPr>
  </w:style>
  <w:style w:type="table" w:styleId="GridTable2-Accent1">
    <w:name w:val="Grid Table 2 Accent 1"/>
    <w:basedOn w:val="TableNormal"/>
    <w:uiPriority w:val="47"/>
    <w:rsid w:val="00BE097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BE09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22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BD143C"/>
    <w:pPr>
      <w:widowControl w:val="0"/>
      <w:autoSpaceDE w:val="0"/>
      <w:autoSpaceDN w:val="0"/>
      <w:spacing w:before="0"/>
    </w:pPr>
    <w:rPr>
      <w:rFonts w:ascii="Calibri" w:eastAsia="Calibri" w:hAnsi="Calibri" w:cs="Calibri"/>
      <w:sz w:val="22"/>
      <w:szCs w:val="22"/>
      <w:lang w:val="en-GB" w:eastAsia="en-GB" w:bidi="en-GB"/>
    </w:rPr>
  </w:style>
  <w:style w:type="paragraph" w:customStyle="1" w:styleId="EYBulletedList1">
    <w:name w:val="EY Bulleted List 1"/>
    <w:basedOn w:val="Normal"/>
    <w:rsid w:val="00BD143C"/>
    <w:pPr>
      <w:numPr>
        <w:numId w:val="10"/>
      </w:numPr>
      <w:spacing w:before="0"/>
      <w:outlineLvl w:val="0"/>
    </w:pPr>
    <w:rPr>
      <w:rFonts w:ascii="EYInterstate Light" w:hAnsi="EYInterstate Light"/>
      <w:kern w:val="12"/>
      <w:lang w:eastAsia="en-US"/>
    </w:rPr>
  </w:style>
  <w:style w:type="paragraph" w:customStyle="1" w:styleId="EYBulletedList2">
    <w:name w:val="EY Bulleted List 2"/>
    <w:basedOn w:val="Normal"/>
    <w:rsid w:val="00BD143C"/>
    <w:pPr>
      <w:numPr>
        <w:ilvl w:val="1"/>
        <w:numId w:val="10"/>
      </w:numPr>
      <w:spacing w:before="0"/>
      <w:outlineLvl w:val="0"/>
    </w:pPr>
    <w:rPr>
      <w:rFonts w:ascii="EYInterstate Light" w:hAnsi="EYInterstate Light"/>
      <w:kern w:val="12"/>
      <w:lang w:eastAsia="en-US"/>
    </w:rPr>
  </w:style>
  <w:style w:type="paragraph" w:customStyle="1" w:styleId="EYBulletedList3">
    <w:name w:val="EY Bulleted List 3"/>
    <w:basedOn w:val="Normal"/>
    <w:rsid w:val="00BD143C"/>
    <w:pPr>
      <w:numPr>
        <w:ilvl w:val="2"/>
        <w:numId w:val="10"/>
      </w:numPr>
      <w:spacing w:before="0"/>
      <w:outlineLvl w:val="0"/>
    </w:pPr>
    <w:rPr>
      <w:rFonts w:ascii="EYInterstate Light" w:hAnsi="EYInterstate Light"/>
      <w:kern w:val="12"/>
      <w:lang w:eastAsia="en-US"/>
    </w:rPr>
  </w:style>
  <w:style w:type="table" w:styleId="GridTable5Dark-Accent1">
    <w:name w:val="Grid Table 5 Dark Accent 1"/>
    <w:basedOn w:val="TableNormal"/>
    <w:uiPriority w:val="50"/>
    <w:rsid w:val="008234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A47810"/>
    <w:rPr>
      <w:color w:val="605E5C"/>
      <w:shd w:val="clear" w:color="auto" w:fill="E1DFDD"/>
    </w:rPr>
  </w:style>
  <w:style w:type="paragraph" w:customStyle="1" w:styleId="NumberedParafp">
    <w:name w:val="Numbered Para fp"/>
    <w:basedOn w:val="Normal"/>
    <w:autoRedefine/>
    <w:rsid w:val="00EE31A1"/>
    <w:pPr>
      <w:numPr>
        <w:numId w:val="19"/>
      </w:numPr>
      <w:spacing w:before="0" w:after="12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afety.pmc.gov.au/what-we-do/commonwealth-child-safe-framework/requirement-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irwork.gov.au/sites/default/files/2021-10/commonwealth-child-safe-framework-fworoce-annual-statement-of-compliance-2020-20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FWOROCE Annual Statement of Compliance 2021-2022</vt:lpstr>
    </vt:vector>
  </TitlesOfParts>
  <Manager/>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FWOROCE Annual Statement of Compliance 2021-2022</dc:title>
  <dc:subject>FWOROCE Annual Statement of Compliance 2021-2022</dc:subject>
  <dc:creator/>
  <dc:description>FWOROCE Annual Statement of Compliance 2021-2022</dc:description>
  <cp:lastModifiedBy/>
  <cp:revision>1</cp:revision>
  <dcterms:created xsi:type="dcterms:W3CDTF">2022-10-03T00:47:00Z</dcterms:created>
  <dcterms:modified xsi:type="dcterms:W3CDTF">2022-10-03T00:48:00Z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2022-10-03T00:48:53Z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abfd7b1c-e876-45d7-b5d6-34080a1c38ca</vt:lpwstr>
  </property>
  <property fmtid="{D5CDD505-2E9C-101B-9397-08002B2CF9AE}" pid="8" name="MSIP_Label_79d889eb-932f-4752-8739-64d25806ef64_ContentBits">
    <vt:lpwstr>0</vt:lpwstr>
  </property>
</Properties>
</file>