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234A0" w14:textId="77777777" w:rsidR="0015200B" w:rsidRPr="007356A0" w:rsidRDefault="0015200B" w:rsidP="0015200B">
      <w:pPr>
        <w:pStyle w:val="CoverReportTitle"/>
      </w:pPr>
      <w:r w:rsidRPr="007356A0">
        <w:t>Privacy Policy</w:t>
      </w:r>
    </w:p>
    <w:p w14:paraId="1899CFCB" w14:textId="458BE1E1" w:rsidR="0015200B" w:rsidRPr="00B71FCA" w:rsidRDefault="0015200B" w:rsidP="0015200B">
      <w:pPr>
        <w:ind w:left="1134" w:right="567"/>
      </w:pPr>
      <w:r w:rsidRPr="00B71FCA">
        <w:t>Version 1.</w:t>
      </w:r>
      <w:r w:rsidR="00747909" w:rsidRPr="00B71FCA">
        <w:t>10</w:t>
      </w:r>
    </w:p>
    <w:p w14:paraId="5FC56746" w14:textId="78062D83" w:rsidR="0015200B" w:rsidRPr="00AA3811" w:rsidRDefault="00747909" w:rsidP="0015200B">
      <w:pPr>
        <w:ind w:left="1134" w:right="567"/>
      </w:pPr>
      <w:r w:rsidRPr="00B71FCA">
        <w:t>December</w:t>
      </w:r>
      <w:r w:rsidR="00901347" w:rsidRPr="00B71FCA">
        <w:t xml:space="preserve"> </w:t>
      </w:r>
      <w:r w:rsidR="0015200B" w:rsidRPr="00B71FCA">
        <w:t>2024</w:t>
      </w:r>
    </w:p>
    <w:p w14:paraId="3317E20A" w14:textId="77777777" w:rsidR="0015200B" w:rsidRDefault="0015200B" w:rsidP="0015200B">
      <w:pPr>
        <w:ind w:left="1134" w:right="567"/>
      </w:pPr>
      <w:r w:rsidRPr="00AA3811">
        <w:t>© Commonwealth of Australia, 2014</w:t>
      </w:r>
    </w:p>
    <w:p w14:paraId="36476BE8" w14:textId="77777777" w:rsidR="0015200B" w:rsidRDefault="0015200B" w:rsidP="0015200B">
      <w:pPr>
        <w:ind w:left="1134" w:right="567"/>
      </w:pPr>
    </w:p>
    <w:tbl>
      <w:tblPr>
        <w:tblW w:w="9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1659"/>
        <w:gridCol w:w="1863"/>
        <w:gridCol w:w="4372"/>
      </w:tblGrid>
      <w:tr w:rsidR="0015200B" w:rsidRPr="007356A0" w14:paraId="3B345279" w14:textId="77777777" w:rsidTr="00F85381">
        <w:trPr>
          <w:tblHeader/>
        </w:trPr>
        <w:tc>
          <w:tcPr>
            <w:tcW w:w="1634" w:type="dxa"/>
            <w:shd w:val="clear" w:color="auto" w:fill="FDD26E"/>
          </w:tcPr>
          <w:p w14:paraId="6D0367B0" w14:textId="77777777" w:rsidR="0015200B" w:rsidRPr="007356A0" w:rsidRDefault="0015200B" w:rsidP="00F85381">
            <w:pPr>
              <w:pStyle w:val="Tabletextheading"/>
            </w:pPr>
            <w:bookmarkStart w:id="0" w:name="_Hlk167421474"/>
            <w:r>
              <w:lastRenderedPageBreak/>
              <w:t>V</w:t>
            </w:r>
            <w:r w:rsidRPr="007356A0">
              <w:t>ersion</w:t>
            </w:r>
          </w:p>
        </w:tc>
        <w:tc>
          <w:tcPr>
            <w:tcW w:w="1659" w:type="dxa"/>
            <w:shd w:val="clear" w:color="auto" w:fill="FDD26E"/>
          </w:tcPr>
          <w:p w14:paraId="36ADC4EC" w14:textId="77777777" w:rsidR="0015200B" w:rsidRPr="007356A0" w:rsidRDefault="0015200B" w:rsidP="00F85381">
            <w:pPr>
              <w:pStyle w:val="Tabletextheading"/>
            </w:pPr>
            <w:r w:rsidRPr="007356A0">
              <w:t>Date</w:t>
            </w:r>
          </w:p>
        </w:tc>
        <w:tc>
          <w:tcPr>
            <w:tcW w:w="1863" w:type="dxa"/>
            <w:shd w:val="clear" w:color="auto" w:fill="FDD26E"/>
          </w:tcPr>
          <w:p w14:paraId="4368607C" w14:textId="77777777" w:rsidR="0015200B" w:rsidRPr="007356A0" w:rsidRDefault="0015200B" w:rsidP="00F85381">
            <w:pPr>
              <w:pStyle w:val="Tabletextheading"/>
            </w:pPr>
            <w:r w:rsidRPr="007356A0">
              <w:t>Author</w:t>
            </w:r>
          </w:p>
        </w:tc>
        <w:tc>
          <w:tcPr>
            <w:tcW w:w="4372" w:type="dxa"/>
            <w:shd w:val="clear" w:color="auto" w:fill="FDD26E"/>
          </w:tcPr>
          <w:p w14:paraId="164A4B38" w14:textId="77777777" w:rsidR="0015200B" w:rsidRPr="007356A0" w:rsidRDefault="0015200B" w:rsidP="00F85381">
            <w:pPr>
              <w:pStyle w:val="Tabletextheading"/>
            </w:pPr>
            <w:r w:rsidRPr="007356A0">
              <w:t>Revision Comments</w:t>
            </w:r>
          </w:p>
        </w:tc>
      </w:tr>
      <w:tr w:rsidR="0015200B" w:rsidRPr="007356A0" w14:paraId="0A2364D9" w14:textId="77777777" w:rsidTr="00F85381">
        <w:trPr>
          <w:tblHeader/>
        </w:trPr>
        <w:tc>
          <w:tcPr>
            <w:tcW w:w="1634" w:type="dxa"/>
          </w:tcPr>
          <w:p w14:paraId="614CCF76" w14:textId="77777777" w:rsidR="0015200B" w:rsidRPr="007356A0" w:rsidRDefault="0015200B" w:rsidP="00F85381">
            <w:r w:rsidRPr="007356A0">
              <w:t>V0.1</w:t>
            </w:r>
          </w:p>
        </w:tc>
        <w:tc>
          <w:tcPr>
            <w:tcW w:w="1659" w:type="dxa"/>
          </w:tcPr>
          <w:p w14:paraId="5ABFC419" w14:textId="77777777" w:rsidR="0015200B" w:rsidRPr="007356A0" w:rsidRDefault="0015200B" w:rsidP="00F85381">
            <w:r w:rsidRPr="007356A0">
              <w:t>March 2015</w:t>
            </w:r>
          </w:p>
        </w:tc>
        <w:tc>
          <w:tcPr>
            <w:tcW w:w="1863" w:type="dxa"/>
          </w:tcPr>
          <w:p w14:paraId="09D2D1F2" w14:textId="77777777" w:rsidR="0015200B" w:rsidRPr="007356A0" w:rsidRDefault="0015200B" w:rsidP="00F85381">
            <w:r w:rsidRPr="007356A0">
              <w:t>Sally Dennington</w:t>
            </w:r>
          </w:p>
        </w:tc>
        <w:tc>
          <w:tcPr>
            <w:tcW w:w="4372" w:type="dxa"/>
          </w:tcPr>
          <w:p w14:paraId="77CCE2BD" w14:textId="77777777" w:rsidR="0015200B" w:rsidRPr="007356A0" w:rsidRDefault="0015200B" w:rsidP="00F85381">
            <w:r w:rsidRPr="007356A0">
              <w:t>Initial Draft</w:t>
            </w:r>
          </w:p>
        </w:tc>
      </w:tr>
      <w:tr w:rsidR="0015200B" w:rsidRPr="007356A0" w14:paraId="1C92129E" w14:textId="77777777" w:rsidTr="00F85381">
        <w:trPr>
          <w:tblHeader/>
        </w:trPr>
        <w:tc>
          <w:tcPr>
            <w:tcW w:w="1634" w:type="dxa"/>
          </w:tcPr>
          <w:p w14:paraId="0AE099CC" w14:textId="77777777" w:rsidR="0015200B" w:rsidRPr="007356A0" w:rsidRDefault="0015200B" w:rsidP="00F85381">
            <w:r w:rsidRPr="007356A0">
              <w:t>V1.0</w:t>
            </w:r>
          </w:p>
        </w:tc>
        <w:tc>
          <w:tcPr>
            <w:tcW w:w="1659" w:type="dxa"/>
          </w:tcPr>
          <w:p w14:paraId="6578ED17" w14:textId="77777777" w:rsidR="0015200B" w:rsidRPr="007356A0" w:rsidRDefault="0015200B" w:rsidP="00F85381">
            <w:r w:rsidRPr="007356A0">
              <w:t>November 2016</w:t>
            </w:r>
          </w:p>
        </w:tc>
        <w:tc>
          <w:tcPr>
            <w:tcW w:w="1863" w:type="dxa"/>
          </w:tcPr>
          <w:p w14:paraId="6B2C7E38" w14:textId="77777777" w:rsidR="0015200B" w:rsidRPr="007356A0" w:rsidRDefault="0015200B" w:rsidP="00F85381">
            <w:r w:rsidRPr="007356A0">
              <w:t>Sally Dennington</w:t>
            </w:r>
          </w:p>
        </w:tc>
        <w:tc>
          <w:tcPr>
            <w:tcW w:w="4372" w:type="dxa"/>
          </w:tcPr>
          <w:p w14:paraId="24F315A5" w14:textId="77777777" w:rsidR="0015200B" w:rsidRPr="007356A0" w:rsidRDefault="0015200B" w:rsidP="00F85381">
            <w:r w:rsidRPr="007356A0">
              <w:t>Approved first version of the document</w:t>
            </w:r>
          </w:p>
        </w:tc>
      </w:tr>
      <w:bookmarkEnd w:id="0"/>
      <w:tr w:rsidR="0015200B" w:rsidRPr="007356A0" w14:paraId="614284D2" w14:textId="77777777" w:rsidTr="00F85381">
        <w:trPr>
          <w:tblHeader/>
        </w:trPr>
        <w:tc>
          <w:tcPr>
            <w:tcW w:w="1634" w:type="dxa"/>
          </w:tcPr>
          <w:p w14:paraId="2AE0E94D" w14:textId="77777777" w:rsidR="0015200B" w:rsidRPr="007356A0" w:rsidRDefault="0015200B" w:rsidP="00F85381">
            <w:r w:rsidRPr="007356A0">
              <w:t>V1.1</w:t>
            </w:r>
          </w:p>
        </w:tc>
        <w:tc>
          <w:tcPr>
            <w:tcW w:w="1659" w:type="dxa"/>
          </w:tcPr>
          <w:p w14:paraId="116307C4" w14:textId="77777777" w:rsidR="0015200B" w:rsidRPr="007356A0" w:rsidRDefault="0015200B" w:rsidP="00F85381">
            <w:r w:rsidRPr="007356A0">
              <w:t>May 2020</w:t>
            </w:r>
          </w:p>
        </w:tc>
        <w:tc>
          <w:tcPr>
            <w:tcW w:w="1863" w:type="dxa"/>
          </w:tcPr>
          <w:p w14:paraId="1F2DA70C" w14:textId="77777777" w:rsidR="0015200B" w:rsidRPr="007356A0" w:rsidRDefault="0015200B" w:rsidP="00F85381">
            <w:r w:rsidRPr="007356A0">
              <w:t>Nicola Forbes</w:t>
            </w:r>
          </w:p>
        </w:tc>
        <w:tc>
          <w:tcPr>
            <w:tcW w:w="4372" w:type="dxa"/>
          </w:tcPr>
          <w:p w14:paraId="356E3DB8" w14:textId="77777777" w:rsidR="0015200B" w:rsidRPr="007356A0" w:rsidRDefault="0015200B" w:rsidP="00F85381">
            <w:r w:rsidRPr="007356A0">
              <w:t>Additions related to surveys, health information and data matching</w:t>
            </w:r>
          </w:p>
        </w:tc>
      </w:tr>
      <w:tr w:rsidR="0015200B" w:rsidRPr="007356A0" w14:paraId="57FE3E37" w14:textId="77777777" w:rsidTr="00F85381">
        <w:trPr>
          <w:tblHeader/>
        </w:trPr>
        <w:tc>
          <w:tcPr>
            <w:tcW w:w="1634" w:type="dxa"/>
          </w:tcPr>
          <w:p w14:paraId="4FEE6958" w14:textId="77777777" w:rsidR="0015200B" w:rsidRPr="007356A0" w:rsidRDefault="0015200B" w:rsidP="00F85381">
            <w:r w:rsidRPr="007356A0">
              <w:t>V1.2</w:t>
            </w:r>
          </w:p>
        </w:tc>
        <w:tc>
          <w:tcPr>
            <w:tcW w:w="1659" w:type="dxa"/>
          </w:tcPr>
          <w:p w14:paraId="084C34E1" w14:textId="77777777" w:rsidR="0015200B" w:rsidRPr="007356A0" w:rsidRDefault="0015200B" w:rsidP="00F85381">
            <w:r w:rsidRPr="007356A0">
              <w:t>October 2020</w:t>
            </w:r>
          </w:p>
        </w:tc>
        <w:tc>
          <w:tcPr>
            <w:tcW w:w="1863" w:type="dxa"/>
          </w:tcPr>
          <w:p w14:paraId="6E956265" w14:textId="77777777" w:rsidR="0015200B" w:rsidRPr="007356A0" w:rsidRDefault="0015200B" w:rsidP="00F85381">
            <w:r w:rsidRPr="007356A0">
              <w:t>Nicola Forbes</w:t>
            </w:r>
          </w:p>
        </w:tc>
        <w:tc>
          <w:tcPr>
            <w:tcW w:w="4372" w:type="dxa"/>
          </w:tcPr>
          <w:p w14:paraId="73ECA18B" w14:textId="77777777" w:rsidR="0015200B" w:rsidRPr="007356A0" w:rsidRDefault="0015200B" w:rsidP="00F85381">
            <w:r w:rsidRPr="007356A0">
              <w:t xml:space="preserve">Additions related to collection of protected information from Australian Taxation Office in relation to </w:t>
            </w:r>
            <w:proofErr w:type="spellStart"/>
            <w:r w:rsidRPr="007356A0">
              <w:t>JobKeeper</w:t>
            </w:r>
            <w:proofErr w:type="spellEnd"/>
            <w:r w:rsidRPr="007356A0">
              <w:t xml:space="preserve"> and additional see reference under Our Regulatory Activities</w:t>
            </w:r>
          </w:p>
        </w:tc>
      </w:tr>
      <w:tr w:rsidR="0015200B" w:rsidRPr="007356A0" w14:paraId="113BEF6B" w14:textId="77777777" w:rsidTr="00F85381">
        <w:trPr>
          <w:tblHeader/>
        </w:trPr>
        <w:tc>
          <w:tcPr>
            <w:tcW w:w="1634" w:type="dxa"/>
          </w:tcPr>
          <w:p w14:paraId="4FA5B366" w14:textId="77777777" w:rsidR="0015200B" w:rsidRPr="007356A0" w:rsidRDefault="0015200B" w:rsidP="00F85381">
            <w:r w:rsidRPr="007356A0">
              <w:t>V1.3</w:t>
            </w:r>
          </w:p>
        </w:tc>
        <w:tc>
          <w:tcPr>
            <w:tcW w:w="1659" w:type="dxa"/>
          </w:tcPr>
          <w:p w14:paraId="22E02DB8" w14:textId="77777777" w:rsidR="0015200B" w:rsidRPr="007356A0" w:rsidRDefault="0015200B" w:rsidP="00F85381">
            <w:r w:rsidRPr="007356A0">
              <w:t>June 2021</w:t>
            </w:r>
          </w:p>
        </w:tc>
        <w:tc>
          <w:tcPr>
            <w:tcW w:w="1863" w:type="dxa"/>
          </w:tcPr>
          <w:p w14:paraId="0D46A145" w14:textId="77777777" w:rsidR="0015200B" w:rsidRPr="007356A0" w:rsidRDefault="0015200B" w:rsidP="00F85381">
            <w:r w:rsidRPr="007356A0">
              <w:t>Nicola Forbes</w:t>
            </w:r>
          </w:p>
        </w:tc>
        <w:tc>
          <w:tcPr>
            <w:tcW w:w="4372" w:type="dxa"/>
          </w:tcPr>
          <w:p w14:paraId="69A59B19" w14:textId="77777777" w:rsidR="0015200B" w:rsidRPr="007356A0" w:rsidRDefault="0015200B" w:rsidP="00F85381">
            <w:r w:rsidRPr="007356A0">
              <w:t>Additions related to the collection of COVID-19 vaccination status information</w:t>
            </w:r>
          </w:p>
        </w:tc>
      </w:tr>
      <w:tr w:rsidR="0015200B" w:rsidRPr="007356A0" w14:paraId="267D1D36" w14:textId="77777777" w:rsidTr="00F85381">
        <w:trPr>
          <w:tblHeader/>
        </w:trPr>
        <w:tc>
          <w:tcPr>
            <w:tcW w:w="1634" w:type="dxa"/>
          </w:tcPr>
          <w:p w14:paraId="435C8D79" w14:textId="77777777" w:rsidR="0015200B" w:rsidRPr="007356A0" w:rsidRDefault="0015200B" w:rsidP="00F85381">
            <w:r w:rsidRPr="007356A0">
              <w:t>V1.4</w:t>
            </w:r>
          </w:p>
        </w:tc>
        <w:tc>
          <w:tcPr>
            <w:tcW w:w="1659" w:type="dxa"/>
          </w:tcPr>
          <w:p w14:paraId="50AC3E3C" w14:textId="77777777" w:rsidR="0015200B" w:rsidRPr="007356A0" w:rsidRDefault="0015200B" w:rsidP="00F85381">
            <w:r w:rsidRPr="007356A0">
              <w:t>July 2021</w:t>
            </w:r>
          </w:p>
        </w:tc>
        <w:tc>
          <w:tcPr>
            <w:tcW w:w="1863" w:type="dxa"/>
          </w:tcPr>
          <w:p w14:paraId="7ADC777C" w14:textId="77777777" w:rsidR="0015200B" w:rsidRPr="007356A0" w:rsidRDefault="0015200B" w:rsidP="00F85381">
            <w:r w:rsidRPr="007356A0">
              <w:t>Nicola Forbes</w:t>
            </w:r>
          </w:p>
        </w:tc>
        <w:tc>
          <w:tcPr>
            <w:tcW w:w="4372" w:type="dxa"/>
          </w:tcPr>
          <w:p w14:paraId="76E0BB44" w14:textId="77777777" w:rsidR="0015200B" w:rsidRPr="007356A0" w:rsidRDefault="0015200B" w:rsidP="00F85381">
            <w:r w:rsidRPr="007356A0">
              <w:t>Additions related to Small Business Employer Advisory Service</w:t>
            </w:r>
          </w:p>
        </w:tc>
      </w:tr>
      <w:tr w:rsidR="0015200B" w:rsidRPr="007356A0" w14:paraId="52904D86" w14:textId="77777777" w:rsidTr="00F85381">
        <w:trPr>
          <w:tblHeader/>
        </w:trPr>
        <w:tc>
          <w:tcPr>
            <w:tcW w:w="1634" w:type="dxa"/>
          </w:tcPr>
          <w:p w14:paraId="28D65DAF" w14:textId="77777777" w:rsidR="0015200B" w:rsidRPr="007356A0" w:rsidRDefault="0015200B" w:rsidP="00F85381">
            <w:r w:rsidRPr="007356A0">
              <w:t>V1.5</w:t>
            </w:r>
          </w:p>
        </w:tc>
        <w:tc>
          <w:tcPr>
            <w:tcW w:w="1659" w:type="dxa"/>
          </w:tcPr>
          <w:p w14:paraId="42D4DDD6" w14:textId="77777777" w:rsidR="0015200B" w:rsidRPr="007356A0" w:rsidRDefault="0015200B" w:rsidP="00F85381">
            <w:r w:rsidRPr="007356A0">
              <w:t>September 2022</w:t>
            </w:r>
          </w:p>
        </w:tc>
        <w:tc>
          <w:tcPr>
            <w:tcW w:w="1863" w:type="dxa"/>
          </w:tcPr>
          <w:p w14:paraId="7B4F3DB8" w14:textId="77777777" w:rsidR="0015200B" w:rsidRPr="007356A0" w:rsidRDefault="0015200B" w:rsidP="00F85381">
            <w:r w:rsidRPr="007356A0">
              <w:t>Nicola Forbes</w:t>
            </w:r>
          </w:p>
        </w:tc>
        <w:tc>
          <w:tcPr>
            <w:tcW w:w="4372" w:type="dxa"/>
          </w:tcPr>
          <w:p w14:paraId="29FFBA06" w14:textId="77777777" w:rsidR="0015200B" w:rsidRPr="007356A0" w:rsidRDefault="0015200B" w:rsidP="00F85381">
            <w:r w:rsidRPr="007356A0">
              <w:t>Update to new template</w:t>
            </w:r>
          </w:p>
        </w:tc>
      </w:tr>
      <w:tr w:rsidR="0015200B" w:rsidRPr="007356A0" w14:paraId="55A1E13F" w14:textId="77777777" w:rsidTr="00F85381">
        <w:trPr>
          <w:tblHeader/>
        </w:trPr>
        <w:tc>
          <w:tcPr>
            <w:tcW w:w="1634" w:type="dxa"/>
          </w:tcPr>
          <w:p w14:paraId="04FAE340" w14:textId="77777777" w:rsidR="0015200B" w:rsidRPr="00A54A1C" w:rsidRDefault="0015200B" w:rsidP="00F85381">
            <w:r w:rsidRPr="00A54A1C">
              <w:t xml:space="preserve">V1.6 </w:t>
            </w:r>
          </w:p>
        </w:tc>
        <w:tc>
          <w:tcPr>
            <w:tcW w:w="1659" w:type="dxa"/>
          </w:tcPr>
          <w:p w14:paraId="27ECD25D" w14:textId="77777777" w:rsidR="0015200B" w:rsidRPr="00A54A1C" w:rsidRDefault="0015200B" w:rsidP="00F85381">
            <w:r w:rsidRPr="00A54A1C">
              <w:t xml:space="preserve">June 2023 </w:t>
            </w:r>
          </w:p>
        </w:tc>
        <w:tc>
          <w:tcPr>
            <w:tcW w:w="1863" w:type="dxa"/>
          </w:tcPr>
          <w:p w14:paraId="434EF188" w14:textId="55A83A24" w:rsidR="0015200B" w:rsidRPr="00A54A1C" w:rsidRDefault="00901347" w:rsidP="00F85381">
            <w:r>
              <w:t>Nicola Forbes</w:t>
            </w:r>
          </w:p>
        </w:tc>
        <w:tc>
          <w:tcPr>
            <w:tcW w:w="4372" w:type="dxa"/>
          </w:tcPr>
          <w:p w14:paraId="4694CDA4" w14:textId="77777777" w:rsidR="0015200B" w:rsidRPr="00A54A1C" w:rsidRDefault="0015200B" w:rsidP="00F85381">
            <w:r>
              <w:t>Amendments required due to introduction of SJBP Act, updates to sections related to social media and website notices, clarification of FWO’s use and disclosure of sensitive information and expanded section on how long personal information is retained by the FWO.</w:t>
            </w:r>
          </w:p>
        </w:tc>
      </w:tr>
      <w:tr w:rsidR="0015200B" w:rsidRPr="007356A0" w14:paraId="4D9ED185" w14:textId="77777777" w:rsidTr="00F85381">
        <w:trPr>
          <w:tblHeader/>
        </w:trPr>
        <w:tc>
          <w:tcPr>
            <w:tcW w:w="1634" w:type="dxa"/>
          </w:tcPr>
          <w:p w14:paraId="3E4B1178" w14:textId="77777777" w:rsidR="0015200B" w:rsidRPr="00A54A1C" w:rsidRDefault="0015200B" w:rsidP="00F85381">
            <w:r w:rsidRPr="00A54A1C">
              <w:t>V1.7</w:t>
            </w:r>
          </w:p>
        </w:tc>
        <w:tc>
          <w:tcPr>
            <w:tcW w:w="1659" w:type="dxa"/>
          </w:tcPr>
          <w:p w14:paraId="60E9EB6E" w14:textId="77777777" w:rsidR="0015200B" w:rsidRPr="00A54A1C" w:rsidRDefault="0015200B" w:rsidP="00F85381">
            <w:r w:rsidRPr="00A54A1C">
              <w:t>November 2023</w:t>
            </w:r>
          </w:p>
        </w:tc>
        <w:tc>
          <w:tcPr>
            <w:tcW w:w="1863" w:type="dxa"/>
          </w:tcPr>
          <w:p w14:paraId="08F9B5B4" w14:textId="712EA663" w:rsidR="0015200B" w:rsidRPr="00A54A1C" w:rsidRDefault="00901347" w:rsidP="00F85381">
            <w:r>
              <w:t>Nicola Forbes</w:t>
            </w:r>
          </w:p>
        </w:tc>
        <w:tc>
          <w:tcPr>
            <w:tcW w:w="4372" w:type="dxa"/>
          </w:tcPr>
          <w:p w14:paraId="6EBC6C97" w14:textId="77777777" w:rsidR="0015200B" w:rsidRPr="00A54A1C" w:rsidRDefault="0015200B" w:rsidP="00F85381">
            <w:r w:rsidRPr="00A54A1C">
              <w:t>Amendments required to reflect that the FWO will need to collect Tax File Numbers (TFNs) to comply with its tax withholding and reporting obligations when paying unclaimed moneys to claimants and minor amendment from FWO to FWO to reflect administrative change.</w:t>
            </w:r>
          </w:p>
        </w:tc>
      </w:tr>
      <w:tr w:rsidR="0015200B" w:rsidRPr="007356A0" w14:paraId="6C171789" w14:textId="77777777" w:rsidTr="00F85381">
        <w:trPr>
          <w:tblHeader/>
        </w:trPr>
        <w:tc>
          <w:tcPr>
            <w:tcW w:w="1634" w:type="dxa"/>
          </w:tcPr>
          <w:p w14:paraId="60D8AE1C" w14:textId="77777777" w:rsidR="0015200B" w:rsidRPr="00FF7288" w:rsidRDefault="0015200B" w:rsidP="00F85381">
            <w:r w:rsidRPr="00FF7288">
              <w:lastRenderedPageBreak/>
              <w:t>V1.8</w:t>
            </w:r>
          </w:p>
        </w:tc>
        <w:tc>
          <w:tcPr>
            <w:tcW w:w="1659" w:type="dxa"/>
          </w:tcPr>
          <w:p w14:paraId="739C5D5B" w14:textId="77777777" w:rsidR="0015200B" w:rsidRPr="00FF7288" w:rsidRDefault="0015200B" w:rsidP="00F85381">
            <w:r w:rsidRPr="00FF7288">
              <w:t>February 2024</w:t>
            </w:r>
          </w:p>
        </w:tc>
        <w:tc>
          <w:tcPr>
            <w:tcW w:w="1863" w:type="dxa"/>
          </w:tcPr>
          <w:p w14:paraId="50B66F8F" w14:textId="47BC4E8B" w:rsidR="0015200B" w:rsidRPr="00FF7288" w:rsidRDefault="00901347" w:rsidP="00F85381">
            <w:r>
              <w:t>Nicola Forbes</w:t>
            </w:r>
          </w:p>
        </w:tc>
        <w:tc>
          <w:tcPr>
            <w:tcW w:w="4372" w:type="dxa"/>
          </w:tcPr>
          <w:p w14:paraId="01E29266" w14:textId="77777777" w:rsidR="0015200B" w:rsidRPr="00FF7288" w:rsidRDefault="0015200B" w:rsidP="00F85381">
            <w:r w:rsidRPr="00FF7288">
              <w:t>Amendment to clarify when individual may deal with us anonymously and to reflect collection of biometric templates from FWO employees.</w:t>
            </w:r>
          </w:p>
        </w:tc>
      </w:tr>
      <w:tr w:rsidR="006970F7" w:rsidRPr="007356A0" w14:paraId="246C6101" w14:textId="77777777" w:rsidTr="00F85381">
        <w:trPr>
          <w:tblHeader/>
        </w:trPr>
        <w:tc>
          <w:tcPr>
            <w:tcW w:w="1634" w:type="dxa"/>
          </w:tcPr>
          <w:p w14:paraId="655A5019" w14:textId="77C83C07" w:rsidR="006970F7" w:rsidRPr="00B71FCA" w:rsidRDefault="006970F7" w:rsidP="00F85381">
            <w:r w:rsidRPr="00B71FCA">
              <w:t>V1.9</w:t>
            </w:r>
          </w:p>
        </w:tc>
        <w:tc>
          <w:tcPr>
            <w:tcW w:w="1659" w:type="dxa"/>
          </w:tcPr>
          <w:p w14:paraId="54BFC3D2" w14:textId="5ED8103B" w:rsidR="006970F7" w:rsidRPr="00B71FCA" w:rsidRDefault="00E103D8" w:rsidP="00F85381">
            <w:r w:rsidRPr="00B71FCA">
              <w:t>May 2024</w:t>
            </w:r>
          </w:p>
        </w:tc>
        <w:tc>
          <w:tcPr>
            <w:tcW w:w="1863" w:type="dxa"/>
          </w:tcPr>
          <w:p w14:paraId="5BC828FA" w14:textId="7FB7471E" w:rsidR="006970F7" w:rsidRPr="00B71FCA" w:rsidRDefault="00901347" w:rsidP="00F85381">
            <w:r w:rsidRPr="00B71FCA">
              <w:t>Nicola Forbes</w:t>
            </w:r>
          </w:p>
        </w:tc>
        <w:tc>
          <w:tcPr>
            <w:tcW w:w="4372" w:type="dxa"/>
          </w:tcPr>
          <w:p w14:paraId="28D8E8EC" w14:textId="02095EBA" w:rsidR="00747909" w:rsidRPr="00B71FCA" w:rsidRDefault="00E103D8" w:rsidP="00F85381">
            <w:r w:rsidRPr="00B71FCA">
              <w:t xml:space="preserve">Remove reference to collection of information from ATO as part of </w:t>
            </w:r>
            <w:proofErr w:type="spellStart"/>
            <w:r w:rsidRPr="00B71FCA">
              <w:t>JobKeeper</w:t>
            </w:r>
            <w:proofErr w:type="spellEnd"/>
            <w:r w:rsidRPr="00B71FCA">
              <w:t xml:space="preserve"> scheme. </w:t>
            </w:r>
            <w:proofErr w:type="spellStart"/>
            <w:r w:rsidRPr="00B71FCA">
              <w:t>JobKeeper</w:t>
            </w:r>
            <w:proofErr w:type="spellEnd"/>
            <w:r w:rsidRPr="00B71FCA">
              <w:t xml:space="preserve"> scheme</w:t>
            </w:r>
            <w:r w:rsidR="0026565C" w:rsidRPr="00B71FCA">
              <w:t xml:space="preserve"> ended on 28 March 2021.</w:t>
            </w:r>
          </w:p>
        </w:tc>
      </w:tr>
      <w:tr w:rsidR="00747909" w:rsidRPr="007356A0" w14:paraId="22769C8B" w14:textId="77777777" w:rsidTr="00F85381">
        <w:trPr>
          <w:tblHeader/>
        </w:trPr>
        <w:tc>
          <w:tcPr>
            <w:tcW w:w="1634" w:type="dxa"/>
          </w:tcPr>
          <w:p w14:paraId="787F1504" w14:textId="38842AD7" w:rsidR="00747909" w:rsidRPr="00B71FCA" w:rsidRDefault="00747909" w:rsidP="00F85381">
            <w:r w:rsidRPr="00B71FCA">
              <w:t>V1.10</w:t>
            </w:r>
          </w:p>
        </w:tc>
        <w:tc>
          <w:tcPr>
            <w:tcW w:w="1659" w:type="dxa"/>
          </w:tcPr>
          <w:p w14:paraId="3E562992" w14:textId="4379E7BD" w:rsidR="00747909" w:rsidRPr="00B71FCA" w:rsidRDefault="00747909" w:rsidP="00F85381">
            <w:r w:rsidRPr="00B71FCA">
              <w:t>December 2024</w:t>
            </w:r>
          </w:p>
        </w:tc>
        <w:tc>
          <w:tcPr>
            <w:tcW w:w="1863" w:type="dxa"/>
          </w:tcPr>
          <w:p w14:paraId="0A85AE45" w14:textId="7540C733" w:rsidR="00747909" w:rsidRPr="00B71FCA" w:rsidRDefault="00747909" w:rsidP="00F85381">
            <w:r w:rsidRPr="00B71FCA">
              <w:t>Nicola Forbes</w:t>
            </w:r>
          </w:p>
        </w:tc>
        <w:tc>
          <w:tcPr>
            <w:tcW w:w="4372" w:type="dxa"/>
          </w:tcPr>
          <w:p w14:paraId="457B3394" w14:textId="7836736D" w:rsidR="00747909" w:rsidRPr="00B71FCA" w:rsidRDefault="00DE2F5D" w:rsidP="00F85381">
            <w:r w:rsidRPr="00B71FCA">
              <w:t xml:space="preserve">Amendment to notify of side-by-side observation </w:t>
            </w:r>
            <w:r w:rsidR="00FC55BB" w:rsidRPr="00B71FCA">
              <w:t xml:space="preserve">initiative </w:t>
            </w:r>
            <w:r w:rsidRPr="00B71FCA">
              <w:t>and for implementation of criminal offence.</w:t>
            </w:r>
          </w:p>
        </w:tc>
      </w:tr>
    </w:tbl>
    <w:p w14:paraId="4CEEE3B9" w14:textId="77777777" w:rsidR="0015200B" w:rsidRPr="007356A0" w:rsidRDefault="0015200B" w:rsidP="0015200B"/>
    <w:p w14:paraId="03A311D8" w14:textId="77777777" w:rsidR="0015200B" w:rsidRDefault="0015200B" w:rsidP="0015200B">
      <w:pPr>
        <w:spacing w:after="0" w:line="240" w:lineRule="auto"/>
        <w:rPr>
          <w:rFonts w:ascii="Calibri Light" w:hAnsi="Calibri Light" w:cstheme="minorHAnsi"/>
          <w:color w:val="1B365D"/>
          <w:sz w:val="60"/>
          <w:szCs w:val="22"/>
          <w:lang w:val="en"/>
        </w:rPr>
      </w:pPr>
      <w:r>
        <w:br w:type="page"/>
      </w:r>
    </w:p>
    <w:p w14:paraId="21F03295" w14:textId="77777777" w:rsidR="0015200B" w:rsidRPr="007356A0" w:rsidRDefault="0015200B" w:rsidP="0015200B">
      <w:pPr>
        <w:pStyle w:val="Heading1"/>
      </w:pPr>
      <w:bookmarkStart w:id="1" w:name="_Toc186803560"/>
      <w:r w:rsidRPr="007356A0">
        <w:lastRenderedPageBreak/>
        <w:t>Table of Contents</w:t>
      </w:r>
      <w:bookmarkEnd w:id="1"/>
    </w:p>
    <w:p w14:paraId="16D150ED" w14:textId="77777777" w:rsidR="0015200B" w:rsidRPr="007356A0" w:rsidRDefault="0015200B" w:rsidP="0015200B"/>
    <w:p w14:paraId="73217248" w14:textId="5AC0AFCC" w:rsidR="00FD2B7C" w:rsidRDefault="0015200B">
      <w:pPr>
        <w:pStyle w:val="TOC1"/>
        <w:rPr>
          <w:rFonts w:eastAsiaTheme="minorEastAsia" w:cstheme="minorBidi"/>
          <w:noProof/>
          <w:spacing w:val="0"/>
          <w:kern w:val="2"/>
          <w:sz w:val="24"/>
          <w:lang w:eastAsia="en-AU"/>
          <w14:ligatures w14:val="standardContextual"/>
        </w:rPr>
      </w:pPr>
      <w:r w:rsidRPr="007356A0">
        <w:rPr>
          <w:rFonts w:cstheme="minorHAnsi"/>
          <w:b/>
        </w:rPr>
        <w:fldChar w:fldCharType="begin"/>
      </w:r>
      <w:r w:rsidRPr="007356A0">
        <w:rPr>
          <w:rFonts w:cstheme="minorHAnsi"/>
          <w:b/>
        </w:rPr>
        <w:instrText xml:space="preserve"> TOC \o "1-2" \h \z \u </w:instrText>
      </w:r>
      <w:r w:rsidRPr="007356A0">
        <w:rPr>
          <w:rFonts w:cstheme="minorHAnsi"/>
          <w:b/>
        </w:rPr>
        <w:fldChar w:fldCharType="separate"/>
      </w:r>
      <w:hyperlink w:anchor="_Toc186803560" w:history="1">
        <w:r w:rsidR="00FD2B7C" w:rsidRPr="00AE1045">
          <w:rPr>
            <w:rStyle w:val="Hyperlink"/>
            <w:noProof/>
          </w:rPr>
          <w:t>Table of Contents</w:t>
        </w:r>
        <w:r w:rsidR="00FD2B7C">
          <w:rPr>
            <w:noProof/>
            <w:webHidden/>
          </w:rPr>
          <w:tab/>
        </w:r>
        <w:r w:rsidR="00FD2B7C">
          <w:rPr>
            <w:noProof/>
            <w:webHidden/>
          </w:rPr>
          <w:fldChar w:fldCharType="begin"/>
        </w:r>
        <w:r w:rsidR="00FD2B7C">
          <w:rPr>
            <w:noProof/>
            <w:webHidden/>
          </w:rPr>
          <w:instrText xml:space="preserve"> PAGEREF _Toc186803560 \h </w:instrText>
        </w:r>
        <w:r w:rsidR="00FD2B7C">
          <w:rPr>
            <w:noProof/>
            <w:webHidden/>
          </w:rPr>
        </w:r>
        <w:r w:rsidR="00FD2B7C">
          <w:rPr>
            <w:noProof/>
            <w:webHidden/>
          </w:rPr>
          <w:fldChar w:fldCharType="separate"/>
        </w:r>
        <w:r w:rsidR="00FD2B7C">
          <w:rPr>
            <w:noProof/>
            <w:webHidden/>
          </w:rPr>
          <w:t>4</w:t>
        </w:r>
        <w:r w:rsidR="00FD2B7C">
          <w:rPr>
            <w:noProof/>
            <w:webHidden/>
          </w:rPr>
          <w:fldChar w:fldCharType="end"/>
        </w:r>
      </w:hyperlink>
    </w:p>
    <w:p w14:paraId="652A3A80" w14:textId="259728C2" w:rsidR="00FD2B7C" w:rsidRDefault="00FD2B7C">
      <w:pPr>
        <w:pStyle w:val="TOC1"/>
        <w:rPr>
          <w:rFonts w:eastAsiaTheme="minorEastAsia" w:cstheme="minorBidi"/>
          <w:noProof/>
          <w:spacing w:val="0"/>
          <w:kern w:val="2"/>
          <w:sz w:val="24"/>
          <w:lang w:eastAsia="en-AU"/>
          <w14:ligatures w14:val="standardContextual"/>
        </w:rPr>
      </w:pPr>
      <w:hyperlink w:anchor="_Toc186803561" w:history="1">
        <w:r w:rsidRPr="00AE1045">
          <w:rPr>
            <w:rStyle w:val="Hyperlink"/>
            <w:noProof/>
          </w:rPr>
          <w:t>About this policy</w:t>
        </w:r>
        <w:r>
          <w:rPr>
            <w:noProof/>
            <w:webHidden/>
          </w:rPr>
          <w:tab/>
        </w:r>
        <w:r>
          <w:rPr>
            <w:noProof/>
            <w:webHidden/>
          </w:rPr>
          <w:fldChar w:fldCharType="begin"/>
        </w:r>
        <w:r>
          <w:rPr>
            <w:noProof/>
            <w:webHidden/>
          </w:rPr>
          <w:instrText xml:space="preserve"> PAGEREF _Toc186803561 \h </w:instrText>
        </w:r>
        <w:r>
          <w:rPr>
            <w:noProof/>
            <w:webHidden/>
          </w:rPr>
        </w:r>
        <w:r>
          <w:rPr>
            <w:noProof/>
            <w:webHidden/>
          </w:rPr>
          <w:fldChar w:fldCharType="separate"/>
        </w:r>
        <w:r>
          <w:rPr>
            <w:noProof/>
            <w:webHidden/>
          </w:rPr>
          <w:t>6</w:t>
        </w:r>
        <w:r>
          <w:rPr>
            <w:noProof/>
            <w:webHidden/>
          </w:rPr>
          <w:fldChar w:fldCharType="end"/>
        </w:r>
      </w:hyperlink>
    </w:p>
    <w:p w14:paraId="20133491" w14:textId="5A1ED917" w:rsidR="00FD2B7C" w:rsidRDefault="00FD2B7C">
      <w:pPr>
        <w:pStyle w:val="TOC1"/>
        <w:rPr>
          <w:rFonts w:eastAsiaTheme="minorEastAsia" w:cstheme="minorBidi"/>
          <w:noProof/>
          <w:spacing w:val="0"/>
          <w:kern w:val="2"/>
          <w:sz w:val="24"/>
          <w:lang w:eastAsia="en-AU"/>
          <w14:ligatures w14:val="standardContextual"/>
        </w:rPr>
      </w:pPr>
      <w:hyperlink w:anchor="_Toc186803562" w:history="1">
        <w:r w:rsidRPr="00AE1045">
          <w:rPr>
            <w:rStyle w:val="Hyperlink"/>
            <w:noProof/>
          </w:rPr>
          <w:t>Overview</w:t>
        </w:r>
        <w:r>
          <w:rPr>
            <w:noProof/>
            <w:webHidden/>
          </w:rPr>
          <w:tab/>
        </w:r>
        <w:r>
          <w:rPr>
            <w:noProof/>
            <w:webHidden/>
          </w:rPr>
          <w:fldChar w:fldCharType="begin"/>
        </w:r>
        <w:r>
          <w:rPr>
            <w:noProof/>
            <w:webHidden/>
          </w:rPr>
          <w:instrText xml:space="preserve"> PAGEREF _Toc186803562 \h </w:instrText>
        </w:r>
        <w:r>
          <w:rPr>
            <w:noProof/>
            <w:webHidden/>
          </w:rPr>
        </w:r>
        <w:r>
          <w:rPr>
            <w:noProof/>
            <w:webHidden/>
          </w:rPr>
          <w:fldChar w:fldCharType="separate"/>
        </w:r>
        <w:r>
          <w:rPr>
            <w:noProof/>
            <w:webHidden/>
          </w:rPr>
          <w:t>6</w:t>
        </w:r>
        <w:r>
          <w:rPr>
            <w:noProof/>
            <w:webHidden/>
          </w:rPr>
          <w:fldChar w:fldCharType="end"/>
        </w:r>
      </w:hyperlink>
    </w:p>
    <w:p w14:paraId="1BD46004" w14:textId="19CA279E" w:rsidR="00FD2B7C" w:rsidRDefault="00FD2B7C">
      <w:pPr>
        <w:pStyle w:val="TOC1"/>
        <w:rPr>
          <w:rFonts w:eastAsiaTheme="minorEastAsia" w:cstheme="minorBidi"/>
          <w:noProof/>
          <w:spacing w:val="0"/>
          <w:kern w:val="2"/>
          <w:sz w:val="24"/>
          <w:lang w:eastAsia="en-AU"/>
          <w14:ligatures w14:val="standardContextual"/>
        </w:rPr>
      </w:pPr>
      <w:hyperlink w:anchor="_Toc186803563" w:history="1">
        <w:r w:rsidRPr="00AE1045">
          <w:rPr>
            <w:rStyle w:val="Hyperlink"/>
            <w:noProof/>
          </w:rPr>
          <w:t>Dealing with us anonymously</w:t>
        </w:r>
        <w:r>
          <w:rPr>
            <w:noProof/>
            <w:webHidden/>
          </w:rPr>
          <w:tab/>
        </w:r>
        <w:r>
          <w:rPr>
            <w:noProof/>
            <w:webHidden/>
          </w:rPr>
          <w:fldChar w:fldCharType="begin"/>
        </w:r>
        <w:r>
          <w:rPr>
            <w:noProof/>
            <w:webHidden/>
          </w:rPr>
          <w:instrText xml:space="preserve"> PAGEREF _Toc186803563 \h </w:instrText>
        </w:r>
        <w:r>
          <w:rPr>
            <w:noProof/>
            <w:webHidden/>
          </w:rPr>
        </w:r>
        <w:r>
          <w:rPr>
            <w:noProof/>
            <w:webHidden/>
          </w:rPr>
          <w:fldChar w:fldCharType="separate"/>
        </w:r>
        <w:r>
          <w:rPr>
            <w:noProof/>
            <w:webHidden/>
          </w:rPr>
          <w:t>7</w:t>
        </w:r>
        <w:r>
          <w:rPr>
            <w:noProof/>
            <w:webHidden/>
          </w:rPr>
          <w:fldChar w:fldCharType="end"/>
        </w:r>
      </w:hyperlink>
    </w:p>
    <w:p w14:paraId="3D743BEA" w14:textId="08B26D23" w:rsidR="00FD2B7C" w:rsidRDefault="00FD2B7C">
      <w:pPr>
        <w:pStyle w:val="TOC1"/>
        <w:rPr>
          <w:rFonts w:eastAsiaTheme="minorEastAsia" w:cstheme="minorBidi"/>
          <w:noProof/>
          <w:spacing w:val="0"/>
          <w:kern w:val="2"/>
          <w:sz w:val="24"/>
          <w:lang w:eastAsia="en-AU"/>
          <w14:ligatures w14:val="standardContextual"/>
        </w:rPr>
      </w:pPr>
      <w:hyperlink w:anchor="_Toc186803564" w:history="1">
        <w:r w:rsidRPr="00AE1045">
          <w:rPr>
            <w:rStyle w:val="Hyperlink"/>
            <w:noProof/>
          </w:rPr>
          <w:t>Collecting your personal information</w:t>
        </w:r>
        <w:r>
          <w:rPr>
            <w:noProof/>
            <w:webHidden/>
          </w:rPr>
          <w:tab/>
        </w:r>
        <w:r>
          <w:rPr>
            <w:noProof/>
            <w:webHidden/>
          </w:rPr>
          <w:fldChar w:fldCharType="begin"/>
        </w:r>
        <w:r>
          <w:rPr>
            <w:noProof/>
            <w:webHidden/>
          </w:rPr>
          <w:instrText xml:space="preserve"> PAGEREF _Toc186803564 \h </w:instrText>
        </w:r>
        <w:r>
          <w:rPr>
            <w:noProof/>
            <w:webHidden/>
          </w:rPr>
        </w:r>
        <w:r>
          <w:rPr>
            <w:noProof/>
            <w:webHidden/>
          </w:rPr>
          <w:fldChar w:fldCharType="separate"/>
        </w:r>
        <w:r>
          <w:rPr>
            <w:noProof/>
            <w:webHidden/>
          </w:rPr>
          <w:t>7</w:t>
        </w:r>
        <w:r>
          <w:rPr>
            <w:noProof/>
            <w:webHidden/>
          </w:rPr>
          <w:fldChar w:fldCharType="end"/>
        </w:r>
      </w:hyperlink>
    </w:p>
    <w:p w14:paraId="2F2B5E45" w14:textId="75DED27F" w:rsidR="00FD2B7C" w:rsidRDefault="00FD2B7C">
      <w:pPr>
        <w:pStyle w:val="TOC1"/>
        <w:rPr>
          <w:rFonts w:eastAsiaTheme="minorEastAsia" w:cstheme="minorBidi"/>
          <w:noProof/>
          <w:spacing w:val="0"/>
          <w:kern w:val="2"/>
          <w:sz w:val="24"/>
          <w:lang w:eastAsia="en-AU"/>
          <w14:ligatures w14:val="standardContextual"/>
        </w:rPr>
      </w:pPr>
      <w:hyperlink w:anchor="_Toc186803565" w:history="1">
        <w:r w:rsidRPr="00AE1045">
          <w:rPr>
            <w:rStyle w:val="Hyperlink"/>
            <w:noProof/>
          </w:rPr>
          <w:t>Collecting personal information directly from you</w:t>
        </w:r>
        <w:r>
          <w:rPr>
            <w:noProof/>
            <w:webHidden/>
          </w:rPr>
          <w:tab/>
        </w:r>
        <w:r>
          <w:rPr>
            <w:noProof/>
            <w:webHidden/>
          </w:rPr>
          <w:fldChar w:fldCharType="begin"/>
        </w:r>
        <w:r>
          <w:rPr>
            <w:noProof/>
            <w:webHidden/>
          </w:rPr>
          <w:instrText xml:space="preserve"> PAGEREF _Toc186803565 \h </w:instrText>
        </w:r>
        <w:r>
          <w:rPr>
            <w:noProof/>
            <w:webHidden/>
          </w:rPr>
        </w:r>
        <w:r>
          <w:rPr>
            <w:noProof/>
            <w:webHidden/>
          </w:rPr>
          <w:fldChar w:fldCharType="separate"/>
        </w:r>
        <w:r>
          <w:rPr>
            <w:noProof/>
            <w:webHidden/>
          </w:rPr>
          <w:t>7</w:t>
        </w:r>
        <w:r>
          <w:rPr>
            <w:noProof/>
            <w:webHidden/>
          </w:rPr>
          <w:fldChar w:fldCharType="end"/>
        </w:r>
      </w:hyperlink>
    </w:p>
    <w:p w14:paraId="2DCC43E0" w14:textId="31AA6EAD" w:rsidR="00FD2B7C" w:rsidRDefault="00FD2B7C">
      <w:pPr>
        <w:pStyle w:val="TOC1"/>
        <w:rPr>
          <w:rFonts w:eastAsiaTheme="minorEastAsia" w:cstheme="minorBidi"/>
          <w:noProof/>
          <w:spacing w:val="0"/>
          <w:kern w:val="2"/>
          <w:sz w:val="24"/>
          <w:lang w:eastAsia="en-AU"/>
          <w14:ligatures w14:val="standardContextual"/>
        </w:rPr>
      </w:pPr>
      <w:hyperlink w:anchor="_Toc186803566" w:history="1">
        <w:r w:rsidRPr="00AE1045">
          <w:rPr>
            <w:rStyle w:val="Hyperlink"/>
            <w:noProof/>
          </w:rPr>
          <w:t>Collecting your personal information from others</w:t>
        </w:r>
        <w:r>
          <w:rPr>
            <w:noProof/>
            <w:webHidden/>
          </w:rPr>
          <w:tab/>
        </w:r>
        <w:r>
          <w:rPr>
            <w:noProof/>
            <w:webHidden/>
          </w:rPr>
          <w:fldChar w:fldCharType="begin"/>
        </w:r>
        <w:r>
          <w:rPr>
            <w:noProof/>
            <w:webHidden/>
          </w:rPr>
          <w:instrText xml:space="preserve"> PAGEREF _Toc186803566 \h </w:instrText>
        </w:r>
        <w:r>
          <w:rPr>
            <w:noProof/>
            <w:webHidden/>
          </w:rPr>
        </w:r>
        <w:r>
          <w:rPr>
            <w:noProof/>
            <w:webHidden/>
          </w:rPr>
          <w:fldChar w:fldCharType="separate"/>
        </w:r>
        <w:r>
          <w:rPr>
            <w:noProof/>
            <w:webHidden/>
          </w:rPr>
          <w:t>8</w:t>
        </w:r>
        <w:r>
          <w:rPr>
            <w:noProof/>
            <w:webHidden/>
          </w:rPr>
          <w:fldChar w:fldCharType="end"/>
        </w:r>
      </w:hyperlink>
    </w:p>
    <w:p w14:paraId="1054B4CE" w14:textId="28609C26" w:rsidR="00FD2B7C" w:rsidRDefault="00FD2B7C">
      <w:pPr>
        <w:pStyle w:val="TOC1"/>
        <w:rPr>
          <w:rFonts w:eastAsiaTheme="minorEastAsia" w:cstheme="minorBidi"/>
          <w:noProof/>
          <w:spacing w:val="0"/>
          <w:kern w:val="2"/>
          <w:sz w:val="24"/>
          <w:lang w:eastAsia="en-AU"/>
          <w14:ligatures w14:val="standardContextual"/>
        </w:rPr>
      </w:pPr>
      <w:hyperlink w:anchor="_Toc186803567" w:history="1">
        <w:r w:rsidRPr="00AE1045">
          <w:rPr>
            <w:rStyle w:val="Hyperlink"/>
            <w:noProof/>
          </w:rPr>
          <w:t>Sensitive information</w:t>
        </w:r>
        <w:r>
          <w:rPr>
            <w:noProof/>
            <w:webHidden/>
          </w:rPr>
          <w:tab/>
        </w:r>
        <w:r>
          <w:rPr>
            <w:noProof/>
            <w:webHidden/>
          </w:rPr>
          <w:fldChar w:fldCharType="begin"/>
        </w:r>
        <w:r>
          <w:rPr>
            <w:noProof/>
            <w:webHidden/>
          </w:rPr>
          <w:instrText xml:space="preserve"> PAGEREF _Toc186803567 \h </w:instrText>
        </w:r>
        <w:r>
          <w:rPr>
            <w:noProof/>
            <w:webHidden/>
          </w:rPr>
        </w:r>
        <w:r>
          <w:rPr>
            <w:noProof/>
            <w:webHidden/>
          </w:rPr>
          <w:fldChar w:fldCharType="separate"/>
        </w:r>
        <w:r>
          <w:rPr>
            <w:noProof/>
            <w:webHidden/>
          </w:rPr>
          <w:t>8</w:t>
        </w:r>
        <w:r>
          <w:rPr>
            <w:noProof/>
            <w:webHidden/>
          </w:rPr>
          <w:fldChar w:fldCharType="end"/>
        </w:r>
      </w:hyperlink>
    </w:p>
    <w:p w14:paraId="1CA900CE" w14:textId="748E5ED3" w:rsidR="00FD2B7C" w:rsidRDefault="00FD2B7C">
      <w:pPr>
        <w:pStyle w:val="TOC1"/>
        <w:rPr>
          <w:rFonts w:eastAsiaTheme="minorEastAsia" w:cstheme="minorBidi"/>
          <w:noProof/>
          <w:spacing w:val="0"/>
          <w:kern w:val="2"/>
          <w:sz w:val="24"/>
          <w:lang w:eastAsia="en-AU"/>
          <w14:ligatures w14:val="standardContextual"/>
        </w:rPr>
      </w:pPr>
      <w:hyperlink w:anchor="_Toc186803568" w:history="1">
        <w:r w:rsidRPr="00AE1045">
          <w:rPr>
            <w:rStyle w:val="Hyperlink"/>
            <w:noProof/>
          </w:rPr>
          <w:t>Visiting our website</w:t>
        </w:r>
        <w:r>
          <w:rPr>
            <w:noProof/>
            <w:webHidden/>
          </w:rPr>
          <w:tab/>
        </w:r>
        <w:r>
          <w:rPr>
            <w:noProof/>
            <w:webHidden/>
          </w:rPr>
          <w:fldChar w:fldCharType="begin"/>
        </w:r>
        <w:r>
          <w:rPr>
            <w:noProof/>
            <w:webHidden/>
          </w:rPr>
          <w:instrText xml:space="preserve"> PAGEREF _Toc186803568 \h </w:instrText>
        </w:r>
        <w:r>
          <w:rPr>
            <w:noProof/>
            <w:webHidden/>
          </w:rPr>
        </w:r>
        <w:r>
          <w:rPr>
            <w:noProof/>
            <w:webHidden/>
          </w:rPr>
          <w:fldChar w:fldCharType="separate"/>
        </w:r>
        <w:r>
          <w:rPr>
            <w:noProof/>
            <w:webHidden/>
          </w:rPr>
          <w:t>9</w:t>
        </w:r>
        <w:r>
          <w:rPr>
            <w:noProof/>
            <w:webHidden/>
          </w:rPr>
          <w:fldChar w:fldCharType="end"/>
        </w:r>
      </w:hyperlink>
    </w:p>
    <w:p w14:paraId="1A909AA2" w14:textId="774608C2" w:rsidR="00FD2B7C" w:rsidRDefault="00FD2B7C">
      <w:pPr>
        <w:pStyle w:val="TOC1"/>
        <w:rPr>
          <w:rFonts w:eastAsiaTheme="minorEastAsia" w:cstheme="minorBidi"/>
          <w:noProof/>
          <w:spacing w:val="0"/>
          <w:kern w:val="2"/>
          <w:sz w:val="24"/>
          <w:lang w:eastAsia="en-AU"/>
          <w14:ligatures w14:val="standardContextual"/>
        </w:rPr>
      </w:pPr>
      <w:hyperlink w:anchor="_Toc186803569" w:history="1">
        <w:r w:rsidRPr="00AE1045">
          <w:rPr>
            <w:rStyle w:val="Hyperlink"/>
            <w:noProof/>
            <w:lang w:eastAsia="en-AU"/>
          </w:rPr>
          <w:t>Browsing our website</w:t>
        </w:r>
        <w:r>
          <w:rPr>
            <w:noProof/>
            <w:webHidden/>
          </w:rPr>
          <w:tab/>
        </w:r>
        <w:r>
          <w:rPr>
            <w:noProof/>
            <w:webHidden/>
          </w:rPr>
          <w:fldChar w:fldCharType="begin"/>
        </w:r>
        <w:r>
          <w:rPr>
            <w:noProof/>
            <w:webHidden/>
          </w:rPr>
          <w:instrText xml:space="preserve"> PAGEREF _Toc186803569 \h </w:instrText>
        </w:r>
        <w:r>
          <w:rPr>
            <w:noProof/>
            <w:webHidden/>
          </w:rPr>
        </w:r>
        <w:r>
          <w:rPr>
            <w:noProof/>
            <w:webHidden/>
          </w:rPr>
          <w:fldChar w:fldCharType="separate"/>
        </w:r>
        <w:r>
          <w:rPr>
            <w:noProof/>
            <w:webHidden/>
          </w:rPr>
          <w:t>9</w:t>
        </w:r>
        <w:r>
          <w:rPr>
            <w:noProof/>
            <w:webHidden/>
          </w:rPr>
          <w:fldChar w:fldCharType="end"/>
        </w:r>
      </w:hyperlink>
    </w:p>
    <w:p w14:paraId="3888EA61" w14:textId="110AE1A3" w:rsidR="00FD2B7C" w:rsidRDefault="00FD2B7C">
      <w:pPr>
        <w:pStyle w:val="TOC2"/>
        <w:rPr>
          <w:rFonts w:eastAsiaTheme="minorEastAsia" w:cstheme="minorBidi"/>
          <w:noProof/>
          <w:kern w:val="2"/>
          <w:sz w:val="24"/>
          <w:lang w:eastAsia="en-AU"/>
          <w14:ligatures w14:val="standardContextual"/>
        </w:rPr>
      </w:pPr>
      <w:hyperlink w:anchor="_Toc186803570" w:history="1">
        <w:r w:rsidRPr="00AE1045">
          <w:rPr>
            <w:rStyle w:val="Hyperlink"/>
            <w:noProof/>
            <w:lang w:eastAsia="en-AU"/>
          </w:rPr>
          <w:t>Cookies</w:t>
        </w:r>
        <w:r>
          <w:rPr>
            <w:noProof/>
            <w:webHidden/>
          </w:rPr>
          <w:tab/>
        </w:r>
        <w:r>
          <w:rPr>
            <w:noProof/>
            <w:webHidden/>
          </w:rPr>
          <w:fldChar w:fldCharType="begin"/>
        </w:r>
        <w:r>
          <w:rPr>
            <w:noProof/>
            <w:webHidden/>
          </w:rPr>
          <w:instrText xml:space="preserve"> PAGEREF _Toc186803570 \h </w:instrText>
        </w:r>
        <w:r>
          <w:rPr>
            <w:noProof/>
            <w:webHidden/>
          </w:rPr>
        </w:r>
        <w:r>
          <w:rPr>
            <w:noProof/>
            <w:webHidden/>
          </w:rPr>
          <w:fldChar w:fldCharType="separate"/>
        </w:r>
        <w:r>
          <w:rPr>
            <w:noProof/>
            <w:webHidden/>
          </w:rPr>
          <w:t>9</w:t>
        </w:r>
        <w:r>
          <w:rPr>
            <w:noProof/>
            <w:webHidden/>
          </w:rPr>
          <w:fldChar w:fldCharType="end"/>
        </w:r>
      </w:hyperlink>
    </w:p>
    <w:p w14:paraId="7794678C" w14:textId="3B94A23B" w:rsidR="00FD2B7C" w:rsidRDefault="00FD2B7C">
      <w:pPr>
        <w:pStyle w:val="TOC2"/>
        <w:rPr>
          <w:rFonts w:eastAsiaTheme="minorEastAsia" w:cstheme="minorBidi"/>
          <w:noProof/>
          <w:kern w:val="2"/>
          <w:sz w:val="24"/>
          <w:lang w:eastAsia="en-AU"/>
          <w14:ligatures w14:val="standardContextual"/>
        </w:rPr>
      </w:pPr>
      <w:hyperlink w:anchor="_Toc186803571" w:history="1">
        <w:r w:rsidRPr="00AE1045">
          <w:rPr>
            <w:rStyle w:val="Hyperlink"/>
            <w:noProof/>
            <w:lang w:eastAsia="en-AU"/>
          </w:rPr>
          <w:t>Subscribing to email alerts</w:t>
        </w:r>
        <w:r>
          <w:rPr>
            <w:noProof/>
            <w:webHidden/>
          </w:rPr>
          <w:tab/>
        </w:r>
        <w:r>
          <w:rPr>
            <w:noProof/>
            <w:webHidden/>
          </w:rPr>
          <w:fldChar w:fldCharType="begin"/>
        </w:r>
        <w:r>
          <w:rPr>
            <w:noProof/>
            <w:webHidden/>
          </w:rPr>
          <w:instrText xml:space="preserve"> PAGEREF _Toc186803571 \h </w:instrText>
        </w:r>
        <w:r>
          <w:rPr>
            <w:noProof/>
            <w:webHidden/>
          </w:rPr>
        </w:r>
        <w:r>
          <w:rPr>
            <w:noProof/>
            <w:webHidden/>
          </w:rPr>
          <w:fldChar w:fldCharType="separate"/>
        </w:r>
        <w:r>
          <w:rPr>
            <w:noProof/>
            <w:webHidden/>
          </w:rPr>
          <w:t>10</w:t>
        </w:r>
        <w:r>
          <w:rPr>
            <w:noProof/>
            <w:webHidden/>
          </w:rPr>
          <w:fldChar w:fldCharType="end"/>
        </w:r>
      </w:hyperlink>
    </w:p>
    <w:p w14:paraId="13555DAC" w14:textId="6833A1A8" w:rsidR="00FD2B7C" w:rsidRDefault="00FD2B7C">
      <w:pPr>
        <w:pStyle w:val="TOC1"/>
        <w:rPr>
          <w:rFonts w:eastAsiaTheme="minorEastAsia" w:cstheme="minorBidi"/>
          <w:noProof/>
          <w:spacing w:val="0"/>
          <w:kern w:val="2"/>
          <w:sz w:val="24"/>
          <w:lang w:eastAsia="en-AU"/>
          <w14:ligatures w14:val="standardContextual"/>
        </w:rPr>
      </w:pPr>
      <w:hyperlink w:anchor="_Toc186803572" w:history="1">
        <w:r w:rsidRPr="00AE1045">
          <w:rPr>
            <w:rStyle w:val="Hyperlink"/>
            <w:noProof/>
          </w:rPr>
          <w:t>Social media</w:t>
        </w:r>
        <w:r>
          <w:rPr>
            <w:noProof/>
            <w:webHidden/>
          </w:rPr>
          <w:tab/>
        </w:r>
        <w:r>
          <w:rPr>
            <w:noProof/>
            <w:webHidden/>
          </w:rPr>
          <w:fldChar w:fldCharType="begin"/>
        </w:r>
        <w:r>
          <w:rPr>
            <w:noProof/>
            <w:webHidden/>
          </w:rPr>
          <w:instrText xml:space="preserve"> PAGEREF _Toc186803572 \h </w:instrText>
        </w:r>
        <w:r>
          <w:rPr>
            <w:noProof/>
            <w:webHidden/>
          </w:rPr>
        </w:r>
        <w:r>
          <w:rPr>
            <w:noProof/>
            <w:webHidden/>
          </w:rPr>
          <w:fldChar w:fldCharType="separate"/>
        </w:r>
        <w:r>
          <w:rPr>
            <w:noProof/>
            <w:webHidden/>
          </w:rPr>
          <w:t>10</w:t>
        </w:r>
        <w:r>
          <w:rPr>
            <w:noProof/>
            <w:webHidden/>
          </w:rPr>
          <w:fldChar w:fldCharType="end"/>
        </w:r>
      </w:hyperlink>
    </w:p>
    <w:p w14:paraId="4CF7540B" w14:textId="61CC6D12" w:rsidR="00FD2B7C" w:rsidRDefault="00FD2B7C">
      <w:pPr>
        <w:pStyle w:val="TOC1"/>
        <w:rPr>
          <w:rFonts w:eastAsiaTheme="minorEastAsia" w:cstheme="minorBidi"/>
          <w:noProof/>
          <w:spacing w:val="0"/>
          <w:kern w:val="2"/>
          <w:sz w:val="24"/>
          <w:lang w:eastAsia="en-AU"/>
          <w14:ligatures w14:val="standardContextual"/>
        </w:rPr>
      </w:pPr>
      <w:hyperlink w:anchor="_Toc186803573" w:history="1">
        <w:r w:rsidRPr="00AE1045">
          <w:rPr>
            <w:rStyle w:val="Hyperlink"/>
            <w:noProof/>
          </w:rPr>
          <w:t>Using and disclosing personal and sensitive information</w:t>
        </w:r>
        <w:r>
          <w:rPr>
            <w:noProof/>
            <w:webHidden/>
          </w:rPr>
          <w:tab/>
        </w:r>
        <w:r>
          <w:rPr>
            <w:noProof/>
            <w:webHidden/>
          </w:rPr>
          <w:fldChar w:fldCharType="begin"/>
        </w:r>
        <w:r>
          <w:rPr>
            <w:noProof/>
            <w:webHidden/>
          </w:rPr>
          <w:instrText xml:space="preserve"> PAGEREF _Toc186803573 \h </w:instrText>
        </w:r>
        <w:r>
          <w:rPr>
            <w:noProof/>
            <w:webHidden/>
          </w:rPr>
        </w:r>
        <w:r>
          <w:rPr>
            <w:noProof/>
            <w:webHidden/>
          </w:rPr>
          <w:fldChar w:fldCharType="separate"/>
        </w:r>
        <w:r>
          <w:rPr>
            <w:noProof/>
            <w:webHidden/>
          </w:rPr>
          <w:t>11</w:t>
        </w:r>
        <w:r>
          <w:rPr>
            <w:noProof/>
            <w:webHidden/>
          </w:rPr>
          <w:fldChar w:fldCharType="end"/>
        </w:r>
      </w:hyperlink>
    </w:p>
    <w:p w14:paraId="47600B8D" w14:textId="416E8D8A" w:rsidR="00FD2B7C" w:rsidRDefault="00FD2B7C">
      <w:pPr>
        <w:pStyle w:val="TOC2"/>
        <w:rPr>
          <w:rFonts w:eastAsiaTheme="minorEastAsia" w:cstheme="minorBidi"/>
          <w:noProof/>
          <w:kern w:val="2"/>
          <w:sz w:val="24"/>
          <w:lang w:eastAsia="en-AU"/>
          <w14:ligatures w14:val="standardContextual"/>
        </w:rPr>
      </w:pPr>
      <w:hyperlink w:anchor="_Toc186803574" w:history="1">
        <w:r w:rsidRPr="00AE1045">
          <w:rPr>
            <w:rStyle w:val="Hyperlink"/>
            <w:noProof/>
          </w:rPr>
          <w:t>Our regulatory activities</w:t>
        </w:r>
        <w:r>
          <w:rPr>
            <w:noProof/>
            <w:webHidden/>
          </w:rPr>
          <w:tab/>
        </w:r>
        <w:r>
          <w:rPr>
            <w:noProof/>
            <w:webHidden/>
          </w:rPr>
          <w:fldChar w:fldCharType="begin"/>
        </w:r>
        <w:r>
          <w:rPr>
            <w:noProof/>
            <w:webHidden/>
          </w:rPr>
          <w:instrText xml:space="preserve"> PAGEREF _Toc186803574 \h </w:instrText>
        </w:r>
        <w:r>
          <w:rPr>
            <w:noProof/>
            <w:webHidden/>
          </w:rPr>
        </w:r>
        <w:r>
          <w:rPr>
            <w:noProof/>
            <w:webHidden/>
          </w:rPr>
          <w:fldChar w:fldCharType="separate"/>
        </w:r>
        <w:r>
          <w:rPr>
            <w:noProof/>
            <w:webHidden/>
          </w:rPr>
          <w:t>11</w:t>
        </w:r>
        <w:r>
          <w:rPr>
            <w:noProof/>
            <w:webHidden/>
          </w:rPr>
          <w:fldChar w:fldCharType="end"/>
        </w:r>
      </w:hyperlink>
    </w:p>
    <w:p w14:paraId="4AA80D18" w14:textId="4A19E443" w:rsidR="00FD2B7C" w:rsidRDefault="00FD2B7C">
      <w:pPr>
        <w:pStyle w:val="TOC2"/>
        <w:rPr>
          <w:rFonts w:eastAsiaTheme="minorEastAsia" w:cstheme="minorBidi"/>
          <w:noProof/>
          <w:kern w:val="2"/>
          <w:sz w:val="24"/>
          <w:lang w:eastAsia="en-AU"/>
          <w14:ligatures w14:val="standardContextual"/>
        </w:rPr>
      </w:pPr>
      <w:hyperlink w:anchor="_Toc186803575" w:history="1">
        <w:r w:rsidRPr="00AE1045">
          <w:rPr>
            <w:rStyle w:val="Hyperlink"/>
            <w:noProof/>
          </w:rPr>
          <w:t>Employee information</w:t>
        </w:r>
        <w:r>
          <w:rPr>
            <w:noProof/>
            <w:webHidden/>
          </w:rPr>
          <w:tab/>
        </w:r>
        <w:r>
          <w:rPr>
            <w:noProof/>
            <w:webHidden/>
          </w:rPr>
          <w:fldChar w:fldCharType="begin"/>
        </w:r>
        <w:r>
          <w:rPr>
            <w:noProof/>
            <w:webHidden/>
          </w:rPr>
          <w:instrText xml:space="preserve"> PAGEREF _Toc186803575 \h </w:instrText>
        </w:r>
        <w:r>
          <w:rPr>
            <w:noProof/>
            <w:webHidden/>
          </w:rPr>
        </w:r>
        <w:r>
          <w:rPr>
            <w:noProof/>
            <w:webHidden/>
          </w:rPr>
          <w:fldChar w:fldCharType="separate"/>
        </w:r>
        <w:r>
          <w:rPr>
            <w:noProof/>
            <w:webHidden/>
          </w:rPr>
          <w:t>12</w:t>
        </w:r>
        <w:r>
          <w:rPr>
            <w:noProof/>
            <w:webHidden/>
          </w:rPr>
          <w:fldChar w:fldCharType="end"/>
        </w:r>
      </w:hyperlink>
    </w:p>
    <w:p w14:paraId="2C0B28A3" w14:textId="328F8C65" w:rsidR="00FD2B7C" w:rsidRDefault="00FD2B7C">
      <w:pPr>
        <w:pStyle w:val="TOC2"/>
        <w:rPr>
          <w:rFonts w:eastAsiaTheme="minorEastAsia" w:cstheme="minorBidi"/>
          <w:noProof/>
          <w:kern w:val="2"/>
          <w:sz w:val="24"/>
          <w:lang w:eastAsia="en-AU"/>
          <w14:ligatures w14:val="standardContextual"/>
        </w:rPr>
      </w:pPr>
      <w:hyperlink w:anchor="_Toc186803576" w:history="1">
        <w:r w:rsidRPr="00AE1045">
          <w:rPr>
            <w:rStyle w:val="Hyperlink"/>
            <w:noProof/>
          </w:rPr>
          <w:t>Referral to law enforcement authorities</w:t>
        </w:r>
        <w:r>
          <w:rPr>
            <w:noProof/>
            <w:webHidden/>
          </w:rPr>
          <w:tab/>
        </w:r>
        <w:r>
          <w:rPr>
            <w:noProof/>
            <w:webHidden/>
          </w:rPr>
          <w:fldChar w:fldCharType="begin"/>
        </w:r>
        <w:r>
          <w:rPr>
            <w:noProof/>
            <w:webHidden/>
          </w:rPr>
          <w:instrText xml:space="preserve"> PAGEREF _Toc186803576 \h </w:instrText>
        </w:r>
        <w:r>
          <w:rPr>
            <w:noProof/>
            <w:webHidden/>
          </w:rPr>
        </w:r>
        <w:r>
          <w:rPr>
            <w:noProof/>
            <w:webHidden/>
          </w:rPr>
          <w:fldChar w:fldCharType="separate"/>
        </w:r>
        <w:r>
          <w:rPr>
            <w:noProof/>
            <w:webHidden/>
          </w:rPr>
          <w:t>12</w:t>
        </w:r>
        <w:r>
          <w:rPr>
            <w:noProof/>
            <w:webHidden/>
          </w:rPr>
          <w:fldChar w:fldCharType="end"/>
        </w:r>
      </w:hyperlink>
    </w:p>
    <w:p w14:paraId="4322C3AA" w14:textId="6DCFC5A2" w:rsidR="00FD2B7C" w:rsidRDefault="00FD2B7C">
      <w:pPr>
        <w:pStyle w:val="TOC2"/>
        <w:rPr>
          <w:rFonts w:eastAsiaTheme="minorEastAsia" w:cstheme="minorBidi"/>
          <w:noProof/>
          <w:kern w:val="2"/>
          <w:sz w:val="24"/>
          <w:lang w:eastAsia="en-AU"/>
          <w14:ligatures w14:val="standardContextual"/>
        </w:rPr>
      </w:pPr>
      <w:hyperlink w:anchor="_Toc186803577" w:history="1">
        <w:r w:rsidRPr="00AE1045">
          <w:rPr>
            <w:rStyle w:val="Hyperlink"/>
            <w:noProof/>
          </w:rPr>
          <w:t>Public health and safety concerns</w:t>
        </w:r>
        <w:r>
          <w:rPr>
            <w:noProof/>
            <w:webHidden/>
          </w:rPr>
          <w:tab/>
        </w:r>
        <w:r>
          <w:rPr>
            <w:noProof/>
            <w:webHidden/>
          </w:rPr>
          <w:fldChar w:fldCharType="begin"/>
        </w:r>
        <w:r>
          <w:rPr>
            <w:noProof/>
            <w:webHidden/>
          </w:rPr>
          <w:instrText xml:space="preserve"> PAGEREF _Toc186803577 \h </w:instrText>
        </w:r>
        <w:r>
          <w:rPr>
            <w:noProof/>
            <w:webHidden/>
          </w:rPr>
        </w:r>
        <w:r>
          <w:rPr>
            <w:noProof/>
            <w:webHidden/>
          </w:rPr>
          <w:fldChar w:fldCharType="separate"/>
        </w:r>
        <w:r>
          <w:rPr>
            <w:noProof/>
            <w:webHidden/>
          </w:rPr>
          <w:t>12</w:t>
        </w:r>
        <w:r>
          <w:rPr>
            <w:noProof/>
            <w:webHidden/>
          </w:rPr>
          <w:fldChar w:fldCharType="end"/>
        </w:r>
      </w:hyperlink>
    </w:p>
    <w:p w14:paraId="27B9316B" w14:textId="58C7169C" w:rsidR="00FD2B7C" w:rsidRDefault="00FD2B7C">
      <w:pPr>
        <w:pStyle w:val="TOC2"/>
        <w:rPr>
          <w:rFonts w:eastAsiaTheme="minorEastAsia" w:cstheme="minorBidi"/>
          <w:noProof/>
          <w:kern w:val="2"/>
          <w:sz w:val="24"/>
          <w:lang w:eastAsia="en-AU"/>
          <w14:ligatures w14:val="standardContextual"/>
        </w:rPr>
      </w:pPr>
      <w:hyperlink w:anchor="_Toc186803578" w:history="1">
        <w:r w:rsidRPr="00AE1045">
          <w:rPr>
            <w:rStyle w:val="Hyperlink"/>
            <w:noProof/>
          </w:rPr>
          <w:t>Advisers, contractors and outsourcing</w:t>
        </w:r>
        <w:r>
          <w:rPr>
            <w:noProof/>
            <w:webHidden/>
          </w:rPr>
          <w:tab/>
        </w:r>
        <w:r>
          <w:rPr>
            <w:noProof/>
            <w:webHidden/>
          </w:rPr>
          <w:fldChar w:fldCharType="begin"/>
        </w:r>
        <w:r>
          <w:rPr>
            <w:noProof/>
            <w:webHidden/>
          </w:rPr>
          <w:instrText xml:space="preserve"> PAGEREF _Toc186803578 \h </w:instrText>
        </w:r>
        <w:r>
          <w:rPr>
            <w:noProof/>
            <w:webHidden/>
          </w:rPr>
        </w:r>
        <w:r>
          <w:rPr>
            <w:noProof/>
            <w:webHidden/>
          </w:rPr>
          <w:fldChar w:fldCharType="separate"/>
        </w:r>
        <w:r>
          <w:rPr>
            <w:noProof/>
            <w:webHidden/>
          </w:rPr>
          <w:t>12</w:t>
        </w:r>
        <w:r>
          <w:rPr>
            <w:noProof/>
            <w:webHidden/>
          </w:rPr>
          <w:fldChar w:fldCharType="end"/>
        </w:r>
      </w:hyperlink>
    </w:p>
    <w:p w14:paraId="06A9957D" w14:textId="5E5A0215" w:rsidR="00FD2B7C" w:rsidRDefault="00FD2B7C">
      <w:pPr>
        <w:pStyle w:val="TOC2"/>
        <w:rPr>
          <w:rFonts w:eastAsiaTheme="minorEastAsia" w:cstheme="minorBidi"/>
          <w:noProof/>
          <w:kern w:val="2"/>
          <w:sz w:val="24"/>
          <w:lang w:eastAsia="en-AU"/>
          <w14:ligatures w14:val="standardContextual"/>
        </w:rPr>
      </w:pPr>
      <w:hyperlink w:anchor="_Toc186803579" w:history="1">
        <w:r w:rsidRPr="00AE1045">
          <w:rPr>
            <w:rStyle w:val="Hyperlink"/>
            <w:noProof/>
          </w:rPr>
          <w:t>Enquiries, education and improvement</w:t>
        </w:r>
        <w:r>
          <w:rPr>
            <w:noProof/>
            <w:webHidden/>
          </w:rPr>
          <w:tab/>
        </w:r>
        <w:r>
          <w:rPr>
            <w:noProof/>
            <w:webHidden/>
          </w:rPr>
          <w:fldChar w:fldCharType="begin"/>
        </w:r>
        <w:r>
          <w:rPr>
            <w:noProof/>
            <w:webHidden/>
          </w:rPr>
          <w:instrText xml:space="preserve"> PAGEREF _Toc186803579 \h </w:instrText>
        </w:r>
        <w:r>
          <w:rPr>
            <w:noProof/>
            <w:webHidden/>
          </w:rPr>
        </w:r>
        <w:r>
          <w:rPr>
            <w:noProof/>
            <w:webHidden/>
          </w:rPr>
          <w:fldChar w:fldCharType="separate"/>
        </w:r>
        <w:r>
          <w:rPr>
            <w:noProof/>
            <w:webHidden/>
          </w:rPr>
          <w:t>13</w:t>
        </w:r>
        <w:r>
          <w:rPr>
            <w:noProof/>
            <w:webHidden/>
          </w:rPr>
          <w:fldChar w:fldCharType="end"/>
        </w:r>
      </w:hyperlink>
    </w:p>
    <w:p w14:paraId="32D8980E" w14:textId="03285DAA" w:rsidR="00FD2B7C" w:rsidRDefault="00FD2B7C">
      <w:pPr>
        <w:pStyle w:val="TOC2"/>
        <w:rPr>
          <w:rFonts w:eastAsiaTheme="minorEastAsia" w:cstheme="minorBidi"/>
          <w:noProof/>
          <w:kern w:val="2"/>
          <w:sz w:val="24"/>
          <w:lang w:eastAsia="en-AU"/>
          <w14:ligatures w14:val="standardContextual"/>
        </w:rPr>
      </w:pPr>
      <w:hyperlink w:anchor="_Toc186803580" w:history="1">
        <w:r w:rsidRPr="00AE1045">
          <w:rPr>
            <w:rStyle w:val="Hyperlink"/>
            <w:noProof/>
          </w:rPr>
          <w:t>Freedom of information requests</w:t>
        </w:r>
        <w:r>
          <w:rPr>
            <w:noProof/>
            <w:webHidden/>
          </w:rPr>
          <w:tab/>
        </w:r>
        <w:r>
          <w:rPr>
            <w:noProof/>
            <w:webHidden/>
          </w:rPr>
          <w:fldChar w:fldCharType="begin"/>
        </w:r>
        <w:r>
          <w:rPr>
            <w:noProof/>
            <w:webHidden/>
          </w:rPr>
          <w:instrText xml:space="preserve"> PAGEREF _Toc186803580 \h </w:instrText>
        </w:r>
        <w:r>
          <w:rPr>
            <w:noProof/>
            <w:webHidden/>
          </w:rPr>
        </w:r>
        <w:r>
          <w:rPr>
            <w:noProof/>
            <w:webHidden/>
          </w:rPr>
          <w:fldChar w:fldCharType="separate"/>
        </w:r>
        <w:r>
          <w:rPr>
            <w:noProof/>
            <w:webHidden/>
          </w:rPr>
          <w:t>14</w:t>
        </w:r>
        <w:r>
          <w:rPr>
            <w:noProof/>
            <w:webHidden/>
          </w:rPr>
          <w:fldChar w:fldCharType="end"/>
        </w:r>
      </w:hyperlink>
    </w:p>
    <w:p w14:paraId="3A4E1B0A" w14:textId="7D7C5FC0" w:rsidR="00FD2B7C" w:rsidRDefault="00FD2B7C">
      <w:pPr>
        <w:pStyle w:val="TOC2"/>
        <w:rPr>
          <w:rFonts w:eastAsiaTheme="minorEastAsia" w:cstheme="minorBidi"/>
          <w:noProof/>
          <w:kern w:val="2"/>
          <w:sz w:val="24"/>
          <w:lang w:eastAsia="en-AU"/>
          <w14:ligatures w14:val="standardContextual"/>
        </w:rPr>
      </w:pPr>
      <w:hyperlink w:anchor="_Toc186803581" w:history="1">
        <w:r w:rsidRPr="00AE1045">
          <w:rPr>
            <w:rStyle w:val="Hyperlink"/>
            <w:noProof/>
          </w:rPr>
          <w:t>Overseas disclosure of personal information</w:t>
        </w:r>
        <w:r>
          <w:rPr>
            <w:noProof/>
            <w:webHidden/>
          </w:rPr>
          <w:tab/>
        </w:r>
        <w:r>
          <w:rPr>
            <w:noProof/>
            <w:webHidden/>
          </w:rPr>
          <w:fldChar w:fldCharType="begin"/>
        </w:r>
        <w:r>
          <w:rPr>
            <w:noProof/>
            <w:webHidden/>
          </w:rPr>
          <w:instrText xml:space="preserve"> PAGEREF _Toc186803581 \h </w:instrText>
        </w:r>
        <w:r>
          <w:rPr>
            <w:noProof/>
            <w:webHidden/>
          </w:rPr>
        </w:r>
        <w:r>
          <w:rPr>
            <w:noProof/>
            <w:webHidden/>
          </w:rPr>
          <w:fldChar w:fldCharType="separate"/>
        </w:r>
        <w:r>
          <w:rPr>
            <w:noProof/>
            <w:webHidden/>
          </w:rPr>
          <w:t>14</w:t>
        </w:r>
        <w:r>
          <w:rPr>
            <w:noProof/>
            <w:webHidden/>
          </w:rPr>
          <w:fldChar w:fldCharType="end"/>
        </w:r>
      </w:hyperlink>
    </w:p>
    <w:p w14:paraId="6170332F" w14:textId="68ED5474" w:rsidR="00FD2B7C" w:rsidRDefault="00FD2B7C">
      <w:pPr>
        <w:pStyle w:val="TOC1"/>
        <w:rPr>
          <w:rFonts w:eastAsiaTheme="minorEastAsia" w:cstheme="minorBidi"/>
          <w:noProof/>
          <w:spacing w:val="0"/>
          <w:kern w:val="2"/>
          <w:sz w:val="24"/>
          <w:lang w:eastAsia="en-AU"/>
          <w14:ligatures w14:val="standardContextual"/>
        </w:rPr>
      </w:pPr>
      <w:hyperlink w:anchor="_Toc186803582" w:history="1">
        <w:r w:rsidRPr="00AE1045">
          <w:rPr>
            <w:rStyle w:val="Hyperlink"/>
            <w:noProof/>
          </w:rPr>
          <w:t>Information you shouldn’t give us</w:t>
        </w:r>
        <w:r>
          <w:rPr>
            <w:noProof/>
            <w:webHidden/>
          </w:rPr>
          <w:tab/>
        </w:r>
        <w:r>
          <w:rPr>
            <w:noProof/>
            <w:webHidden/>
          </w:rPr>
          <w:fldChar w:fldCharType="begin"/>
        </w:r>
        <w:r>
          <w:rPr>
            <w:noProof/>
            <w:webHidden/>
          </w:rPr>
          <w:instrText xml:space="preserve"> PAGEREF _Toc186803582 \h </w:instrText>
        </w:r>
        <w:r>
          <w:rPr>
            <w:noProof/>
            <w:webHidden/>
          </w:rPr>
        </w:r>
        <w:r>
          <w:rPr>
            <w:noProof/>
            <w:webHidden/>
          </w:rPr>
          <w:fldChar w:fldCharType="separate"/>
        </w:r>
        <w:r>
          <w:rPr>
            <w:noProof/>
            <w:webHidden/>
          </w:rPr>
          <w:t>14</w:t>
        </w:r>
        <w:r>
          <w:rPr>
            <w:noProof/>
            <w:webHidden/>
          </w:rPr>
          <w:fldChar w:fldCharType="end"/>
        </w:r>
      </w:hyperlink>
    </w:p>
    <w:p w14:paraId="28688923" w14:textId="655966FE" w:rsidR="00FD2B7C" w:rsidRDefault="00FD2B7C">
      <w:pPr>
        <w:pStyle w:val="TOC2"/>
        <w:rPr>
          <w:rFonts w:eastAsiaTheme="minorEastAsia" w:cstheme="minorBidi"/>
          <w:noProof/>
          <w:kern w:val="2"/>
          <w:sz w:val="24"/>
          <w:lang w:eastAsia="en-AU"/>
          <w14:ligatures w14:val="standardContextual"/>
        </w:rPr>
      </w:pPr>
      <w:hyperlink w:anchor="_Toc186803583" w:history="1">
        <w:r w:rsidRPr="00AE1045">
          <w:rPr>
            <w:rStyle w:val="Hyperlink"/>
            <w:noProof/>
          </w:rPr>
          <w:t>Tax file numbers</w:t>
        </w:r>
        <w:r>
          <w:rPr>
            <w:noProof/>
            <w:webHidden/>
          </w:rPr>
          <w:tab/>
        </w:r>
        <w:r>
          <w:rPr>
            <w:noProof/>
            <w:webHidden/>
          </w:rPr>
          <w:fldChar w:fldCharType="begin"/>
        </w:r>
        <w:r>
          <w:rPr>
            <w:noProof/>
            <w:webHidden/>
          </w:rPr>
          <w:instrText xml:space="preserve"> PAGEREF _Toc186803583 \h </w:instrText>
        </w:r>
        <w:r>
          <w:rPr>
            <w:noProof/>
            <w:webHidden/>
          </w:rPr>
        </w:r>
        <w:r>
          <w:rPr>
            <w:noProof/>
            <w:webHidden/>
          </w:rPr>
          <w:fldChar w:fldCharType="separate"/>
        </w:r>
        <w:r>
          <w:rPr>
            <w:noProof/>
            <w:webHidden/>
          </w:rPr>
          <w:t>14</w:t>
        </w:r>
        <w:r>
          <w:rPr>
            <w:noProof/>
            <w:webHidden/>
          </w:rPr>
          <w:fldChar w:fldCharType="end"/>
        </w:r>
      </w:hyperlink>
    </w:p>
    <w:p w14:paraId="4D61CF3E" w14:textId="7A715AC0" w:rsidR="00FD2B7C" w:rsidRDefault="00FD2B7C">
      <w:pPr>
        <w:pStyle w:val="TOC2"/>
        <w:rPr>
          <w:rFonts w:eastAsiaTheme="minorEastAsia" w:cstheme="minorBidi"/>
          <w:noProof/>
          <w:kern w:val="2"/>
          <w:sz w:val="24"/>
          <w:lang w:eastAsia="en-AU"/>
          <w14:ligatures w14:val="standardContextual"/>
        </w:rPr>
      </w:pPr>
      <w:hyperlink w:anchor="_Toc186803584" w:history="1">
        <w:r w:rsidRPr="00AE1045">
          <w:rPr>
            <w:rStyle w:val="Hyperlink"/>
            <w:noProof/>
          </w:rPr>
          <w:t>Covert recordings</w:t>
        </w:r>
        <w:r>
          <w:rPr>
            <w:noProof/>
            <w:webHidden/>
          </w:rPr>
          <w:tab/>
        </w:r>
        <w:r>
          <w:rPr>
            <w:noProof/>
            <w:webHidden/>
          </w:rPr>
          <w:fldChar w:fldCharType="begin"/>
        </w:r>
        <w:r>
          <w:rPr>
            <w:noProof/>
            <w:webHidden/>
          </w:rPr>
          <w:instrText xml:space="preserve"> PAGEREF _Toc186803584 \h </w:instrText>
        </w:r>
        <w:r>
          <w:rPr>
            <w:noProof/>
            <w:webHidden/>
          </w:rPr>
        </w:r>
        <w:r>
          <w:rPr>
            <w:noProof/>
            <w:webHidden/>
          </w:rPr>
          <w:fldChar w:fldCharType="separate"/>
        </w:r>
        <w:r>
          <w:rPr>
            <w:noProof/>
            <w:webHidden/>
          </w:rPr>
          <w:t>15</w:t>
        </w:r>
        <w:r>
          <w:rPr>
            <w:noProof/>
            <w:webHidden/>
          </w:rPr>
          <w:fldChar w:fldCharType="end"/>
        </w:r>
      </w:hyperlink>
    </w:p>
    <w:p w14:paraId="3C585AF6" w14:textId="2A5990D1" w:rsidR="00FD2B7C" w:rsidRDefault="00FD2B7C">
      <w:pPr>
        <w:pStyle w:val="TOC2"/>
        <w:rPr>
          <w:rFonts w:eastAsiaTheme="minorEastAsia" w:cstheme="minorBidi"/>
          <w:noProof/>
          <w:kern w:val="2"/>
          <w:sz w:val="24"/>
          <w:lang w:eastAsia="en-AU"/>
          <w14:ligatures w14:val="standardContextual"/>
        </w:rPr>
      </w:pPr>
      <w:hyperlink w:anchor="_Toc186803585" w:history="1">
        <w:r w:rsidRPr="00AE1045">
          <w:rPr>
            <w:rStyle w:val="Hyperlink"/>
            <w:noProof/>
          </w:rPr>
          <w:t>Health information</w:t>
        </w:r>
        <w:r>
          <w:rPr>
            <w:noProof/>
            <w:webHidden/>
          </w:rPr>
          <w:tab/>
        </w:r>
        <w:r>
          <w:rPr>
            <w:noProof/>
            <w:webHidden/>
          </w:rPr>
          <w:fldChar w:fldCharType="begin"/>
        </w:r>
        <w:r>
          <w:rPr>
            <w:noProof/>
            <w:webHidden/>
          </w:rPr>
          <w:instrText xml:space="preserve"> PAGEREF _Toc186803585 \h </w:instrText>
        </w:r>
        <w:r>
          <w:rPr>
            <w:noProof/>
            <w:webHidden/>
          </w:rPr>
        </w:r>
        <w:r>
          <w:rPr>
            <w:noProof/>
            <w:webHidden/>
          </w:rPr>
          <w:fldChar w:fldCharType="separate"/>
        </w:r>
        <w:r>
          <w:rPr>
            <w:noProof/>
            <w:webHidden/>
          </w:rPr>
          <w:t>15</w:t>
        </w:r>
        <w:r>
          <w:rPr>
            <w:noProof/>
            <w:webHidden/>
          </w:rPr>
          <w:fldChar w:fldCharType="end"/>
        </w:r>
      </w:hyperlink>
    </w:p>
    <w:p w14:paraId="24A65640" w14:textId="4728383C" w:rsidR="00FD2B7C" w:rsidRDefault="00FD2B7C">
      <w:pPr>
        <w:pStyle w:val="TOC1"/>
        <w:rPr>
          <w:rFonts w:eastAsiaTheme="minorEastAsia" w:cstheme="minorBidi"/>
          <w:noProof/>
          <w:spacing w:val="0"/>
          <w:kern w:val="2"/>
          <w:sz w:val="24"/>
          <w:lang w:eastAsia="en-AU"/>
          <w14:ligatures w14:val="standardContextual"/>
        </w:rPr>
      </w:pPr>
      <w:hyperlink w:anchor="_Toc186803586" w:history="1">
        <w:r w:rsidRPr="00AE1045">
          <w:rPr>
            <w:rStyle w:val="Hyperlink"/>
            <w:noProof/>
          </w:rPr>
          <w:t>Accessing and correcting your personal or sensitive information</w:t>
        </w:r>
        <w:r>
          <w:rPr>
            <w:noProof/>
            <w:webHidden/>
          </w:rPr>
          <w:tab/>
        </w:r>
        <w:r>
          <w:rPr>
            <w:noProof/>
            <w:webHidden/>
          </w:rPr>
          <w:fldChar w:fldCharType="begin"/>
        </w:r>
        <w:r>
          <w:rPr>
            <w:noProof/>
            <w:webHidden/>
          </w:rPr>
          <w:instrText xml:space="preserve"> PAGEREF _Toc186803586 \h </w:instrText>
        </w:r>
        <w:r>
          <w:rPr>
            <w:noProof/>
            <w:webHidden/>
          </w:rPr>
        </w:r>
        <w:r>
          <w:rPr>
            <w:noProof/>
            <w:webHidden/>
          </w:rPr>
          <w:fldChar w:fldCharType="separate"/>
        </w:r>
        <w:r>
          <w:rPr>
            <w:noProof/>
            <w:webHidden/>
          </w:rPr>
          <w:t>15</w:t>
        </w:r>
        <w:r>
          <w:rPr>
            <w:noProof/>
            <w:webHidden/>
          </w:rPr>
          <w:fldChar w:fldCharType="end"/>
        </w:r>
      </w:hyperlink>
    </w:p>
    <w:p w14:paraId="1C47A8A6" w14:textId="25F3223A" w:rsidR="00FD2B7C" w:rsidRDefault="00FD2B7C">
      <w:pPr>
        <w:pStyle w:val="TOC1"/>
        <w:rPr>
          <w:rFonts w:eastAsiaTheme="minorEastAsia" w:cstheme="minorBidi"/>
          <w:noProof/>
          <w:spacing w:val="0"/>
          <w:kern w:val="2"/>
          <w:sz w:val="24"/>
          <w:lang w:eastAsia="en-AU"/>
          <w14:ligatures w14:val="standardContextual"/>
        </w:rPr>
      </w:pPr>
      <w:hyperlink w:anchor="_Toc186803587" w:history="1">
        <w:r w:rsidRPr="00AE1045">
          <w:rPr>
            <w:rStyle w:val="Hyperlink"/>
            <w:noProof/>
          </w:rPr>
          <w:t>Data matching</w:t>
        </w:r>
        <w:r>
          <w:rPr>
            <w:noProof/>
            <w:webHidden/>
          </w:rPr>
          <w:tab/>
        </w:r>
        <w:r>
          <w:rPr>
            <w:noProof/>
            <w:webHidden/>
          </w:rPr>
          <w:fldChar w:fldCharType="begin"/>
        </w:r>
        <w:r>
          <w:rPr>
            <w:noProof/>
            <w:webHidden/>
          </w:rPr>
          <w:instrText xml:space="preserve"> PAGEREF _Toc186803587 \h </w:instrText>
        </w:r>
        <w:r>
          <w:rPr>
            <w:noProof/>
            <w:webHidden/>
          </w:rPr>
        </w:r>
        <w:r>
          <w:rPr>
            <w:noProof/>
            <w:webHidden/>
          </w:rPr>
          <w:fldChar w:fldCharType="separate"/>
        </w:r>
        <w:r>
          <w:rPr>
            <w:noProof/>
            <w:webHidden/>
          </w:rPr>
          <w:t>15</w:t>
        </w:r>
        <w:r>
          <w:rPr>
            <w:noProof/>
            <w:webHidden/>
          </w:rPr>
          <w:fldChar w:fldCharType="end"/>
        </w:r>
      </w:hyperlink>
    </w:p>
    <w:p w14:paraId="041DA227" w14:textId="207FDC24" w:rsidR="00FD2B7C" w:rsidRDefault="00FD2B7C">
      <w:pPr>
        <w:pStyle w:val="TOC1"/>
        <w:rPr>
          <w:rFonts w:eastAsiaTheme="minorEastAsia" w:cstheme="minorBidi"/>
          <w:noProof/>
          <w:spacing w:val="0"/>
          <w:kern w:val="2"/>
          <w:sz w:val="24"/>
          <w:lang w:eastAsia="en-AU"/>
          <w14:ligatures w14:val="standardContextual"/>
        </w:rPr>
      </w:pPr>
      <w:hyperlink w:anchor="_Toc186803588" w:history="1">
        <w:r w:rsidRPr="00AE1045">
          <w:rPr>
            <w:rStyle w:val="Hyperlink"/>
            <w:noProof/>
            <w:lang w:eastAsia="en-AU"/>
          </w:rPr>
          <w:t>Storage and security of personal and sensitive information</w:t>
        </w:r>
        <w:r>
          <w:rPr>
            <w:noProof/>
            <w:webHidden/>
          </w:rPr>
          <w:tab/>
        </w:r>
        <w:r>
          <w:rPr>
            <w:noProof/>
            <w:webHidden/>
          </w:rPr>
          <w:fldChar w:fldCharType="begin"/>
        </w:r>
        <w:r>
          <w:rPr>
            <w:noProof/>
            <w:webHidden/>
          </w:rPr>
          <w:instrText xml:space="preserve"> PAGEREF _Toc186803588 \h </w:instrText>
        </w:r>
        <w:r>
          <w:rPr>
            <w:noProof/>
            <w:webHidden/>
          </w:rPr>
        </w:r>
        <w:r>
          <w:rPr>
            <w:noProof/>
            <w:webHidden/>
          </w:rPr>
          <w:fldChar w:fldCharType="separate"/>
        </w:r>
        <w:r>
          <w:rPr>
            <w:noProof/>
            <w:webHidden/>
          </w:rPr>
          <w:t>17</w:t>
        </w:r>
        <w:r>
          <w:rPr>
            <w:noProof/>
            <w:webHidden/>
          </w:rPr>
          <w:fldChar w:fldCharType="end"/>
        </w:r>
      </w:hyperlink>
    </w:p>
    <w:p w14:paraId="7FE26E55" w14:textId="08D0057B" w:rsidR="00FD2B7C" w:rsidRDefault="00FD2B7C">
      <w:pPr>
        <w:pStyle w:val="TOC1"/>
        <w:rPr>
          <w:rFonts w:eastAsiaTheme="minorEastAsia" w:cstheme="minorBidi"/>
          <w:noProof/>
          <w:spacing w:val="0"/>
          <w:kern w:val="2"/>
          <w:sz w:val="24"/>
          <w:lang w:eastAsia="en-AU"/>
          <w14:ligatures w14:val="standardContextual"/>
        </w:rPr>
      </w:pPr>
      <w:hyperlink w:anchor="_Toc186803589" w:history="1">
        <w:r w:rsidRPr="00AE1045">
          <w:rPr>
            <w:rStyle w:val="Hyperlink"/>
            <w:noProof/>
            <w:lang w:eastAsia="en-AU"/>
          </w:rPr>
          <w:t>Disposal of personal and sensitive information</w:t>
        </w:r>
        <w:r>
          <w:rPr>
            <w:noProof/>
            <w:webHidden/>
          </w:rPr>
          <w:tab/>
        </w:r>
        <w:r>
          <w:rPr>
            <w:noProof/>
            <w:webHidden/>
          </w:rPr>
          <w:fldChar w:fldCharType="begin"/>
        </w:r>
        <w:r>
          <w:rPr>
            <w:noProof/>
            <w:webHidden/>
          </w:rPr>
          <w:instrText xml:space="preserve"> PAGEREF _Toc186803589 \h </w:instrText>
        </w:r>
        <w:r>
          <w:rPr>
            <w:noProof/>
            <w:webHidden/>
          </w:rPr>
        </w:r>
        <w:r>
          <w:rPr>
            <w:noProof/>
            <w:webHidden/>
          </w:rPr>
          <w:fldChar w:fldCharType="separate"/>
        </w:r>
        <w:r>
          <w:rPr>
            <w:noProof/>
            <w:webHidden/>
          </w:rPr>
          <w:t>17</w:t>
        </w:r>
        <w:r>
          <w:rPr>
            <w:noProof/>
            <w:webHidden/>
          </w:rPr>
          <w:fldChar w:fldCharType="end"/>
        </w:r>
      </w:hyperlink>
    </w:p>
    <w:p w14:paraId="2CAFAD9D" w14:textId="220FEB93" w:rsidR="00FD2B7C" w:rsidRDefault="00FD2B7C">
      <w:pPr>
        <w:pStyle w:val="TOC1"/>
        <w:rPr>
          <w:rFonts w:eastAsiaTheme="minorEastAsia" w:cstheme="minorBidi"/>
          <w:noProof/>
          <w:spacing w:val="0"/>
          <w:kern w:val="2"/>
          <w:sz w:val="24"/>
          <w:lang w:eastAsia="en-AU"/>
          <w14:ligatures w14:val="standardContextual"/>
        </w:rPr>
      </w:pPr>
      <w:hyperlink w:anchor="_Toc186803590" w:history="1">
        <w:r w:rsidRPr="00AE1045">
          <w:rPr>
            <w:rStyle w:val="Hyperlink"/>
            <w:noProof/>
          </w:rPr>
          <w:t>Legacy information</w:t>
        </w:r>
        <w:r>
          <w:rPr>
            <w:noProof/>
            <w:webHidden/>
          </w:rPr>
          <w:tab/>
        </w:r>
        <w:r>
          <w:rPr>
            <w:noProof/>
            <w:webHidden/>
          </w:rPr>
          <w:fldChar w:fldCharType="begin"/>
        </w:r>
        <w:r>
          <w:rPr>
            <w:noProof/>
            <w:webHidden/>
          </w:rPr>
          <w:instrText xml:space="preserve"> PAGEREF _Toc186803590 \h </w:instrText>
        </w:r>
        <w:r>
          <w:rPr>
            <w:noProof/>
            <w:webHidden/>
          </w:rPr>
        </w:r>
        <w:r>
          <w:rPr>
            <w:noProof/>
            <w:webHidden/>
          </w:rPr>
          <w:fldChar w:fldCharType="separate"/>
        </w:r>
        <w:r>
          <w:rPr>
            <w:noProof/>
            <w:webHidden/>
          </w:rPr>
          <w:t>17</w:t>
        </w:r>
        <w:r>
          <w:rPr>
            <w:noProof/>
            <w:webHidden/>
          </w:rPr>
          <w:fldChar w:fldCharType="end"/>
        </w:r>
      </w:hyperlink>
    </w:p>
    <w:p w14:paraId="6AA427E4" w14:textId="306CFEFE" w:rsidR="00FD2B7C" w:rsidRDefault="00FD2B7C">
      <w:pPr>
        <w:pStyle w:val="TOC1"/>
        <w:rPr>
          <w:rFonts w:eastAsiaTheme="minorEastAsia" w:cstheme="minorBidi"/>
          <w:noProof/>
          <w:spacing w:val="0"/>
          <w:kern w:val="2"/>
          <w:sz w:val="24"/>
          <w:lang w:eastAsia="en-AU"/>
          <w14:ligatures w14:val="standardContextual"/>
        </w:rPr>
      </w:pPr>
      <w:hyperlink w:anchor="_Toc186803591" w:history="1">
        <w:r w:rsidRPr="00AE1045">
          <w:rPr>
            <w:rStyle w:val="Hyperlink"/>
            <w:noProof/>
          </w:rPr>
          <w:t>Complaints</w:t>
        </w:r>
        <w:r>
          <w:rPr>
            <w:noProof/>
            <w:webHidden/>
          </w:rPr>
          <w:tab/>
        </w:r>
        <w:r>
          <w:rPr>
            <w:noProof/>
            <w:webHidden/>
          </w:rPr>
          <w:fldChar w:fldCharType="begin"/>
        </w:r>
        <w:r>
          <w:rPr>
            <w:noProof/>
            <w:webHidden/>
          </w:rPr>
          <w:instrText xml:space="preserve"> PAGEREF _Toc186803591 \h </w:instrText>
        </w:r>
        <w:r>
          <w:rPr>
            <w:noProof/>
            <w:webHidden/>
          </w:rPr>
        </w:r>
        <w:r>
          <w:rPr>
            <w:noProof/>
            <w:webHidden/>
          </w:rPr>
          <w:fldChar w:fldCharType="separate"/>
        </w:r>
        <w:r>
          <w:rPr>
            <w:noProof/>
            <w:webHidden/>
          </w:rPr>
          <w:t>18</w:t>
        </w:r>
        <w:r>
          <w:rPr>
            <w:noProof/>
            <w:webHidden/>
          </w:rPr>
          <w:fldChar w:fldCharType="end"/>
        </w:r>
      </w:hyperlink>
    </w:p>
    <w:p w14:paraId="369B3716" w14:textId="76D9BCA4" w:rsidR="00FD2B7C" w:rsidRDefault="00FD2B7C">
      <w:pPr>
        <w:pStyle w:val="TOC1"/>
        <w:rPr>
          <w:rFonts w:eastAsiaTheme="minorEastAsia" w:cstheme="minorBidi"/>
          <w:noProof/>
          <w:spacing w:val="0"/>
          <w:kern w:val="2"/>
          <w:sz w:val="24"/>
          <w:lang w:eastAsia="en-AU"/>
          <w14:ligatures w14:val="standardContextual"/>
        </w:rPr>
      </w:pPr>
      <w:hyperlink w:anchor="_Toc186803592" w:history="1">
        <w:r w:rsidRPr="00AE1045">
          <w:rPr>
            <w:rStyle w:val="Hyperlink"/>
            <w:noProof/>
          </w:rPr>
          <w:t>Contact us</w:t>
        </w:r>
        <w:r>
          <w:rPr>
            <w:noProof/>
            <w:webHidden/>
          </w:rPr>
          <w:tab/>
        </w:r>
        <w:r>
          <w:rPr>
            <w:noProof/>
            <w:webHidden/>
          </w:rPr>
          <w:fldChar w:fldCharType="begin"/>
        </w:r>
        <w:r>
          <w:rPr>
            <w:noProof/>
            <w:webHidden/>
          </w:rPr>
          <w:instrText xml:space="preserve"> PAGEREF _Toc186803592 \h </w:instrText>
        </w:r>
        <w:r>
          <w:rPr>
            <w:noProof/>
            <w:webHidden/>
          </w:rPr>
        </w:r>
        <w:r>
          <w:rPr>
            <w:noProof/>
            <w:webHidden/>
          </w:rPr>
          <w:fldChar w:fldCharType="separate"/>
        </w:r>
        <w:r>
          <w:rPr>
            <w:noProof/>
            <w:webHidden/>
          </w:rPr>
          <w:t>18</w:t>
        </w:r>
        <w:r>
          <w:rPr>
            <w:noProof/>
            <w:webHidden/>
          </w:rPr>
          <w:fldChar w:fldCharType="end"/>
        </w:r>
      </w:hyperlink>
    </w:p>
    <w:p w14:paraId="25508F12" w14:textId="7B9D17FD" w:rsidR="0015200B" w:rsidRPr="007356A0" w:rsidRDefault="0015200B" w:rsidP="0015200B">
      <w:r w:rsidRPr="007356A0">
        <w:rPr>
          <w:rFonts w:cstheme="minorHAnsi"/>
        </w:rPr>
        <w:fldChar w:fldCharType="end"/>
      </w:r>
    </w:p>
    <w:p w14:paraId="1E8D757D" w14:textId="77777777" w:rsidR="0015200B" w:rsidRPr="007356A0" w:rsidRDefault="0015200B" w:rsidP="0015200B">
      <w:pPr>
        <w:spacing w:after="0" w:line="240" w:lineRule="auto"/>
        <w:rPr>
          <w:rFonts w:eastAsiaTheme="minorHAnsi" w:cs="Times New Roman"/>
          <w:szCs w:val="22"/>
          <w:lang w:eastAsia="en-AU"/>
        </w:rPr>
      </w:pPr>
      <w:r w:rsidRPr="007356A0">
        <w:rPr>
          <w:lang w:eastAsia="en-AU"/>
        </w:rPr>
        <w:br w:type="page"/>
      </w:r>
    </w:p>
    <w:p w14:paraId="33E10EFB" w14:textId="77777777" w:rsidR="0015200B" w:rsidRPr="007356A0" w:rsidRDefault="0015200B" w:rsidP="0015200B">
      <w:pPr>
        <w:pStyle w:val="Heading1"/>
      </w:pPr>
      <w:bookmarkStart w:id="2" w:name="_Toc186803561"/>
      <w:r w:rsidRPr="007356A0">
        <w:lastRenderedPageBreak/>
        <w:t>About this policy</w:t>
      </w:r>
      <w:bookmarkEnd w:id="2"/>
      <w:r w:rsidRPr="007356A0">
        <w:tab/>
      </w:r>
    </w:p>
    <w:p w14:paraId="5C089377" w14:textId="77777777" w:rsidR="0015200B" w:rsidRPr="002B4613" w:rsidRDefault="0015200B" w:rsidP="0015200B">
      <w:pPr>
        <w:spacing w:after="0"/>
      </w:pPr>
      <w:r w:rsidRPr="00D07365">
        <w:rPr>
          <w:lang w:val="en"/>
        </w:rPr>
        <w:t xml:space="preserve">The Office of the Fair Work Ombudsman (FWO) is an independent statutory office that supports harmonious, productive, cooperative and compliant workplaces and ensures compliance with Australian workplace laws, including the </w:t>
      </w:r>
      <w:r w:rsidRPr="00D07365">
        <w:rPr>
          <w:i/>
          <w:lang w:val="en"/>
        </w:rPr>
        <w:t>Fair Work Act 2009.</w:t>
      </w:r>
      <w:r w:rsidRPr="00D07365">
        <w:rPr>
          <w:lang w:val="en"/>
        </w:rPr>
        <w:t xml:space="preserve"> </w:t>
      </w:r>
      <w:r w:rsidRPr="00D07365">
        <w:t>The FWO consists of the Fair Work Ombudsman, the staff of the Office of the FWO and Inspectors appointed under the Fair Work Act.</w:t>
      </w:r>
    </w:p>
    <w:p w14:paraId="500E25BB" w14:textId="77777777" w:rsidR="0015200B" w:rsidRDefault="0015200B" w:rsidP="0015200B">
      <w:pPr>
        <w:spacing w:after="0"/>
        <w:rPr>
          <w:lang w:val="en"/>
        </w:rPr>
      </w:pPr>
    </w:p>
    <w:p w14:paraId="21D53455" w14:textId="77777777" w:rsidR="0015200B" w:rsidRPr="007356A0" w:rsidRDefault="0015200B" w:rsidP="0015200B">
      <w:pPr>
        <w:spacing w:after="0"/>
        <w:rPr>
          <w:lang w:val="en"/>
        </w:rPr>
      </w:pPr>
      <w:r w:rsidRPr="007356A0">
        <w:rPr>
          <w:lang w:val="en"/>
        </w:rPr>
        <w:t xml:space="preserve">We are bound by </w:t>
      </w:r>
      <w:r>
        <w:rPr>
          <w:lang w:val="en"/>
        </w:rPr>
        <w:t>the Privacy Act</w:t>
      </w:r>
      <w:r w:rsidRPr="007356A0">
        <w:rPr>
          <w:lang w:val="en"/>
        </w:rPr>
        <w:t xml:space="preserve"> when collecting, holding, using and disclosing your personal information. The Privacy Act contains 13 Australian Privacy Principles which outline government agencies’ responsibilities and individuals’ rights designed to protect privacy. This policy applies to our treatment of all personal information, whether it relates to a customer, an employee, or another person.</w:t>
      </w:r>
    </w:p>
    <w:p w14:paraId="0B456597" w14:textId="77777777" w:rsidR="0015200B" w:rsidRPr="007356A0" w:rsidRDefault="0015200B" w:rsidP="0015200B">
      <w:pPr>
        <w:spacing w:after="0"/>
        <w:rPr>
          <w:lang w:val="en"/>
        </w:rPr>
      </w:pPr>
      <w:r w:rsidRPr="007356A0">
        <w:rPr>
          <w:lang w:val="en"/>
        </w:rPr>
        <w:t>This policy describes how we comply with the Privacy Act and explains:</w:t>
      </w:r>
    </w:p>
    <w:p w14:paraId="00571AFD" w14:textId="77777777" w:rsidR="0015200B" w:rsidRPr="007356A0" w:rsidRDefault="0015200B" w:rsidP="0015200B">
      <w:pPr>
        <w:pStyle w:val="ListParagraph"/>
        <w:numPr>
          <w:ilvl w:val="0"/>
          <w:numId w:val="8"/>
        </w:numPr>
        <w:spacing w:after="0"/>
        <w:ind w:left="714" w:hanging="357"/>
        <w:contextualSpacing w:val="0"/>
        <w:jc w:val="both"/>
        <w:rPr>
          <w:szCs w:val="22"/>
          <w:lang w:val="en"/>
        </w:rPr>
      </w:pPr>
      <w:r w:rsidRPr="007356A0">
        <w:rPr>
          <w:szCs w:val="22"/>
          <w:lang w:val="en"/>
        </w:rPr>
        <w:t>the types of personal information we collect</w:t>
      </w:r>
    </w:p>
    <w:p w14:paraId="28B31A2D" w14:textId="77777777" w:rsidR="0015200B" w:rsidRPr="007356A0" w:rsidRDefault="0015200B" w:rsidP="0015200B">
      <w:pPr>
        <w:pStyle w:val="ListParagraph"/>
        <w:numPr>
          <w:ilvl w:val="0"/>
          <w:numId w:val="8"/>
        </w:numPr>
        <w:spacing w:after="0"/>
        <w:ind w:left="714" w:hanging="357"/>
        <w:contextualSpacing w:val="0"/>
        <w:jc w:val="both"/>
        <w:rPr>
          <w:szCs w:val="22"/>
          <w:lang w:val="en"/>
        </w:rPr>
      </w:pPr>
      <w:r w:rsidRPr="007356A0">
        <w:rPr>
          <w:szCs w:val="22"/>
          <w:lang w:val="en"/>
        </w:rPr>
        <w:t>how this information is used</w:t>
      </w:r>
    </w:p>
    <w:p w14:paraId="7A000803" w14:textId="77777777" w:rsidR="0015200B" w:rsidRPr="007356A0" w:rsidRDefault="0015200B" w:rsidP="0015200B">
      <w:pPr>
        <w:pStyle w:val="ListParagraph"/>
        <w:numPr>
          <w:ilvl w:val="0"/>
          <w:numId w:val="8"/>
        </w:numPr>
        <w:spacing w:after="0"/>
        <w:ind w:left="714" w:hanging="357"/>
        <w:contextualSpacing w:val="0"/>
        <w:jc w:val="both"/>
        <w:rPr>
          <w:szCs w:val="22"/>
          <w:lang w:val="en"/>
        </w:rPr>
      </w:pPr>
      <w:r w:rsidRPr="007356A0">
        <w:rPr>
          <w:szCs w:val="22"/>
          <w:lang w:val="en"/>
        </w:rPr>
        <w:t>when it can be disclosed</w:t>
      </w:r>
    </w:p>
    <w:p w14:paraId="6E40573E" w14:textId="77777777" w:rsidR="0015200B" w:rsidRPr="007356A0" w:rsidRDefault="0015200B" w:rsidP="0015200B">
      <w:pPr>
        <w:pStyle w:val="ListParagraph"/>
        <w:numPr>
          <w:ilvl w:val="0"/>
          <w:numId w:val="8"/>
        </w:numPr>
        <w:spacing w:after="0"/>
        <w:ind w:left="714" w:hanging="357"/>
        <w:contextualSpacing w:val="0"/>
        <w:jc w:val="both"/>
        <w:rPr>
          <w:szCs w:val="22"/>
          <w:lang w:val="en"/>
        </w:rPr>
      </w:pPr>
      <w:r w:rsidRPr="007356A0">
        <w:rPr>
          <w:szCs w:val="22"/>
          <w:lang w:val="en"/>
        </w:rPr>
        <w:t>who it can be disclosed to.</w:t>
      </w:r>
    </w:p>
    <w:p w14:paraId="355FE4FA" w14:textId="77777777" w:rsidR="0015200B" w:rsidRPr="007356A0" w:rsidRDefault="0015200B" w:rsidP="0015200B">
      <w:pPr>
        <w:spacing w:after="0"/>
        <w:rPr>
          <w:lang w:val="en"/>
        </w:rPr>
      </w:pPr>
      <w:r w:rsidRPr="007356A0">
        <w:rPr>
          <w:lang w:val="en"/>
        </w:rPr>
        <w:t>We regularly review this policy to ensure it contains up to date information about how we manage your personal information.</w:t>
      </w:r>
    </w:p>
    <w:p w14:paraId="3AE0239C" w14:textId="77777777" w:rsidR="0015200B" w:rsidRPr="007356A0" w:rsidRDefault="0015200B" w:rsidP="0015200B">
      <w:pPr>
        <w:pStyle w:val="Heading1"/>
      </w:pPr>
      <w:bookmarkStart w:id="3" w:name="_Toc186803562"/>
      <w:r w:rsidRPr="007356A0">
        <w:t>Overview</w:t>
      </w:r>
      <w:bookmarkEnd w:id="3"/>
    </w:p>
    <w:p w14:paraId="43C2FAE1" w14:textId="77777777" w:rsidR="0015200B" w:rsidRPr="007356A0" w:rsidRDefault="0015200B" w:rsidP="0015200B">
      <w:pPr>
        <w:rPr>
          <w:szCs w:val="22"/>
          <w:lang w:val="en"/>
        </w:rPr>
      </w:pPr>
      <w:r w:rsidRPr="007356A0">
        <w:rPr>
          <w:szCs w:val="22"/>
          <w:lang w:val="en"/>
        </w:rPr>
        <w:t>We collect, hold, use and disclose personal information to carry out our functions and activities, including when we:</w:t>
      </w:r>
    </w:p>
    <w:p w14:paraId="2A1F5019" w14:textId="50EA7787" w:rsidR="0015200B" w:rsidRPr="007356A0" w:rsidRDefault="0015200B" w:rsidP="0015200B">
      <w:pPr>
        <w:pStyle w:val="ListParagraph"/>
        <w:numPr>
          <w:ilvl w:val="0"/>
          <w:numId w:val="12"/>
        </w:numPr>
        <w:rPr>
          <w:szCs w:val="22"/>
          <w:lang w:val="en"/>
        </w:rPr>
      </w:pPr>
      <w:r w:rsidRPr="007356A0">
        <w:t xml:space="preserve">investigate a breach of </w:t>
      </w:r>
      <w:r w:rsidRPr="001660C3">
        <w:t>the Fair Work Act 2009</w:t>
      </w:r>
      <w:r w:rsidR="005976C2" w:rsidRPr="001660C3">
        <w:t>, including a criminal offence</w:t>
      </w:r>
    </w:p>
    <w:p w14:paraId="0E509811" w14:textId="77777777" w:rsidR="0015200B" w:rsidRPr="007356A0" w:rsidRDefault="0015200B" w:rsidP="0015200B">
      <w:pPr>
        <w:pStyle w:val="ListParagraph"/>
        <w:numPr>
          <w:ilvl w:val="0"/>
          <w:numId w:val="12"/>
        </w:numPr>
        <w:rPr>
          <w:szCs w:val="22"/>
          <w:lang w:val="en"/>
        </w:rPr>
      </w:pPr>
      <w:r w:rsidRPr="007356A0">
        <w:rPr>
          <w:szCs w:val="22"/>
          <w:lang w:val="en"/>
        </w:rPr>
        <w:t xml:space="preserve">advise, assist, educate and inquire into workplace matters </w:t>
      </w:r>
    </w:p>
    <w:p w14:paraId="44E67481" w14:textId="77777777" w:rsidR="0015200B" w:rsidRPr="007356A0" w:rsidRDefault="0015200B" w:rsidP="0015200B">
      <w:pPr>
        <w:pStyle w:val="ListParagraph"/>
        <w:numPr>
          <w:ilvl w:val="0"/>
          <w:numId w:val="8"/>
        </w:numPr>
        <w:spacing w:after="0"/>
        <w:contextualSpacing w:val="0"/>
        <w:rPr>
          <w:szCs w:val="22"/>
          <w:lang w:val="en"/>
        </w:rPr>
      </w:pPr>
      <w:proofErr w:type="gramStart"/>
      <w:r w:rsidRPr="007356A0">
        <w:rPr>
          <w:szCs w:val="22"/>
          <w:lang w:val="en"/>
        </w:rPr>
        <w:t>take action</w:t>
      </w:r>
      <w:proofErr w:type="gramEnd"/>
      <w:r w:rsidRPr="007356A0">
        <w:rPr>
          <w:szCs w:val="22"/>
          <w:lang w:val="en"/>
        </w:rPr>
        <w:t xml:space="preserve"> in Courts or Tribunals to address unlawful conduct </w:t>
      </w:r>
    </w:p>
    <w:p w14:paraId="581058C5" w14:textId="77777777" w:rsidR="0015200B" w:rsidRPr="007356A0" w:rsidRDefault="0015200B" w:rsidP="0015200B">
      <w:pPr>
        <w:pStyle w:val="ListParagraph"/>
        <w:numPr>
          <w:ilvl w:val="0"/>
          <w:numId w:val="8"/>
        </w:numPr>
        <w:spacing w:after="0"/>
        <w:contextualSpacing w:val="0"/>
        <w:rPr>
          <w:szCs w:val="22"/>
          <w:lang w:val="en"/>
        </w:rPr>
      </w:pPr>
      <w:r w:rsidRPr="007356A0">
        <w:rPr>
          <w:szCs w:val="22"/>
          <w:lang w:val="en"/>
        </w:rPr>
        <w:t>monitor compliance with visa conditions</w:t>
      </w:r>
    </w:p>
    <w:p w14:paraId="062A6A97" w14:textId="77777777" w:rsidR="0015200B" w:rsidRPr="007356A0" w:rsidRDefault="0015200B" w:rsidP="0015200B">
      <w:pPr>
        <w:pStyle w:val="ListParagraph"/>
        <w:numPr>
          <w:ilvl w:val="0"/>
          <w:numId w:val="8"/>
        </w:numPr>
        <w:spacing w:after="0"/>
        <w:contextualSpacing w:val="0"/>
        <w:rPr>
          <w:szCs w:val="22"/>
          <w:lang w:val="en"/>
        </w:rPr>
      </w:pPr>
      <w:r w:rsidRPr="007356A0">
        <w:rPr>
          <w:szCs w:val="22"/>
          <w:lang w:val="en"/>
        </w:rPr>
        <w:t>respond to access to information requests</w:t>
      </w:r>
    </w:p>
    <w:p w14:paraId="2447E159" w14:textId="77777777" w:rsidR="0015200B" w:rsidRPr="007356A0" w:rsidRDefault="0015200B" w:rsidP="0015200B">
      <w:pPr>
        <w:pStyle w:val="ListParagraph"/>
        <w:numPr>
          <w:ilvl w:val="0"/>
          <w:numId w:val="8"/>
        </w:numPr>
        <w:spacing w:after="0"/>
        <w:contextualSpacing w:val="0"/>
        <w:rPr>
          <w:szCs w:val="22"/>
          <w:lang w:val="en"/>
        </w:rPr>
      </w:pPr>
      <w:r w:rsidRPr="007356A0">
        <w:rPr>
          <w:szCs w:val="22"/>
          <w:lang w:val="en"/>
        </w:rPr>
        <w:t>communicate with the public, stakeholders and the media</w:t>
      </w:r>
    </w:p>
    <w:p w14:paraId="749CD989" w14:textId="77777777" w:rsidR="0015200B" w:rsidRPr="007356A0" w:rsidRDefault="0015200B" w:rsidP="0015200B">
      <w:pPr>
        <w:pStyle w:val="ListParagraph"/>
        <w:numPr>
          <w:ilvl w:val="0"/>
          <w:numId w:val="8"/>
        </w:numPr>
        <w:spacing w:after="0"/>
        <w:ind w:left="714" w:hanging="357"/>
        <w:contextualSpacing w:val="0"/>
        <w:rPr>
          <w:szCs w:val="22"/>
          <w:lang w:val="en"/>
        </w:rPr>
      </w:pPr>
      <w:r w:rsidRPr="007356A0">
        <w:rPr>
          <w:szCs w:val="22"/>
          <w:lang w:val="en"/>
        </w:rPr>
        <w:t>publish information on our website</w:t>
      </w:r>
    </w:p>
    <w:p w14:paraId="4052648A" w14:textId="77777777" w:rsidR="0015200B" w:rsidRPr="007356A0" w:rsidRDefault="0015200B" w:rsidP="0015200B">
      <w:pPr>
        <w:pStyle w:val="ListParagraph"/>
        <w:numPr>
          <w:ilvl w:val="0"/>
          <w:numId w:val="8"/>
        </w:numPr>
        <w:spacing w:after="0"/>
        <w:ind w:left="714" w:hanging="357"/>
        <w:contextualSpacing w:val="0"/>
        <w:rPr>
          <w:rFonts w:cstheme="minorHAnsi"/>
          <w:szCs w:val="22"/>
          <w:lang w:val="en"/>
        </w:rPr>
      </w:pPr>
      <w:r w:rsidRPr="007356A0">
        <w:rPr>
          <w:rFonts w:cstheme="minorHAnsi"/>
          <w:szCs w:val="22"/>
          <w:lang w:val="en"/>
        </w:rPr>
        <w:t>conduct or facilitate surveys (either directly or through a third-party provider)</w:t>
      </w:r>
    </w:p>
    <w:p w14:paraId="33E7E111" w14:textId="77777777" w:rsidR="0015200B" w:rsidRPr="00934F22" w:rsidRDefault="0015200B" w:rsidP="0015200B">
      <w:pPr>
        <w:pStyle w:val="ListParagraph"/>
        <w:numPr>
          <w:ilvl w:val="0"/>
          <w:numId w:val="8"/>
        </w:numPr>
        <w:rPr>
          <w:lang w:val="en"/>
        </w:rPr>
      </w:pPr>
      <w:r w:rsidRPr="00934F22">
        <w:rPr>
          <w:szCs w:val="22"/>
          <w:lang w:val="en"/>
        </w:rPr>
        <w:t>recruit and hire employees.</w:t>
      </w:r>
    </w:p>
    <w:p w14:paraId="61B22855" w14:textId="77777777" w:rsidR="0015200B" w:rsidRPr="007356A0" w:rsidRDefault="0015200B" w:rsidP="0015200B">
      <w:pPr>
        <w:pStyle w:val="Heading1"/>
      </w:pPr>
      <w:bookmarkStart w:id="4" w:name="_Toc186803563"/>
      <w:r w:rsidRPr="007356A0">
        <w:lastRenderedPageBreak/>
        <w:t>Dealing with us anonymously</w:t>
      </w:r>
      <w:bookmarkEnd w:id="4"/>
    </w:p>
    <w:p w14:paraId="0AC238F2" w14:textId="5ADE2E5D" w:rsidR="0015200B" w:rsidRPr="00D07365" w:rsidRDefault="0015200B" w:rsidP="0015200B">
      <w:pPr>
        <w:rPr>
          <w:rFonts w:cstheme="minorHAnsi"/>
          <w:lang w:val="en"/>
        </w:rPr>
      </w:pPr>
      <w:r w:rsidRPr="00D07365">
        <w:rPr>
          <w:rFonts w:cstheme="minorHAnsi"/>
          <w:color w:val="000000"/>
        </w:rPr>
        <w:t>When you deal with us you have the right to be anonymous and the right to use a pseudonym.</w:t>
      </w:r>
      <w:r w:rsidRPr="00D07365">
        <w:rPr>
          <w:rFonts w:cstheme="minorHAnsi"/>
        </w:rPr>
        <w:t xml:space="preserve"> You can report an issue anonymously </w:t>
      </w:r>
      <w:r w:rsidRPr="0026565C">
        <w:rPr>
          <w:rFonts w:cstheme="minorHAnsi"/>
        </w:rPr>
        <w:t>to us</w:t>
      </w:r>
      <w:r w:rsidR="00FA357C" w:rsidRPr="0026565C">
        <w:rPr>
          <w:rFonts w:cstheme="minorHAnsi"/>
        </w:rPr>
        <w:t xml:space="preserve"> through our </w:t>
      </w:r>
      <w:hyperlink r:id="rId10" w:history="1">
        <w:r w:rsidR="00FA357C" w:rsidRPr="0026565C">
          <w:rPr>
            <w:rStyle w:val="Hyperlink"/>
            <w:rFonts w:asciiTheme="minorHAnsi" w:hAnsiTheme="minorHAnsi" w:cstheme="minorHAnsi"/>
          </w:rPr>
          <w:t>website</w:t>
        </w:r>
      </w:hyperlink>
      <w:r w:rsidRPr="0026565C">
        <w:rPr>
          <w:rFonts w:cstheme="minorHAnsi"/>
        </w:rPr>
        <w:t>, in English</w:t>
      </w:r>
      <w:r w:rsidRPr="00D07365">
        <w:rPr>
          <w:rFonts w:cstheme="minorHAnsi"/>
        </w:rPr>
        <w:t xml:space="preserve"> or another language.</w:t>
      </w:r>
    </w:p>
    <w:p w14:paraId="580F5D40" w14:textId="77777777" w:rsidR="0015200B" w:rsidRPr="007356A0" w:rsidRDefault="0015200B" w:rsidP="0015200B">
      <w:pPr>
        <w:rPr>
          <w:lang w:val="en"/>
        </w:rPr>
      </w:pPr>
      <w:r w:rsidRPr="00D07365">
        <w:rPr>
          <w:lang w:val="en"/>
        </w:rPr>
        <w:t>If you wish to ask us a question or request assistance, we will collect some personal information from you. You may be able to limit the types and amount of personal information you provide. You can discuss this with us.</w:t>
      </w:r>
    </w:p>
    <w:p w14:paraId="60794913" w14:textId="77777777" w:rsidR="0015200B" w:rsidRPr="007356A0" w:rsidRDefault="0015200B" w:rsidP="0015200B">
      <w:pPr>
        <w:pStyle w:val="Heading1"/>
      </w:pPr>
      <w:bookmarkStart w:id="5" w:name="_Toc186803564"/>
      <w:r w:rsidRPr="007356A0">
        <w:t>Collecting your personal information</w:t>
      </w:r>
      <w:bookmarkEnd w:id="5"/>
    </w:p>
    <w:p w14:paraId="27F53C2A" w14:textId="77777777" w:rsidR="0015200B" w:rsidRPr="007356A0" w:rsidRDefault="0015200B" w:rsidP="0015200B">
      <w:pPr>
        <w:rPr>
          <w:lang w:val="en"/>
        </w:rPr>
      </w:pPr>
      <w:r w:rsidRPr="007356A0">
        <w:rPr>
          <w:lang w:val="en"/>
        </w:rPr>
        <w:t xml:space="preserve">We collect personal information when it is reasonably necessary for, or directly related to, our functions or activities under the Fair Work Act, the </w:t>
      </w:r>
      <w:r w:rsidRPr="007356A0">
        <w:rPr>
          <w:i/>
          <w:lang w:val="en"/>
        </w:rPr>
        <w:t xml:space="preserve">Public Service Act 1999, </w:t>
      </w:r>
      <w:r w:rsidRPr="007356A0">
        <w:rPr>
          <w:lang w:val="en"/>
        </w:rPr>
        <w:t xml:space="preserve">the </w:t>
      </w:r>
      <w:r w:rsidRPr="007356A0">
        <w:rPr>
          <w:i/>
          <w:lang w:val="en"/>
        </w:rPr>
        <w:t xml:space="preserve">Paid Parental Leave Act 2010 </w:t>
      </w:r>
      <w:r w:rsidRPr="007356A0">
        <w:rPr>
          <w:lang w:val="en"/>
        </w:rPr>
        <w:t>and other relevant legislation.</w:t>
      </w:r>
    </w:p>
    <w:p w14:paraId="0611DE12" w14:textId="77777777" w:rsidR="0015200B" w:rsidRPr="007356A0" w:rsidRDefault="0015200B" w:rsidP="0015200B">
      <w:pPr>
        <w:spacing w:after="0"/>
        <w:rPr>
          <w:lang w:val="en"/>
        </w:rPr>
      </w:pPr>
      <w:r w:rsidRPr="007356A0">
        <w:rPr>
          <w:lang w:val="en"/>
        </w:rPr>
        <w:t xml:space="preserve">The types of personal information we collect include: </w:t>
      </w:r>
    </w:p>
    <w:p w14:paraId="7680FE9A" w14:textId="77777777" w:rsidR="0015200B" w:rsidRPr="007356A0" w:rsidRDefault="0015200B" w:rsidP="0015200B">
      <w:pPr>
        <w:pStyle w:val="ListParagraph"/>
        <w:numPr>
          <w:ilvl w:val="0"/>
          <w:numId w:val="8"/>
        </w:numPr>
        <w:spacing w:after="0"/>
        <w:contextualSpacing w:val="0"/>
        <w:rPr>
          <w:szCs w:val="22"/>
          <w:lang w:val="en"/>
        </w:rPr>
      </w:pPr>
      <w:r w:rsidRPr="007356A0">
        <w:rPr>
          <w:szCs w:val="22"/>
          <w:lang w:val="en"/>
        </w:rPr>
        <w:t>names, addresses, dates of birth, telephone numbers and email addresses</w:t>
      </w:r>
    </w:p>
    <w:p w14:paraId="4DB43E46" w14:textId="77777777" w:rsidR="0015200B" w:rsidRPr="007356A0" w:rsidRDefault="0015200B" w:rsidP="0015200B">
      <w:pPr>
        <w:pStyle w:val="ListParagraph"/>
        <w:numPr>
          <w:ilvl w:val="0"/>
          <w:numId w:val="8"/>
        </w:numPr>
        <w:spacing w:after="0"/>
        <w:contextualSpacing w:val="0"/>
        <w:rPr>
          <w:szCs w:val="22"/>
          <w:lang w:val="en"/>
        </w:rPr>
      </w:pPr>
      <w:r w:rsidRPr="007356A0">
        <w:rPr>
          <w:szCs w:val="22"/>
          <w:lang w:val="en"/>
        </w:rPr>
        <w:t>letters of offer and employment contracts</w:t>
      </w:r>
    </w:p>
    <w:p w14:paraId="16C5E5AA" w14:textId="77777777" w:rsidR="0015200B" w:rsidRPr="007356A0" w:rsidRDefault="0015200B" w:rsidP="0015200B">
      <w:pPr>
        <w:pStyle w:val="ListParagraph"/>
        <w:numPr>
          <w:ilvl w:val="0"/>
          <w:numId w:val="8"/>
        </w:numPr>
        <w:spacing w:after="0"/>
        <w:contextualSpacing w:val="0"/>
        <w:rPr>
          <w:szCs w:val="22"/>
          <w:lang w:val="en"/>
        </w:rPr>
      </w:pPr>
      <w:r w:rsidRPr="007356A0">
        <w:rPr>
          <w:szCs w:val="22"/>
          <w:lang w:val="en"/>
        </w:rPr>
        <w:t>work rosters, sign-in sheets, pay slips and bank statements</w:t>
      </w:r>
    </w:p>
    <w:p w14:paraId="41086341" w14:textId="77777777" w:rsidR="0015200B" w:rsidRPr="007356A0" w:rsidRDefault="0015200B" w:rsidP="0015200B">
      <w:pPr>
        <w:pStyle w:val="ListParagraph"/>
        <w:numPr>
          <w:ilvl w:val="0"/>
          <w:numId w:val="8"/>
        </w:numPr>
        <w:spacing w:after="0"/>
        <w:contextualSpacing w:val="0"/>
        <w:rPr>
          <w:szCs w:val="22"/>
          <w:lang w:val="en"/>
        </w:rPr>
      </w:pPr>
      <w:r w:rsidRPr="007356A0">
        <w:rPr>
          <w:szCs w:val="22"/>
          <w:lang w:val="en"/>
        </w:rPr>
        <w:t>statements taken by the Fair Work Ombudsman which identify individuals</w:t>
      </w:r>
    </w:p>
    <w:p w14:paraId="79D48CCD" w14:textId="1B2EA7EB" w:rsidR="0015200B" w:rsidRPr="001660C3" w:rsidRDefault="0015200B" w:rsidP="0015200B">
      <w:pPr>
        <w:pStyle w:val="ListParagraph"/>
        <w:numPr>
          <w:ilvl w:val="0"/>
          <w:numId w:val="8"/>
        </w:numPr>
        <w:spacing w:after="0"/>
        <w:contextualSpacing w:val="0"/>
        <w:rPr>
          <w:szCs w:val="22"/>
          <w:lang w:val="en"/>
        </w:rPr>
      </w:pPr>
      <w:r w:rsidRPr="001660C3">
        <w:rPr>
          <w:szCs w:val="22"/>
          <w:lang w:val="en"/>
        </w:rPr>
        <w:t>health information</w:t>
      </w:r>
    </w:p>
    <w:p w14:paraId="7B544AF5" w14:textId="2941ED09" w:rsidR="008662B2" w:rsidRPr="001660C3" w:rsidRDefault="00CD5EE1" w:rsidP="0015200B">
      <w:pPr>
        <w:pStyle w:val="ListParagraph"/>
        <w:numPr>
          <w:ilvl w:val="0"/>
          <w:numId w:val="8"/>
        </w:numPr>
        <w:spacing w:after="0"/>
        <w:contextualSpacing w:val="0"/>
        <w:rPr>
          <w:szCs w:val="22"/>
          <w:lang w:val="en"/>
        </w:rPr>
      </w:pPr>
      <w:r w:rsidRPr="001660C3">
        <w:rPr>
          <w:szCs w:val="22"/>
          <w:lang w:val="en"/>
        </w:rPr>
        <w:t>criminal record information</w:t>
      </w:r>
      <w:r w:rsidR="008662B2" w:rsidRPr="001660C3">
        <w:rPr>
          <w:szCs w:val="22"/>
          <w:lang w:val="en"/>
        </w:rPr>
        <w:t>.</w:t>
      </w:r>
    </w:p>
    <w:p w14:paraId="6A2A8CA8" w14:textId="77777777" w:rsidR="0015200B" w:rsidRPr="007356A0" w:rsidRDefault="0015200B" w:rsidP="0015200B">
      <w:pPr>
        <w:spacing w:after="0"/>
        <w:rPr>
          <w:lang w:val="en"/>
        </w:rPr>
      </w:pPr>
      <w:r w:rsidRPr="007356A0">
        <w:rPr>
          <w:lang w:val="en"/>
        </w:rPr>
        <w:t>We only collect personal information using lawful and fair means.</w:t>
      </w:r>
    </w:p>
    <w:p w14:paraId="7D62F05B" w14:textId="77777777" w:rsidR="0015200B" w:rsidRPr="007356A0" w:rsidRDefault="0015200B" w:rsidP="0015200B">
      <w:pPr>
        <w:pStyle w:val="Heading1"/>
      </w:pPr>
      <w:bookmarkStart w:id="6" w:name="_Toc186803565"/>
      <w:r w:rsidRPr="007356A0">
        <w:t>Collecting personal information directly from you</w:t>
      </w:r>
      <w:bookmarkEnd w:id="6"/>
    </w:p>
    <w:p w14:paraId="57ABBF67" w14:textId="77777777" w:rsidR="0015200B" w:rsidRPr="007356A0" w:rsidRDefault="0015200B" w:rsidP="0015200B">
      <w:pPr>
        <w:spacing w:after="0"/>
        <w:rPr>
          <w:szCs w:val="22"/>
        </w:rPr>
      </w:pPr>
      <w:r w:rsidRPr="007356A0">
        <w:rPr>
          <w:szCs w:val="22"/>
        </w:rPr>
        <w:t>The main way we collect personal information about you is when you give it to us</w:t>
      </w:r>
      <w:r w:rsidRPr="007356A0">
        <w:rPr>
          <w:szCs w:val="22"/>
          <w:lang w:val="en"/>
        </w:rPr>
        <w:t>, including when:</w:t>
      </w:r>
    </w:p>
    <w:p w14:paraId="72DAC56E" w14:textId="77777777" w:rsidR="0015200B" w:rsidRPr="007356A0" w:rsidRDefault="0015200B" w:rsidP="0015200B">
      <w:pPr>
        <w:pStyle w:val="ListParagraph"/>
        <w:numPr>
          <w:ilvl w:val="0"/>
          <w:numId w:val="8"/>
        </w:numPr>
        <w:spacing w:after="0"/>
        <w:contextualSpacing w:val="0"/>
        <w:rPr>
          <w:szCs w:val="22"/>
          <w:lang w:val="en"/>
        </w:rPr>
      </w:pPr>
      <w:r w:rsidRPr="007356A0">
        <w:rPr>
          <w:szCs w:val="22"/>
          <w:lang w:val="en"/>
        </w:rPr>
        <w:t>you contact us by phone, email or through our website</w:t>
      </w:r>
    </w:p>
    <w:p w14:paraId="4DD50632" w14:textId="77777777" w:rsidR="0015200B" w:rsidRPr="007356A0" w:rsidRDefault="0015200B" w:rsidP="0015200B">
      <w:pPr>
        <w:pStyle w:val="ListParagraph"/>
        <w:numPr>
          <w:ilvl w:val="0"/>
          <w:numId w:val="8"/>
        </w:numPr>
        <w:spacing w:after="0"/>
        <w:contextualSpacing w:val="0"/>
        <w:rPr>
          <w:szCs w:val="22"/>
          <w:lang w:val="en"/>
        </w:rPr>
      </w:pPr>
      <w:r w:rsidRPr="007356A0">
        <w:rPr>
          <w:szCs w:val="22"/>
          <w:lang w:val="en"/>
        </w:rPr>
        <w:t>you request assistance from us</w:t>
      </w:r>
    </w:p>
    <w:p w14:paraId="005B821C" w14:textId="77777777" w:rsidR="0015200B" w:rsidRPr="007356A0" w:rsidRDefault="0015200B" w:rsidP="0015200B">
      <w:pPr>
        <w:pStyle w:val="ListParagraph"/>
        <w:numPr>
          <w:ilvl w:val="0"/>
          <w:numId w:val="8"/>
        </w:numPr>
        <w:spacing w:after="0"/>
        <w:contextualSpacing w:val="0"/>
        <w:rPr>
          <w:szCs w:val="22"/>
          <w:lang w:val="en"/>
        </w:rPr>
      </w:pPr>
      <w:r w:rsidRPr="007356A0">
        <w:rPr>
          <w:szCs w:val="22"/>
          <w:lang w:val="en"/>
        </w:rPr>
        <w:t>you register for or use MyAccount</w:t>
      </w:r>
    </w:p>
    <w:p w14:paraId="519B2CC2" w14:textId="77777777" w:rsidR="0015200B" w:rsidRPr="007356A0" w:rsidRDefault="0015200B" w:rsidP="0015200B">
      <w:pPr>
        <w:pStyle w:val="ListParagraph"/>
        <w:numPr>
          <w:ilvl w:val="0"/>
          <w:numId w:val="8"/>
        </w:numPr>
        <w:spacing w:after="0"/>
        <w:contextualSpacing w:val="0"/>
        <w:rPr>
          <w:szCs w:val="22"/>
          <w:lang w:val="en"/>
        </w:rPr>
      </w:pPr>
      <w:r w:rsidRPr="007356A0">
        <w:rPr>
          <w:szCs w:val="22"/>
          <w:lang w:val="en"/>
        </w:rPr>
        <w:t>you participate in a survey conducted or facilitated by us or through a third-party provider</w:t>
      </w:r>
    </w:p>
    <w:p w14:paraId="4910FE59" w14:textId="77777777" w:rsidR="0015200B" w:rsidRPr="007356A0" w:rsidRDefault="0015200B" w:rsidP="0015200B">
      <w:pPr>
        <w:pStyle w:val="ListParagraph"/>
        <w:numPr>
          <w:ilvl w:val="0"/>
          <w:numId w:val="8"/>
        </w:numPr>
        <w:spacing w:after="0"/>
        <w:contextualSpacing w:val="0"/>
        <w:rPr>
          <w:szCs w:val="22"/>
          <w:lang w:val="en"/>
        </w:rPr>
      </w:pPr>
      <w:r w:rsidRPr="007356A0">
        <w:rPr>
          <w:szCs w:val="22"/>
          <w:lang w:val="en"/>
        </w:rPr>
        <w:t xml:space="preserve">we </w:t>
      </w:r>
      <w:proofErr w:type="gramStart"/>
      <w:r w:rsidRPr="007356A0">
        <w:rPr>
          <w:szCs w:val="22"/>
          <w:lang w:val="en"/>
        </w:rPr>
        <w:t>conduct an investigation</w:t>
      </w:r>
      <w:proofErr w:type="gramEnd"/>
      <w:r w:rsidRPr="007356A0">
        <w:rPr>
          <w:szCs w:val="22"/>
          <w:lang w:val="en"/>
        </w:rPr>
        <w:t>.</w:t>
      </w:r>
    </w:p>
    <w:p w14:paraId="2BFA6577" w14:textId="77777777" w:rsidR="0015200B" w:rsidRPr="007356A0" w:rsidRDefault="0015200B" w:rsidP="0015200B">
      <w:pPr>
        <w:pStyle w:val="Heading1"/>
      </w:pPr>
      <w:bookmarkStart w:id="7" w:name="_Toc186803566"/>
      <w:r w:rsidRPr="007356A0">
        <w:lastRenderedPageBreak/>
        <w:t>Collecting your personal information from others</w:t>
      </w:r>
      <w:bookmarkEnd w:id="7"/>
    </w:p>
    <w:p w14:paraId="4013447F" w14:textId="77777777" w:rsidR="0015200B" w:rsidRPr="007356A0" w:rsidRDefault="0015200B" w:rsidP="0015200B">
      <w:pPr>
        <w:spacing w:after="0"/>
      </w:pPr>
      <w:r w:rsidRPr="007356A0">
        <w:t>We may collect personal information about you from other people or publicly available records. We do this when:</w:t>
      </w:r>
    </w:p>
    <w:p w14:paraId="3E3793CE" w14:textId="77777777" w:rsidR="0015200B" w:rsidRPr="007356A0" w:rsidRDefault="0015200B" w:rsidP="0015200B">
      <w:pPr>
        <w:pStyle w:val="ListParagraph"/>
        <w:numPr>
          <w:ilvl w:val="0"/>
          <w:numId w:val="8"/>
        </w:numPr>
        <w:spacing w:after="0"/>
        <w:contextualSpacing w:val="0"/>
        <w:rPr>
          <w:szCs w:val="22"/>
          <w:lang w:val="en"/>
        </w:rPr>
      </w:pPr>
      <w:r w:rsidRPr="007356A0">
        <w:rPr>
          <w:szCs w:val="22"/>
        </w:rPr>
        <w:t>it is unreasonable or impractical to collect the information from you</w:t>
      </w:r>
    </w:p>
    <w:p w14:paraId="752E0D3D" w14:textId="77777777" w:rsidR="0015200B" w:rsidRPr="007356A0" w:rsidRDefault="0015200B" w:rsidP="0015200B">
      <w:pPr>
        <w:pStyle w:val="ListParagraph"/>
        <w:numPr>
          <w:ilvl w:val="0"/>
          <w:numId w:val="8"/>
        </w:numPr>
        <w:spacing w:after="0"/>
        <w:contextualSpacing w:val="0"/>
        <w:rPr>
          <w:szCs w:val="22"/>
          <w:lang w:val="en"/>
        </w:rPr>
      </w:pPr>
      <w:r w:rsidRPr="007356A0">
        <w:rPr>
          <w:szCs w:val="22"/>
        </w:rPr>
        <w:t>you consent to it or</w:t>
      </w:r>
    </w:p>
    <w:p w14:paraId="02BEE156" w14:textId="77777777" w:rsidR="0015200B" w:rsidRPr="007356A0" w:rsidRDefault="0015200B" w:rsidP="0015200B">
      <w:pPr>
        <w:pStyle w:val="ListParagraph"/>
        <w:numPr>
          <w:ilvl w:val="0"/>
          <w:numId w:val="8"/>
        </w:numPr>
        <w:spacing w:after="0"/>
        <w:contextualSpacing w:val="0"/>
        <w:rPr>
          <w:szCs w:val="22"/>
          <w:lang w:val="en"/>
        </w:rPr>
      </w:pPr>
      <w:r w:rsidRPr="007356A0">
        <w:rPr>
          <w:szCs w:val="22"/>
        </w:rPr>
        <w:t xml:space="preserve">we are required or authorised to do so by law. </w:t>
      </w:r>
    </w:p>
    <w:p w14:paraId="6FD7639A" w14:textId="77777777" w:rsidR="0015200B" w:rsidRPr="007356A0" w:rsidRDefault="0015200B" w:rsidP="0015200B">
      <w:pPr>
        <w:pStyle w:val="ListParagraph"/>
        <w:spacing w:after="0" w:line="240" w:lineRule="auto"/>
        <w:contextualSpacing w:val="0"/>
        <w:rPr>
          <w:rFonts w:ascii="Arial" w:hAnsi="Arial"/>
          <w:sz w:val="20"/>
          <w:lang w:val="en"/>
        </w:rPr>
      </w:pPr>
    </w:p>
    <w:p w14:paraId="3514F01A" w14:textId="77777777" w:rsidR="0015200B" w:rsidRPr="007356A0" w:rsidRDefault="0015200B" w:rsidP="0015200B">
      <w:pPr>
        <w:tabs>
          <w:tab w:val="left" w:pos="426"/>
        </w:tabs>
        <w:spacing w:after="0"/>
        <w:rPr>
          <w:lang w:val="en"/>
        </w:rPr>
      </w:pPr>
      <w:r w:rsidRPr="007356A0">
        <w:rPr>
          <w:lang w:val="en"/>
        </w:rPr>
        <w:t xml:space="preserve">For example, we may use internet search engines, white pages, internet articles and social media to locate people who are owed money where other methods of locating them have failed. </w:t>
      </w:r>
    </w:p>
    <w:p w14:paraId="7F4BE83D" w14:textId="77777777" w:rsidR="0015200B" w:rsidRPr="007356A0" w:rsidRDefault="0015200B" w:rsidP="0015200B">
      <w:pPr>
        <w:tabs>
          <w:tab w:val="left" w:pos="426"/>
        </w:tabs>
        <w:spacing w:after="0"/>
        <w:rPr>
          <w:lang w:val="en"/>
        </w:rPr>
      </w:pPr>
      <w:r w:rsidRPr="007356A0">
        <w:rPr>
          <w:lang w:val="en"/>
        </w:rPr>
        <w:t xml:space="preserve">Fair Work Inspectors are also </w:t>
      </w:r>
      <w:proofErr w:type="spellStart"/>
      <w:r w:rsidRPr="007356A0">
        <w:rPr>
          <w:lang w:val="en"/>
        </w:rPr>
        <w:t>authorised</w:t>
      </w:r>
      <w:proofErr w:type="spellEnd"/>
      <w:r w:rsidRPr="007356A0">
        <w:rPr>
          <w:lang w:val="en"/>
        </w:rPr>
        <w:t xml:space="preserve"> under the Fair Work Act</w:t>
      </w:r>
      <w:r w:rsidRPr="007356A0">
        <w:rPr>
          <w:i/>
          <w:lang w:val="en"/>
        </w:rPr>
        <w:t xml:space="preserve"> </w:t>
      </w:r>
      <w:r w:rsidRPr="007356A0">
        <w:rPr>
          <w:lang w:val="en"/>
        </w:rPr>
        <w:t xml:space="preserve">to require employers and other people to produce records or documents (for example, pay slips and work rosters) to check whether workforce obligations are being met and which may contain your personal information. </w:t>
      </w:r>
    </w:p>
    <w:p w14:paraId="1E19615A" w14:textId="77777777" w:rsidR="0015200B" w:rsidRPr="007356A0" w:rsidRDefault="0015200B" w:rsidP="0015200B">
      <w:pPr>
        <w:spacing w:after="0"/>
        <w:rPr>
          <w:rFonts w:cs="Helvetica"/>
          <w:szCs w:val="22"/>
          <w:lang w:eastAsia="en-AU"/>
        </w:rPr>
      </w:pPr>
      <w:r w:rsidRPr="007356A0">
        <w:rPr>
          <w:rFonts w:cs="Helvetica"/>
          <w:szCs w:val="22"/>
          <w:lang w:eastAsia="en-AU"/>
        </w:rPr>
        <w:t xml:space="preserve">There are some circumstances where it may not be reasonable or possible to tell you that we are collecting your personal information from a third party. This may include when we collect information about </w:t>
      </w:r>
      <w:proofErr w:type="gramStart"/>
      <w:r w:rsidRPr="007356A0">
        <w:rPr>
          <w:rFonts w:cs="Helvetica"/>
          <w:szCs w:val="22"/>
          <w:lang w:eastAsia="en-AU"/>
        </w:rPr>
        <w:t>a large number of</w:t>
      </w:r>
      <w:proofErr w:type="gramEnd"/>
      <w:r w:rsidRPr="007356A0">
        <w:rPr>
          <w:rFonts w:cs="Helvetica"/>
          <w:szCs w:val="22"/>
          <w:lang w:eastAsia="en-AU"/>
        </w:rPr>
        <w:t xml:space="preserve"> individuals in similar circumstances, such as when we collect information from:</w:t>
      </w:r>
    </w:p>
    <w:p w14:paraId="4EB87078" w14:textId="77777777" w:rsidR="0015200B" w:rsidRPr="007356A0" w:rsidRDefault="0015200B" w:rsidP="0015200B">
      <w:pPr>
        <w:numPr>
          <w:ilvl w:val="0"/>
          <w:numId w:val="9"/>
        </w:numPr>
        <w:spacing w:after="0"/>
        <w:ind w:firstLine="0"/>
        <w:rPr>
          <w:rFonts w:cs="Helvetica"/>
          <w:szCs w:val="22"/>
          <w:lang w:eastAsia="en-AU"/>
        </w:rPr>
      </w:pPr>
      <w:r w:rsidRPr="007356A0">
        <w:rPr>
          <w:rFonts w:cs="Helvetica"/>
          <w:szCs w:val="22"/>
          <w:lang w:eastAsia="en-AU"/>
        </w:rPr>
        <w:t>government agencies; or</w:t>
      </w:r>
    </w:p>
    <w:p w14:paraId="14BF7CF8" w14:textId="77777777" w:rsidR="0015200B" w:rsidRPr="007356A0" w:rsidRDefault="0015200B" w:rsidP="0015200B">
      <w:pPr>
        <w:numPr>
          <w:ilvl w:val="0"/>
          <w:numId w:val="9"/>
        </w:numPr>
        <w:spacing w:after="0"/>
        <w:ind w:firstLine="0"/>
        <w:rPr>
          <w:rFonts w:cs="Helvetica"/>
          <w:szCs w:val="22"/>
          <w:lang w:eastAsia="en-AU"/>
        </w:rPr>
      </w:pPr>
      <w:r w:rsidRPr="007356A0">
        <w:rPr>
          <w:rFonts w:cs="Helvetica"/>
          <w:szCs w:val="22"/>
          <w:lang w:eastAsia="en-AU"/>
        </w:rPr>
        <w:t>listed public entities such as companies and trusts.</w:t>
      </w:r>
    </w:p>
    <w:p w14:paraId="1129F39D" w14:textId="77777777" w:rsidR="0015200B" w:rsidRPr="001660C3" w:rsidRDefault="0015200B" w:rsidP="0015200B">
      <w:pPr>
        <w:tabs>
          <w:tab w:val="left" w:pos="426"/>
        </w:tabs>
        <w:spacing w:after="0"/>
        <w:rPr>
          <w:lang w:val="en"/>
        </w:rPr>
      </w:pPr>
      <w:r w:rsidRPr="007356A0">
        <w:rPr>
          <w:lang w:val="en"/>
        </w:rPr>
        <w:t xml:space="preserve">We may also collect your personal information when we are conducting a targeted campaign or an audit of </w:t>
      </w:r>
      <w:r w:rsidRPr="001660C3">
        <w:rPr>
          <w:lang w:val="en"/>
        </w:rPr>
        <w:t>a particular industry to assist us to decide which employment arrangements warrant scrutiny.</w:t>
      </w:r>
    </w:p>
    <w:p w14:paraId="11738662" w14:textId="77777777" w:rsidR="0015200B" w:rsidRPr="001660C3" w:rsidRDefault="0015200B" w:rsidP="0015200B">
      <w:pPr>
        <w:spacing w:after="0"/>
        <w:rPr>
          <w:lang w:val="en"/>
        </w:rPr>
      </w:pPr>
      <w:r w:rsidRPr="001660C3">
        <w:rPr>
          <w:lang w:val="en"/>
        </w:rPr>
        <w:t>We only collect health information, including COVID-19 vaccination status information, with your consent.</w:t>
      </w:r>
    </w:p>
    <w:p w14:paraId="1D3DD295" w14:textId="6D48B269" w:rsidR="00030C2E" w:rsidRPr="007356A0" w:rsidRDefault="00030C2E" w:rsidP="0015200B">
      <w:pPr>
        <w:spacing w:after="0"/>
      </w:pPr>
      <w:r w:rsidRPr="001660C3">
        <w:rPr>
          <w:lang w:val="en"/>
        </w:rPr>
        <w:t xml:space="preserve">We may also collect your personal information </w:t>
      </w:r>
      <w:r w:rsidR="00296937" w:rsidRPr="001660C3">
        <w:rPr>
          <w:lang w:val="en"/>
        </w:rPr>
        <w:t>when we collect evidence as part of an investigation into a</w:t>
      </w:r>
      <w:r w:rsidR="003D499D" w:rsidRPr="001660C3">
        <w:rPr>
          <w:lang w:val="en"/>
        </w:rPr>
        <w:t xml:space="preserve"> potential criminal offence, including </w:t>
      </w:r>
      <w:r w:rsidR="0050022F" w:rsidRPr="001660C3">
        <w:rPr>
          <w:lang w:val="en"/>
        </w:rPr>
        <w:t>by issuing a warrant or</w:t>
      </w:r>
      <w:r w:rsidR="003D499D" w:rsidRPr="001660C3">
        <w:rPr>
          <w:lang w:val="en"/>
        </w:rPr>
        <w:t xml:space="preserve"> notice to produce.</w:t>
      </w:r>
    </w:p>
    <w:p w14:paraId="17F727DC" w14:textId="77777777" w:rsidR="0015200B" w:rsidRPr="007356A0" w:rsidRDefault="0015200B" w:rsidP="0015200B">
      <w:pPr>
        <w:pStyle w:val="Heading1"/>
      </w:pPr>
      <w:bookmarkStart w:id="8" w:name="_Toc186803567"/>
      <w:r w:rsidRPr="007356A0">
        <w:t>Sensitive information</w:t>
      </w:r>
      <w:bookmarkEnd w:id="8"/>
    </w:p>
    <w:p w14:paraId="7FC0D69E" w14:textId="77777777" w:rsidR="0015200B" w:rsidRPr="007356A0" w:rsidRDefault="0015200B" w:rsidP="0015200B">
      <w:pPr>
        <w:rPr>
          <w:lang w:val="en"/>
        </w:rPr>
      </w:pPr>
      <w:r w:rsidRPr="007356A0">
        <w:rPr>
          <w:lang w:val="en"/>
        </w:rPr>
        <w:t xml:space="preserve">Sometimes we may need to collect sensitive information about you with your consent, including from your employer. This may include information about your health, sexual orientation or practices, your membership of a professional or trade association or trade union, or your criminal record. </w:t>
      </w:r>
    </w:p>
    <w:p w14:paraId="23F67857" w14:textId="77777777" w:rsidR="0015200B" w:rsidRPr="007356A0" w:rsidRDefault="0015200B" w:rsidP="0015200B">
      <w:r w:rsidRPr="007356A0">
        <w:rPr>
          <w:lang w:val="en"/>
        </w:rPr>
        <w:t xml:space="preserve">We may also collect sensitive information without your consent when we reasonably believe that the collection of the information is reasonably necessary for, or related to, one or more of our functions or activities (for example, investigating breaches of the Fair Work Act or </w:t>
      </w:r>
      <w:proofErr w:type="gramStart"/>
      <w:r w:rsidRPr="007356A0">
        <w:rPr>
          <w:lang w:val="en"/>
        </w:rPr>
        <w:t>taking action</w:t>
      </w:r>
      <w:proofErr w:type="gramEnd"/>
      <w:r w:rsidRPr="007356A0">
        <w:rPr>
          <w:lang w:val="en"/>
        </w:rPr>
        <w:t xml:space="preserve"> in a Court or Tribunal). </w:t>
      </w:r>
    </w:p>
    <w:p w14:paraId="3C28725B" w14:textId="77777777" w:rsidR="0015200B" w:rsidRPr="007356A0" w:rsidRDefault="0015200B" w:rsidP="0015200B">
      <w:pPr>
        <w:pStyle w:val="Heading1"/>
      </w:pPr>
      <w:bookmarkStart w:id="9" w:name="_Toc186803568"/>
      <w:r w:rsidRPr="007356A0">
        <w:lastRenderedPageBreak/>
        <w:t>Visiting our website</w:t>
      </w:r>
      <w:bookmarkEnd w:id="9"/>
    </w:p>
    <w:p w14:paraId="76B7F009" w14:textId="77777777" w:rsidR="0015200B" w:rsidRPr="007356A0" w:rsidRDefault="0015200B" w:rsidP="0015200B">
      <w:pPr>
        <w:rPr>
          <w:rFonts w:cstheme="minorHAnsi"/>
          <w:szCs w:val="22"/>
          <w:lang w:eastAsia="en-AU"/>
        </w:rPr>
      </w:pPr>
      <w:r w:rsidRPr="007356A0">
        <w:rPr>
          <w:rFonts w:cstheme="minorHAnsi"/>
          <w:szCs w:val="22"/>
          <w:lang w:eastAsia="en-AU"/>
        </w:rPr>
        <w:t xml:space="preserve">The type of personal information we collect will depend on how you use our website. </w:t>
      </w:r>
    </w:p>
    <w:p w14:paraId="09808774" w14:textId="77777777" w:rsidR="0015200B" w:rsidRPr="007356A0" w:rsidRDefault="0015200B" w:rsidP="0015200B">
      <w:pPr>
        <w:pStyle w:val="Heading1"/>
        <w:rPr>
          <w:lang w:eastAsia="en-AU"/>
        </w:rPr>
      </w:pPr>
      <w:bookmarkStart w:id="10" w:name="_Toc186803569"/>
      <w:r w:rsidRPr="007356A0">
        <w:rPr>
          <w:lang w:eastAsia="en-AU"/>
        </w:rPr>
        <w:t>Browsing our website</w:t>
      </w:r>
      <w:bookmarkEnd w:id="10"/>
    </w:p>
    <w:p w14:paraId="22D91C1F" w14:textId="77777777" w:rsidR="0015200B" w:rsidRPr="007356A0" w:rsidRDefault="0015200B" w:rsidP="0015200B">
      <w:r w:rsidRPr="007356A0">
        <w:t xml:space="preserve">When you visit fairwork.gov.au and our related sites and services, we collect information from your browser via Google Analytics, a web analysis service provided by Google. Google Analytics uses cookies to help analyse how users use our website. The information generated by the cookie about your use of our website will be transmitted to and stored by Google on servers overseas. You can read more about what information Google collects and what they do with it, in the </w:t>
      </w:r>
      <w:hyperlink r:id="rId11" w:anchor="infocollect" w:history="1">
        <w:r w:rsidRPr="007356A0">
          <w:t>Google Privacy Policy</w:t>
        </w:r>
      </w:hyperlink>
      <w:r w:rsidRPr="007356A0">
        <w:t xml:space="preserve">. </w:t>
      </w:r>
    </w:p>
    <w:p w14:paraId="7E18A6D4" w14:textId="77777777" w:rsidR="0015200B" w:rsidRPr="007356A0" w:rsidRDefault="0015200B" w:rsidP="0015200B">
      <w:r w:rsidRPr="007356A0">
        <w:t>We do not collect information from Google Analytics that would identify you as an individual (for example your name or email). We capture web browsing information to understand how people engage with the information provided on our website and to help us improve our online services.</w:t>
      </w:r>
      <w:r w:rsidRPr="007356A0" w:rsidDel="00E863F6">
        <w:t xml:space="preserve"> </w:t>
      </w:r>
      <w:r w:rsidRPr="007356A0">
        <w:t xml:space="preserve">We use high level data for reporting purposes – including total website visits and page views. </w:t>
      </w:r>
    </w:p>
    <w:p w14:paraId="12C4FD7E" w14:textId="77777777" w:rsidR="0015200B" w:rsidRPr="007356A0" w:rsidRDefault="0015200B" w:rsidP="0015200B">
      <w:r w:rsidRPr="007356A0">
        <w:t>The types of information we collect include:</w:t>
      </w:r>
    </w:p>
    <w:p w14:paraId="2A3D8299" w14:textId="77777777" w:rsidR="0015200B" w:rsidRPr="007356A0" w:rsidRDefault="0015200B" w:rsidP="0015200B">
      <w:pPr>
        <w:pStyle w:val="Bullet"/>
      </w:pPr>
      <w:r w:rsidRPr="007356A0">
        <w:t>your server address</w:t>
      </w:r>
    </w:p>
    <w:p w14:paraId="14C7E76D" w14:textId="77777777" w:rsidR="0015200B" w:rsidRPr="007356A0" w:rsidRDefault="0015200B" w:rsidP="0015200B">
      <w:pPr>
        <w:pStyle w:val="Bullet"/>
      </w:pPr>
      <w:r w:rsidRPr="007356A0">
        <w:t>your operating system, for example, Windows, Mac</w:t>
      </w:r>
    </w:p>
    <w:p w14:paraId="5405EAC8" w14:textId="77777777" w:rsidR="0015200B" w:rsidRPr="007356A0" w:rsidRDefault="0015200B" w:rsidP="0015200B">
      <w:pPr>
        <w:pStyle w:val="Bullet"/>
      </w:pPr>
      <w:r w:rsidRPr="007356A0">
        <w:t>your top-level domain name, for example, .com, .gov, .au, .</w:t>
      </w:r>
      <w:proofErr w:type="spellStart"/>
      <w:r w:rsidRPr="007356A0">
        <w:t>uk</w:t>
      </w:r>
      <w:proofErr w:type="spellEnd"/>
    </w:p>
    <w:p w14:paraId="020CDE9D" w14:textId="77777777" w:rsidR="0015200B" w:rsidRPr="007356A0" w:rsidRDefault="0015200B" w:rsidP="0015200B">
      <w:pPr>
        <w:pStyle w:val="Bullet"/>
      </w:pPr>
      <w:r w:rsidRPr="007356A0">
        <w:t>your approximate city/location</w:t>
      </w:r>
    </w:p>
    <w:p w14:paraId="42C4EC5A" w14:textId="77777777" w:rsidR="0015200B" w:rsidRPr="007356A0" w:rsidRDefault="0015200B" w:rsidP="0015200B">
      <w:pPr>
        <w:pStyle w:val="Bullet"/>
      </w:pPr>
      <w:r w:rsidRPr="007356A0">
        <w:t>the date and time of your visit to our site</w:t>
      </w:r>
    </w:p>
    <w:p w14:paraId="17ABFED5" w14:textId="77777777" w:rsidR="0015200B" w:rsidRPr="007356A0" w:rsidRDefault="0015200B" w:rsidP="0015200B">
      <w:pPr>
        <w:pStyle w:val="Bullet"/>
      </w:pPr>
      <w:r w:rsidRPr="007356A0">
        <w:t>the pages visited and how you engaged with them</w:t>
      </w:r>
    </w:p>
    <w:p w14:paraId="3C5BFC75" w14:textId="77777777" w:rsidR="0015200B" w:rsidRPr="007356A0" w:rsidRDefault="0015200B" w:rsidP="0015200B">
      <w:pPr>
        <w:pStyle w:val="Bullet"/>
      </w:pPr>
      <w:r w:rsidRPr="007356A0">
        <w:t>the documents you downloaded</w:t>
      </w:r>
    </w:p>
    <w:p w14:paraId="2FF0EE7E" w14:textId="77777777" w:rsidR="0015200B" w:rsidRPr="007356A0" w:rsidRDefault="0015200B" w:rsidP="0015200B">
      <w:pPr>
        <w:pStyle w:val="Bullet"/>
      </w:pPr>
      <w:r w:rsidRPr="007356A0">
        <w:t>the previous site you visited</w:t>
      </w:r>
    </w:p>
    <w:p w14:paraId="48FA3762" w14:textId="77777777" w:rsidR="0015200B" w:rsidRPr="007356A0" w:rsidRDefault="0015200B" w:rsidP="0015200B">
      <w:pPr>
        <w:pStyle w:val="Bullet"/>
      </w:pPr>
      <w:r w:rsidRPr="007356A0">
        <w:t>how you found our website</w:t>
      </w:r>
    </w:p>
    <w:p w14:paraId="422B7BC0" w14:textId="77777777" w:rsidR="0015200B" w:rsidRPr="007356A0" w:rsidRDefault="0015200B" w:rsidP="0015200B">
      <w:pPr>
        <w:pStyle w:val="Bullet"/>
      </w:pPr>
      <w:r w:rsidRPr="007356A0">
        <w:t>the type of device and browser used, for example, Chrome, Microsoft Edge</w:t>
      </w:r>
    </w:p>
    <w:p w14:paraId="193743BA" w14:textId="77777777" w:rsidR="0015200B" w:rsidRPr="007356A0" w:rsidRDefault="0015200B" w:rsidP="0015200B">
      <w:pPr>
        <w:pStyle w:val="Bullet"/>
      </w:pPr>
      <w:r w:rsidRPr="007356A0">
        <w:t>the language selected for translation.</w:t>
      </w:r>
    </w:p>
    <w:p w14:paraId="782DFB47" w14:textId="77777777" w:rsidR="0015200B" w:rsidRPr="007356A0" w:rsidRDefault="0015200B" w:rsidP="0015200B">
      <w:r w:rsidRPr="007356A0">
        <w:t>By using our website, you consent to Google processing information about you in the manner and for the purposes set out above. To opt out and prevent your information from being collected by Google Analytics, you can download the Google Analytics opt-out add-on.</w:t>
      </w:r>
    </w:p>
    <w:p w14:paraId="170DC24A" w14:textId="77777777" w:rsidR="0015200B" w:rsidRPr="007356A0" w:rsidRDefault="0015200B" w:rsidP="0015200B">
      <w:pPr>
        <w:pStyle w:val="Heading2"/>
        <w:rPr>
          <w:lang w:eastAsia="en-AU"/>
        </w:rPr>
      </w:pPr>
      <w:bookmarkStart w:id="11" w:name="_Toc186803570"/>
      <w:r w:rsidRPr="007356A0">
        <w:rPr>
          <w:lang w:eastAsia="en-AU"/>
        </w:rPr>
        <w:t>Cookies</w:t>
      </w:r>
      <w:bookmarkEnd w:id="11"/>
    </w:p>
    <w:p w14:paraId="05E34F27" w14:textId="77777777" w:rsidR="0015200B" w:rsidRPr="007356A0" w:rsidRDefault="0015200B" w:rsidP="0015200B">
      <w:pPr>
        <w:rPr>
          <w:lang w:eastAsia="en-AU"/>
        </w:rPr>
      </w:pPr>
      <w:r w:rsidRPr="007356A0">
        <w:rPr>
          <w:lang w:eastAsia="en-AU"/>
        </w:rPr>
        <w:t>We use cookies to track your website browsing behaviour. A cookie is a small text file a server puts on your hard drive. It shows us if you have visited our website more than once.</w:t>
      </w:r>
    </w:p>
    <w:p w14:paraId="7C603C78" w14:textId="77777777" w:rsidR="0015200B" w:rsidRPr="007356A0" w:rsidRDefault="0015200B" w:rsidP="0015200B">
      <w:pPr>
        <w:rPr>
          <w:rFonts w:ascii="Open Sans" w:hAnsi="Open Sans" w:cs="Open Sans"/>
          <w:b/>
          <w:bCs/>
          <w:sz w:val="36"/>
          <w:szCs w:val="36"/>
          <w:lang w:eastAsia="en-AU"/>
        </w:rPr>
      </w:pPr>
      <w:r w:rsidRPr="007356A0">
        <w:rPr>
          <w:lang w:eastAsia="en-AU"/>
        </w:rPr>
        <w:lastRenderedPageBreak/>
        <w:t>Your browser shares cookies with our server anonymously, so we won’t know your name or email. This lets us see the patterns of how you use our website. Cookies ‘remember’ your browser between page visits and identify your browser when you return to the site.</w:t>
      </w:r>
    </w:p>
    <w:p w14:paraId="12FCB55E" w14:textId="77777777" w:rsidR="0015200B" w:rsidRPr="007356A0" w:rsidRDefault="0015200B" w:rsidP="0015200B">
      <w:pPr>
        <w:pStyle w:val="Heading2"/>
        <w:rPr>
          <w:lang w:eastAsia="en-AU"/>
        </w:rPr>
      </w:pPr>
      <w:bookmarkStart w:id="12" w:name="_Toc186803571"/>
      <w:r w:rsidRPr="007356A0">
        <w:rPr>
          <w:lang w:eastAsia="en-AU"/>
        </w:rPr>
        <w:t>Subscribing to email alerts</w:t>
      </w:r>
      <w:bookmarkEnd w:id="12"/>
    </w:p>
    <w:p w14:paraId="03C68EAD" w14:textId="77777777" w:rsidR="0015200B" w:rsidRPr="007356A0" w:rsidRDefault="0015200B" w:rsidP="0015200B">
      <w:pPr>
        <w:rPr>
          <w:lang w:eastAsia="en-AU"/>
        </w:rPr>
      </w:pPr>
      <w:r w:rsidRPr="007356A0">
        <w:rPr>
          <w:lang w:eastAsia="en-AU"/>
        </w:rPr>
        <w:t>We use Swift Digital, an online marketing platform service provider, to send and manage emails for our subscribers.</w:t>
      </w:r>
    </w:p>
    <w:p w14:paraId="735C26CF" w14:textId="77777777" w:rsidR="0015200B" w:rsidRPr="007356A0" w:rsidRDefault="0015200B" w:rsidP="0015200B">
      <w:pPr>
        <w:rPr>
          <w:lang w:eastAsia="en-AU"/>
        </w:rPr>
      </w:pPr>
      <w:r w:rsidRPr="007356A0">
        <w:rPr>
          <w:lang w:eastAsia="en-AU"/>
        </w:rPr>
        <w:t>When you subscribe to our email and media updates:</w:t>
      </w:r>
    </w:p>
    <w:p w14:paraId="3149DA99" w14:textId="77777777" w:rsidR="0015200B" w:rsidRPr="007356A0" w:rsidRDefault="0015200B" w:rsidP="0015200B">
      <w:pPr>
        <w:pStyle w:val="Bullet"/>
        <w:rPr>
          <w:lang w:eastAsia="en-AU"/>
        </w:rPr>
      </w:pPr>
      <w:r w:rsidRPr="007356A0">
        <w:rPr>
          <w:lang w:eastAsia="en-AU"/>
        </w:rPr>
        <w:t>we record your email address</w:t>
      </w:r>
    </w:p>
    <w:p w14:paraId="7953DBBF" w14:textId="77777777" w:rsidR="0015200B" w:rsidRPr="007356A0" w:rsidRDefault="0015200B" w:rsidP="0015200B">
      <w:pPr>
        <w:pStyle w:val="Bullet"/>
        <w:rPr>
          <w:lang w:eastAsia="en-AU"/>
        </w:rPr>
      </w:pPr>
      <w:r w:rsidRPr="007356A0">
        <w:rPr>
          <w:lang w:eastAsia="en-AU"/>
        </w:rPr>
        <w:t>we only use your email address for the reasons you gave it</w:t>
      </w:r>
    </w:p>
    <w:p w14:paraId="2122291F" w14:textId="77777777" w:rsidR="0015200B" w:rsidRPr="007356A0" w:rsidRDefault="0015200B" w:rsidP="0015200B">
      <w:pPr>
        <w:pStyle w:val="Bullet"/>
        <w:rPr>
          <w:lang w:eastAsia="en-AU"/>
        </w:rPr>
      </w:pPr>
      <w:r w:rsidRPr="007356A0">
        <w:rPr>
          <w:lang w:eastAsia="en-AU"/>
        </w:rPr>
        <w:t>we won’t add your email address to other mailing lists, unless you ask us to</w:t>
      </w:r>
    </w:p>
    <w:p w14:paraId="3690521E" w14:textId="77777777" w:rsidR="0015200B" w:rsidRPr="007356A0" w:rsidRDefault="0015200B" w:rsidP="0015200B">
      <w:pPr>
        <w:pStyle w:val="Bullet"/>
        <w:rPr>
          <w:lang w:eastAsia="en-AU"/>
        </w:rPr>
      </w:pPr>
      <w:r w:rsidRPr="007356A0">
        <w:rPr>
          <w:lang w:eastAsia="en-AU"/>
        </w:rPr>
        <w:t>you can use a pseudonym if you supply a valid email address.</w:t>
      </w:r>
    </w:p>
    <w:p w14:paraId="59AB2A27" w14:textId="77777777" w:rsidR="0015200B" w:rsidRPr="007356A0" w:rsidRDefault="0015200B" w:rsidP="0015200B">
      <w:pPr>
        <w:rPr>
          <w:lang w:val="en"/>
        </w:rPr>
      </w:pPr>
      <w:r w:rsidRPr="007356A0">
        <w:rPr>
          <w:lang w:eastAsia="en-AU"/>
        </w:rPr>
        <w:t xml:space="preserve">We do not share personal information collected using Swift Digital with any third parties. For more information about how Swift Digital handles personal information, you can read </w:t>
      </w:r>
      <w:hyperlink r:id="rId12" w:history="1">
        <w:r w:rsidRPr="007356A0">
          <w:rPr>
            <w:color w:val="024CA2"/>
            <w:u w:val="single"/>
            <w:lang w:eastAsia="en-AU"/>
          </w:rPr>
          <w:t>Swift Digital's Privacy Policy</w:t>
        </w:r>
      </w:hyperlink>
      <w:r w:rsidRPr="007356A0">
        <w:rPr>
          <w:lang w:eastAsia="en-AU"/>
        </w:rPr>
        <w:t> and </w:t>
      </w:r>
      <w:hyperlink r:id="rId13" w:history="1">
        <w:r w:rsidRPr="007356A0">
          <w:rPr>
            <w:color w:val="024CA2"/>
            <w:u w:val="single"/>
            <w:lang w:eastAsia="en-AU"/>
          </w:rPr>
          <w:t>Terms and Conditions</w:t>
        </w:r>
      </w:hyperlink>
      <w:r w:rsidRPr="007356A0">
        <w:rPr>
          <w:lang w:eastAsia="en-AU"/>
        </w:rPr>
        <w:t>.</w:t>
      </w:r>
    </w:p>
    <w:p w14:paraId="167D1188" w14:textId="77777777" w:rsidR="0015200B" w:rsidRPr="007356A0" w:rsidRDefault="0015200B" w:rsidP="0015200B">
      <w:pPr>
        <w:pStyle w:val="Heading1"/>
      </w:pPr>
      <w:bookmarkStart w:id="13" w:name="_Toc186803572"/>
      <w:r w:rsidRPr="007356A0">
        <w:t>Social media</w:t>
      </w:r>
      <w:bookmarkEnd w:id="13"/>
    </w:p>
    <w:p w14:paraId="57164F71" w14:textId="77777777" w:rsidR="0015200B" w:rsidRPr="007356A0" w:rsidRDefault="0015200B" w:rsidP="0015200B">
      <w:pPr>
        <w:rPr>
          <w:rFonts w:cstheme="minorHAnsi"/>
          <w:szCs w:val="22"/>
          <w:lang w:eastAsia="en-AU"/>
        </w:rPr>
      </w:pPr>
      <w:r w:rsidRPr="007356A0">
        <w:rPr>
          <w:rFonts w:cstheme="minorHAnsi"/>
          <w:szCs w:val="22"/>
          <w:lang w:eastAsia="en-AU"/>
        </w:rPr>
        <w:t>We use our Facebook, Instagram, LinkedIn and Twitter pages to post information on your workplace rights and obligations under Australian workplace laws.</w:t>
      </w:r>
    </w:p>
    <w:p w14:paraId="0DF2955E" w14:textId="77777777" w:rsidR="0015200B" w:rsidRPr="007356A0" w:rsidRDefault="0015200B" w:rsidP="0015200B">
      <w:pPr>
        <w:rPr>
          <w:rFonts w:cstheme="minorHAnsi"/>
          <w:szCs w:val="22"/>
          <w:lang w:eastAsia="en-AU"/>
        </w:rPr>
      </w:pPr>
      <w:r w:rsidRPr="007356A0">
        <w:rPr>
          <w:rFonts w:cstheme="minorHAnsi"/>
          <w:szCs w:val="22"/>
        </w:rPr>
        <w:t>Social media platforms are controlled and operated by third parties and are not government websites or applications. Please be mindful about disclosing personal information on our social media pages, as they are public and any post you make may be visible to others. You can learn more about your privacy when using social media platforms through the following links:</w:t>
      </w:r>
    </w:p>
    <w:p w14:paraId="2E58FF88" w14:textId="77777777" w:rsidR="0015200B" w:rsidRPr="007356A0" w:rsidRDefault="0015200B" w:rsidP="0015200B">
      <w:pPr>
        <w:pStyle w:val="Bullet"/>
      </w:pPr>
      <w:hyperlink r:id="rId14" w:history="1">
        <w:r w:rsidRPr="007356A0">
          <w:rPr>
            <w:rStyle w:val="Hyperlink"/>
            <w:rFonts w:asciiTheme="minorHAnsi" w:hAnsiTheme="minorHAnsi" w:cstheme="minorHAnsi"/>
            <w:color w:val="024CA2"/>
          </w:rPr>
          <w:t>Facebook</w:t>
        </w:r>
      </w:hyperlink>
    </w:p>
    <w:p w14:paraId="274FC9B7" w14:textId="77777777" w:rsidR="0015200B" w:rsidRPr="007356A0" w:rsidRDefault="0015200B" w:rsidP="0015200B">
      <w:pPr>
        <w:pStyle w:val="Bullet"/>
      </w:pPr>
      <w:hyperlink r:id="rId15" w:history="1">
        <w:r w:rsidRPr="007356A0">
          <w:rPr>
            <w:rStyle w:val="Hyperlink"/>
            <w:rFonts w:asciiTheme="minorHAnsi" w:hAnsiTheme="minorHAnsi" w:cstheme="minorHAnsi"/>
            <w:color w:val="024CA2"/>
          </w:rPr>
          <w:t>Instagram</w:t>
        </w:r>
      </w:hyperlink>
    </w:p>
    <w:p w14:paraId="3AFA4BFF" w14:textId="77777777" w:rsidR="0015200B" w:rsidRPr="007356A0" w:rsidRDefault="0015200B" w:rsidP="0015200B">
      <w:pPr>
        <w:pStyle w:val="Bullet"/>
      </w:pPr>
      <w:hyperlink r:id="rId16" w:history="1">
        <w:r w:rsidRPr="007356A0">
          <w:rPr>
            <w:rStyle w:val="Hyperlink"/>
            <w:rFonts w:asciiTheme="minorHAnsi" w:hAnsiTheme="minorHAnsi" w:cstheme="minorHAnsi"/>
            <w:color w:val="024CA2"/>
          </w:rPr>
          <w:t>LinkedIn</w:t>
        </w:r>
      </w:hyperlink>
    </w:p>
    <w:p w14:paraId="2F42394C" w14:textId="77777777" w:rsidR="0015200B" w:rsidRPr="007356A0" w:rsidRDefault="0015200B" w:rsidP="0015200B">
      <w:pPr>
        <w:pStyle w:val="Bullet"/>
      </w:pPr>
      <w:hyperlink r:id="rId17" w:history="1">
        <w:r w:rsidRPr="007356A0">
          <w:rPr>
            <w:rStyle w:val="Hyperlink"/>
            <w:rFonts w:asciiTheme="minorHAnsi" w:hAnsiTheme="minorHAnsi" w:cstheme="minorHAnsi"/>
            <w:color w:val="024CA2"/>
          </w:rPr>
          <w:t>Twitter</w:t>
        </w:r>
      </w:hyperlink>
      <w:r w:rsidRPr="007356A0">
        <w:t>.</w:t>
      </w:r>
    </w:p>
    <w:p w14:paraId="1A9CF346" w14:textId="77777777" w:rsidR="0015200B" w:rsidRPr="008133A1" w:rsidRDefault="0015200B" w:rsidP="0015200B">
      <w:pPr>
        <w:rPr>
          <w:rFonts w:cstheme="minorHAnsi"/>
          <w:szCs w:val="22"/>
        </w:rPr>
      </w:pPr>
      <w:r w:rsidRPr="007356A0">
        <w:rPr>
          <w:rFonts w:cstheme="minorHAnsi"/>
          <w:szCs w:val="22"/>
        </w:rPr>
        <w:t xml:space="preserve">We may collect and use information about you to respond to your social media posts. We may also use your personal information to monitor and evaluate the advice we provide to you. Without this information, we may not be able to assist you or </w:t>
      </w:r>
      <w:r w:rsidRPr="008133A1">
        <w:rPr>
          <w:rFonts w:cstheme="minorHAnsi"/>
          <w:szCs w:val="22"/>
        </w:rPr>
        <w:t>ensure that we are providing consistent and reliable advice. </w:t>
      </w:r>
    </w:p>
    <w:p w14:paraId="122D9608" w14:textId="77777777" w:rsidR="0015200B" w:rsidRPr="007356A0" w:rsidRDefault="0015200B" w:rsidP="0015200B">
      <w:pPr>
        <w:spacing w:after="375"/>
        <w:rPr>
          <w:rFonts w:cstheme="minorHAnsi"/>
          <w:szCs w:val="22"/>
          <w:lang w:eastAsia="en-AU"/>
        </w:rPr>
      </w:pPr>
      <w:r w:rsidRPr="008133A1">
        <w:rPr>
          <w:rFonts w:cstheme="minorHAnsi"/>
          <w:szCs w:val="22"/>
          <w:lang w:eastAsia="en-AU"/>
        </w:rPr>
        <w:lastRenderedPageBreak/>
        <w:t>We use Sprout Social to report on interactions between the Fair Work Ombudsman (FWO)</w:t>
      </w:r>
      <w:r>
        <w:rPr>
          <w:rFonts w:cstheme="minorHAnsi"/>
          <w:szCs w:val="22"/>
          <w:lang w:eastAsia="en-AU"/>
        </w:rPr>
        <w:t xml:space="preserve"> </w:t>
      </w:r>
      <w:r w:rsidRPr="007356A0">
        <w:rPr>
          <w:rFonts w:cstheme="minorHAnsi"/>
          <w:szCs w:val="22"/>
          <w:lang w:eastAsia="en-AU"/>
        </w:rPr>
        <w:t xml:space="preserve">and individuals on our social media pages. For more information about how Sprout Social handles personal information, you can read </w:t>
      </w:r>
      <w:hyperlink r:id="rId18" w:history="1">
        <w:r w:rsidRPr="007356A0">
          <w:rPr>
            <w:rStyle w:val="Hyperlink"/>
            <w:rFonts w:asciiTheme="minorHAnsi" w:hAnsiTheme="minorHAnsi" w:cstheme="minorHAnsi"/>
            <w:szCs w:val="22"/>
            <w:lang w:eastAsia="en-AU"/>
          </w:rPr>
          <w:t>Sprout Social’s Privacy Policy</w:t>
        </w:r>
      </w:hyperlink>
      <w:r w:rsidRPr="007356A0">
        <w:rPr>
          <w:rFonts w:cstheme="minorHAnsi"/>
          <w:szCs w:val="22"/>
          <w:lang w:eastAsia="en-AU"/>
        </w:rPr>
        <w:t>.</w:t>
      </w:r>
      <w:r>
        <w:rPr>
          <w:rFonts w:cstheme="minorHAnsi"/>
          <w:szCs w:val="22"/>
          <w:lang w:eastAsia="en-AU"/>
        </w:rPr>
        <w:t xml:space="preserve"> </w:t>
      </w:r>
    </w:p>
    <w:p w14:paraId="79E15CF6" w14:textId="77777777" w:rsidR="0015200B" w:rsidRPr="007356A0" w:rsidRDefault="0015200B" w:rsidP="0015200B">
      <w:pPr>
        <w:pStyle w:val="Heading1"/>
      </w:pPr>
      <w:bookmarkStart w:id="14" w:name="_Toc186803573"/>
      <w:r w:rsidRPr="007356A0">
        <w:t>Using and disclosing personal and sensitive information</w:t>
      </w:r>
      <w:bookmarkEnd w:id="14"/>
    </w:p>
    <w:p w14:paraId="55B84213" w14:textId="77777777" w:rsidR="0015200B" w:rsidRPr="001660C3" w:rsidRDefault="0015200B" w:rsidP="0015200B">
      <w:pPr>
        <w:spacing w:after="375" w:line="360" w:lineRule="atLeast"/>
        <w:rPr>
          <w:rFonts w:cstheme="minorHAnsi"/>
          <w:szCs w:val="22"/>
          <w:lang w:eastAsia="en-AU"/>
        </w:rPr>
      </w:pPr>
      <w:r w:rsidRPr="007356A0">
        <w:rPr>
          <w:rFonts w:cstheme="minorHAnsi"/>
          <w:szCs w:val="22"/>
          <w:lang w:eastAsia="en-AU"/>
        </w:rPr>
        <w:t xml:space="preserve">We only use or disclose your personal and sensitive information to perform our statutory functions under the Fair Work Act or to improve our service delivery unless we are required to use or disclose your </w:t>
      </w:r>
      <w:r w:rsidRPr="001660C3">
        <w:rPr>
          <w:rFonts w:cstheme="minorHAnsi"/>
          <w:szCs w:val="22"/>
          <w:lang w:eastAsia="en-AU"/>
        </w:rPr>
        <w:t>information in another way by law. For example, if required for a law enforcement purpose.</w:t>
      </w:r>
    </w:p>
    <w:p w14:paraId="18CBC4B9" w14:textId="77777777" w:rsidR="0015200B" w:rsidRPr="001660C3" w:rsidRDefault="0015200B" w:rsidP="0015200B">
      <w:pPr>
        <w:pStyle w:val="Heading2"/>
      </w:pPr>
      <w:bookmarkStart w:id="15" w:name="_Toc186803574"/>
      <w:r w:rsidRPr="001660C3">
        <w:t>Our regulatory activities</w:t>
      </w:r>
      <w:bookmarkEnd w:id="15"/>
    </w:p>
    <w:p w14:paraId="5C469D4F" w14:textId="1D9891DA" w:rsidR="0015200B" w:rsidRPr="007356A0" w:rsidRDefault="0015200B" w:rsidP="0015200B">
      <w:r w:rsidRPr="001660C3">
        <w:t>We usually need to use and disclose your personal or sensitive information when we perform functions or exercise powers under the Fair Work Act, including the conduct of investigations or other compliance activities</w:t>
      </w:r>
      <w:r w:rsidR="0050022F" w:rsidRPr="001660C3">
        <w:t>, including as part of investigations into a potential criminal offence</w:t>
      </w:r>
      <w:r w:rsidRPr="001660C3">
        <w:t>.</w:t>
      </w:r>
    </w:p>
    <w:p w14:paraId="1C0DD111" w14:textId="77777777" w:rsidR="0015200B" w:rsidRPr="007356A0" w:rsidRDefault="0015200B" w:rsidP="0015200B">
      <w:pPr>
        <w:rPr>
          <w:lang w:val="en"/>
        </w:rPr>
      </w:pPr>
      <w:r w:rsidRPr="007356A0">
        <w:rPr>
          <w:lang w:val="en"/>
        </w:rPr>
        <w:t xml:space="preserve">For example, if you request assistance from us, the personal information you provide (such as your pay slips) may be used to check whether your employment entitlements have been met. Other personal information that you provide (such as your contact details) may be used to contact you and keep you up to date with your enquiry. </w:t>
      </w:r>
    </w:p>
    <w:p w14:paraId="591A4C32" w14:textId="77777777" w:rsidR="0015200B" w:rsidRPr="007356A0" w:rsidRDefault="0015200B" w:rsidP="0015200B">
      <w:pPr>
        <w:rPr>
          <w:lang w:val="en" w:eastAsia="en-AU"/>
        </w:rPr>
      </w:pPr>
      <w:r w:rsidRPr="007356A0">
        <w:rPr>
          <w:lang w:val="en" w:eastAsia="en-AU"/>
        </w:rPr>
        <w:t>During a dispute resolution process, a Fair Work Inspector may give personal information relating to one party to the dispute (for example, the employee) to the other party (for example, the employer) for the purpose of resolving the matter and contributing to procedural fairness.</w:t>
      </w:r>
    </w:p>
    <w:p w14:paraId="60E9FDE4" w14:textId="77777777" w:rsidR="0015200B" w:rsidRPr="007356A0" w:rsidRDefault="0015200B" w:rsidP="0015200B">
      <w:pPr>
        <w:rPr>
          <w:lang w:val="en" w:eastAsia="en-AU"/>
        </w:rPr>
      </w:pPr>
      <w:r w:rsidRPr="007356A0">
        <w:rPr>
          <w:lang w:val="en" w:eastAsia="en-AU"/>
        </w:rPr>
        <w:t xml:space="preserve">For example, a Fair Work Inspector may provide a statement obtained from you to the other party in a proceeding that potentially contains sensitive information such as details about your health, sexual orientation or practices (where it is relevant to the complaint) for the purpose of resolving a sexual harassment complaint under the Fair Work Act 2009. </w:t>
      </w:r>
    </w:p>
    <w:p w14:paraId="0BBE0AF8" w14:textId="1892CFE4" w:rsidR="0015200B" w:rsidRPr="007356A0" w:rsidRDefault="0015200B" w:rsidP="0015200B">
      <w:pPr>
        <w:rPr>
          <w:lang w:val="en" w:eastAsia="en-AU"/>
        </w:rPr>
      </w:pPr>
      <w:r w:rsidRPr="007356A0">
        <w:rPr>
          <w:lang w:val="en" w:eastAsia="en-AU"/>
        </w:rPr>
        <w:t xml:space="preserve">We may share your personal information with other regulatory agencies where another agency has regulatory responsibility under their legislation. For example, if we identify issues of misuse or fraud concerning </w:t>
      </w:r>
      <w:r w:rsidR="0026565C">
        <w:rPr>
          <w:lang w:val="en" w:eastAsia="en-AU"/>
        </w:rPr>
        <w:t xml:space="preserve">payment or non—payment of taxation </w:t>
      </w:r>
      <w:r w:rsidRPr="007356A0">
        <w:rPr>
          <w:lang w:val="en" w:eastAsia="en-AU"/>
        </w:rPr>
        <w:t>we may refer the matter to the Australian Taxation Office.</w:t>
      </w:r>
    </w:p>
    <w:p w14:paraId="14B7783B" w14:textId="77777777" w:rsidR="0015200B" w:rsidRPr="007356A0" w:rsidRDefault="0015200B" w:rsidP="0015200B">
      <w:r w:rsidRPr="007356A0">
        <w:t xml:space="preserve">We may use and disclose your personal information as part of large-scale activities to monitor and review compliance with the Fair Work Act. This may involve the exchange of information with other government agencies. These activities comply with the data matching guidelines issued by the Privacy Commissioner. </w:t>
      </w:r>
    </w:p>
    <w:p w14:paraId="3BF25352" w14:textId="49FC9335" w:rsidR="000C27FA" w:rsidRPr="007356A0" w:rsidRDefault="0015200B" w:rsidP="005D7039">
      <w:r w:rsidRPr="007356A0">
        <w:lastRenderedPageBreak/>
        <w:t xml:space="preserve">For further information see the </w:t>
      </w:r>
      <w:r w:rsidRPr="007356A0">
        <w:rPr>
          <w:b/>
          <w:bCs/>
        </w:rPr>
        <w:t>Data matching</w:t>
      </w:r>
      <w:r w:rsidRPr="007356A0">
        <w:t xml:space="preserve"> section on page 10 of this document.</w:t>
      </w:r>
    </w:p>
    <w:p w14:paraId="640FF738" w14:textId="77777777" w:rsidR="0015200B" w:rsidRPr="007356A0" w:rsidRDefault="0015200B" w:rsidP="0015200B">
      <w:pPr>
        <w:pStyle w:val="Heading2"/>
      </w:pPr>
      <w:bookmarkStart w:id="16" w:name="_Toc186803575"/>
      <w:r w:rsidRPr="007356A0">
        <w:t>Employee information</w:t>
      </w:r>
      <w:bookmarkEnd w:id="16"/>
    </w:p>
    <w:p w14:paraId="538C1594" w14:textId="77777777" w:rsidR="0015200B" w:rsidRPr="00CB1D33" w:rsidRDefault="0015200B" w:rsidP="0015200B">
      <w:pPr>
        <w:rPr>
          <w:lang w:val="en"/>
        </w:rPr>
      </w:pPr>
      <w:r w:rsidRPr="00A654CB">
        <w:rPr>
          <w:lang w:val="en"/>
        </w:rPr>
        <w:t xml:space="preserve">We collect personal information from our employees to ensure our employee information is up to date for employment related purposes. We may also collect personal information from others where we are </w:t>
      </w:r>
      <w:proofErr w:type="spellStart"/>
      <w:r w:rsidRPr="00A654CB">
        <w:rPr>
          <w:lang w:val="en"/>
        </w:rPr>
        <w:t>authorised</w:t>
      </w:r>
      <w:proofErr w:type="spellEnd"/>
      <w:r w:rsidRPr="00A654CB">
        <w:rPr>
          <w:lang w:val="en"/>
        </w:rPr>
        <w:t xml:space="preserve"> or required to by the</w:t>
      </w:r>
      <w:r w:rsidRPr="00A654CB">
        <w:rPr>
          <w:i/>
          <w:lang w:val="en"/>
        </w:rPr>
        <w:t xml:space="preserve"> Public Service Act 1999</w:t>
      </w:r>
      <w:r w:rsidRPr="00A654CB">
        <w:rPr>
          <w:lang w:val="en"/>
        </w:rPr>
        <w:t xml:space="preserve">, the </w:t>
      </w:r>
      <w:r w:rsidRPr="00A654CB">
        <w:rPr>
          <w:i/>
          <w:lang w:val="en"/>
        </w:rPr>
        <w:t>Public Service Regulations 1999</w:t>
      </w:r>
      <w:r w:rsidRPr="00A654CB">
        <w:rPr>
          <w:lang w:val="en"/>
        </w:rPr>
        <w:t xml:space="preserve"> or other legislation.</w:t>
      </w:r>
      <w:r w:rsidRPr="007356A0">
        <w:rPr>
          <w:lang w:val="en"/>
        </w:rPr>
        <w:t xml:space="preserve"> </w:t>
      </w:r>
    </w:p>
    <w:p w14:paraId="4024C0BB" w14:textId="77777777" w:rsidR="0015200B" w:rsidRDefault="0015200B" w:rsidP="0015200B">
      <w:pPr>
        <w:rPr>
          <w:lang w:val="en"/>
        </w:rPr>
      </w:pPr>
      <w:r w:rsidRPr="006605FA">
        <w:rPr>
          <w:lang w:val="en"/>
        </w:rPr>
        <w:t>This information can include job applications, notes made by selection committees during selection processes, employment contracts, copies of training and academic qualifications, bank account details, medical certificates, or health related information. We may collect biometric templates as part of multi-factor authentication processes. This will only occur with consent.</w:t>
      </w:r>
    </w:p>
    <w:p w14:paraId="5D02AA56" w14:textId="77777777" w:rsidR="0015200B" w:rsidRPr="007356A0" w:rsidRDefault="0015200B" w:rsidP="0015200B">
      <w:pPr>
        <w:pStyle w:val="Heading2"/>
      </w:pPr>
      <w:bookmarkStart w:id="17" w:name="_Toc186803576"/>
      <w:r w:rsidRPr="007356A0">
        <w:t>Referral to law enforcement authorities</w:t>
      </w:r>
      <w:bookmarkEnd w:id="17"/>
    </w:p>
    <w:p w14:paraId="4A4D8E5E" w14:textId="77777777" w:rsidR="0015200B" w:rsidRPr="001660C3" w:rsidRDefault="0015200B" w:rsidP="0015200B">
      <w:pPr>
        <w:rPr>
          <w:lang w:val="en"/>
        </w:rPr>
      </w:pPr>
      <w:r w:rsidRPr="007356A0">
        <w:rPr>
          <w:lang w:val="en"/>
        </w:rPr>
        <w:t xml:space="preserve">We are </w:t>
      </w:r>
      <w:proofErr w:type="spellStart"/>
      <w:r w:rsidRPr="007356A0">
        <w:rPr>
          <w:lang w:val="en"/>
        </w:rPr>
        <w:t>authorised</w:t>
      </w:r>
      <w:proofErr w:type="spellEnd"/>
      <w:r w:rsidRPr="007356A0">
        <w:rPr>
          <w:lang w:val="en"/>
        </w:rPr>
        <w:t xml:space="preserve"> under the Fair Work Act to give information to other Commonwealth, State or Territory bodies when it is likely to assist with the administration or enforcement of a law. Examples </w:t>
      </w:r>
      <w:r w:rsidRPr="5C94D69F">
        <w:rPr>
          <w:lang w:val="en"/>
        </w:rPr>
        <w:t>include</w:t>
      </w:r>
      <w:r w:rsidRPr="007356A0">
        <w:rPr>
          <w:lang w:val="en"/>
        </w:rPr>
        <w:t xml:space="preserve"> providing the police with personal and other necessary information if it is needed to assist in a criminal </w:t>
      </w:r>
      <w:r w:rsidRPr="001660C3">
        <w:rPr>
          <w:lang w:val="en"/>
        </w:rPr>
        <w:t>investigation and providing the Australian Taxation Officer with information to assist in an inquiry regarding an entity’s compliance with tax laws. Another example is giving information to the Commonwealth Director of Public Prosecutions if we suspect a person has committed fraud against the Commonwealth.</w:t>
      </w:r>
    </w:p>
    <w:p w14:paraId="13FB7EC0" w14:textId="77777777" w:rsidR="005D7039" w:rsidRPr="007356A0" w:rsidRDefault="005D7039" w:rsidP="005D7039">
      <w:r w:rsidRPr="001660C3">
        <w:t>We will ensure we comply with the Commonwealth Spent Convictions Scheme (</w:t>
      </w:r>
      <w:r w:rsidRPr="001660C3">
        <w:rPr>
          <w:b/>
          <w:bCs/>
        </w:rPr>
        <w:t>Scheme</w:t>
      </w:r>
      <w:r w:rsidRPr="001660C3">
        <w:t xml:space="preserve">) when disclosing information about a criminal conviction. More information about the Scheme and your privacy can be found </w:t>
      </w:r>
      <w:hyperlink r:id="rId19" w:history="1">
        <w:r w:rsidRPr="001660C3">
          <w:rPr>
            <w:rStyle w:val="Hyperlink"/>
            <w:rFonts w:asciiTheme="minorHAnsi" w:hAnsiTheme="minorHAnsi" w:cs="Arial"/>
          </w:rPr>
          <w:t>here</w:t>
        </w:r>
      </w:hyperlink>
      <w:r w:rsidRPr="001660C3">
        <w:t>.</w:t>
      </w:r>
    </w:p>
    <w:p w14:paraId="1C5B7FEC" w14:textId="77777777" w:rsidR="0015200B" w:rsidRPr="007356A0" w:rsidRDefault="0015200B" w:rsidP="0015200B">
      <w:pPr>
        <w:pStyle w:val="Heading2"/>
      </w:pPr>
      <w:bookmarkStart w:id="18" w:name="_Toc186803577"/>
      <w:r w:rsidRPr="007356A0">
        <w:t>Public health and safety concerns</w:t>
      </w:r>
      <w:bookmarkEnd w:id="18"/>
    </w:p>
    <w:p w14:paraId="7D47370E" w14:textId="77777777" w:rsidR="0015200B" w:rsidRPr="007356A0" w:rsidRDefault="0015200B" w:rsidP="0015200B">
      <w:pPr>
        <w:rPr>
          <w:lang w:val="en"/>
        </w:rPr>
      </w:pPr>
      <w:r w:rsidRPr="007356A0">
        <w:rPr>
          <w:lang w:val="en"/>
        </w:rPr>
        <w:t xml:space="preserve">We may need to urgently disclose personal information to a State or Commonwealth authority for the purpose of virus (e.g. COVID-19) contact tracing or management, </w:t>
      </w:r>
      <w:proofErr w:type="gramStart"/>
      <w:r w:rsidRPr="007356A0">
        <w:rPr>
          <w:lang w:val="en"/>
        </w:rPr>
        <w:t>in order to</w:t>
      </w:r>
      <w:proofErr w:type="gramEnd"/>
      <w:r w:rsidRPr="007356A0">
        <w:rPr>
          <w:lang w:val="en"/>
        </w:rPr>
        <w:t xml:space="preserve"> prevent the spread of a communicable disease and fulfill our work health and safety obligations. We might also share limited personal information to an infected individual’s work colleagues or other contacts, if the disclosure is necessary to lessen or prevent a serious threat to the health or safety of others. Where reasonable, we will obtain the consent of the relevant individual before any such disclosure if made. The disclosures are </w:t>
      </w:r>
      <w:proofErr w:type="spellStart"/>
      <w:r w:rsidRPr="007356A0">
        <w:rPr>
          <w:lang w:val="en"/>
        </w:rPr>
        <w:t>authorised</w:t>
      </w:r>
      <w:proofErr w:type="spellEnd"/>
      <w:r w:rsidRPr="007356A0">
        <w:rPr>
          <w:lang w:val="en"/>
        </w:rPr>
        <w:t xml:space="preserve"> under public health laws and under the Privacy Act.</w:t>
      </w:r>
    </w:p>
    <w:p w14:paraId="30180860" w14:textId="77777777" w:rsidR="0015200B" w:rsidRPr="007356A0" w:rsidRDefault="0015200B" w:rsidP="0015200B">
      <w:pPr>
        <w:pStyle w:val="Heading2"/>
      </w:pPr>
      <w:bookmarkStart w:id="19" w:name="_Toc186803578"/>
      <w:r w:rsidRPr="007356A0">
        <w:t>Advisers, contractors and outsourcing</w:t>
      </w:r>
      <w:bookmarkEnd w:id="19"/>
    </w:p>
    <w:p w14:paraId="2506211F" w14:textId="77777777" w:rsidR="0015200B" w:rsidRPr="007356A0" w:rsidRDefault="0015200B" w:rsidP="0015200B">
      <w:r w:rsidRPr="007356A0">
        <w:rPr>
          <w:color w:val="000000"/>
          <w:lang w:val="en-GB" w:eastAsia="en-AU"/>
        </w:rPr>
        <w:t xml:space="preserve">Sometimes we engage recognised expert </w:t>
      </w:r>
      <w:r w:rsidRPr="00A54A1C">
        <w:rPr>
          <w:color w:val="000000"/>
          <w:lang w:val="en-GB" w:eastAsia="en-AU"/>
        </w:rPr>
        <w:t xml:space="preserve">advisers from outside the FWO for assistance and advice. </w:t>
      </w:r>
      <w:r w:rsidRPr="00A54A1C">
        <w:t>We</w:t>
      </w:r>
      <w:r w:rsidRPr="007356A0">
        <w:t xml:space="preserve"> use external lawyers to provide advice about matters and to represent us in court. The information we provide to our external lawyers often necessarily includes personal information.</w:t>
      </w:r>
    </w:p>
    <w:p w14:paraId="7731585B" w14:textId="3188806C" w:rsidR="0015200B" w:rsidRDefault="0015200B" w:rsidP="0015200B">
      <w:pPr>
        <w:rPr>
          <w:rFonts w:cstheme="minorHAnsi"/>
          <w:color w:val="000000"/>
          <w:lang w:val="en-GB" w:eastAsia="en-AU"/>
        </w:rPr>
      </w:pPr>
      <w:r w:rsidRPr="007356A0">
        <w:rPr>
          <w:rFonts w:cstheme="minorHAnsi"/>
          <w:color w:val="000000"/>
          <w:lang w:val="en-GB" w:eastAsia="en-AU"/>
        </w:rPr>
        <w:lastRenderedPageBreak/>
        <w:t>We also engage specialised advisers including universities to assist us with research projects.</w:t>
      </w:r>
    </w:p>
    <w:p w14:paraId="50A7EA7A" w14:textId="4B4203EA" w:rsidR="0047240D" w:rsidRPr="007356A0" w:rsidRDefault="0047240D" w:rsidP="0015200B">
      <w:pPr>
        <w:rPr>
          <w:rFonts w:cstheme="minorHAnsi"/>
          <w:color w:val="000000"/>
          <w:lang w:val="en-GB" w:eastAsia="en-AU"/>
        </w:rPr>
      </w:pPr>
      <w:r w:rsidRPr="00E773B3">
        <w:rPr>
          <w:rFonts w:cstheme="minorHAnsi"/>
          <w:color w:val="000000"/>
          <w:lang w:val="en-GB" w:eastAsia="en-AU"/>
        </w:rPr>
        <w:t xml:space="preserve">We use third party providers to </w:t>
      </w:r>
      <w:r w:rsidR="003B0765" w:rsidRPr="00E773B3">
        <w:rPr>
          <w:rFonts w:cstheme="minorHAnsi"/>
          <w:color w:val="000000"/>
          <w:lang w:val="en-GB" w:eastAsia="en-AU"/>
        </w:rPr>
        <w:t>manage our contact centre software</w:t>
      </w:r>
      <w:r w:rsidR="00C81808" w:rsidRPr="00E773B3">
        <w:rPr>
          <w:rFonts w:cstheme="minorHAnsi"/>
          <w:color w:val="000000"/>
          <w:lang w:val="en-GB" w:eastAsia="en-AU"/>
        </w:rPr>
        <w:t>,</w:t>
      </w:r>
      <w:r w:rsidR="00D42FD5" w:rsidRPr="00E773B3">
        <w:rPr>
          <w:rFonts w:cstheme="minorHAnsi"/>
          <w:color w:val="000000"/>
          <w:lang w:val="en-GB" w:eastAsia="en-AU"/>
        </w:rPr>
        <w:t xml:space="preserve"> interactive voice </w:t>
      </w:r>
      <w:r w:rsidR="006B46B4" w:rsidRPr="00E773B3">
        <w:rPr>
          <w:rFonts w:cstheme="minorHAnsi"/>
          <w:color w:val="000000"/>
          <w:lang w:val="en-GB" w:eastAsia="en-AU"/>
        </w:rPr>
        <w:t>response service</w:t>
      </w:r>
      <w:r w:rsidR="00255715" w:rsidRPr="00E773B3">
        <w:rPr>
          <w:rFonts w:cstheme="minorHAnsi"/>
          <w:color w:val="000000"/>
          <w:lang w:val="en-GB" w:eastAsia="en-AU"/>
        </w:rPr>
        <w:t xml:space="preserve"> and call recording service</w:t>
      </w:r>
      <w:r w:rsidR="00550FA0" w:rsidRPr="00E773B3">
        <w:rPr>
          <w:rFonts w:cstheme="minorHAnsi"/>
          <w:color w:val="000000"/>
          <w:lang w:val="en-GB" w:eastAsia="en-AU"/>
        </w:rPr>
        <w:t>.</w:t>
      </w:r>
      <w:r w:rsidR="00C81808" w:rsidRPr="00E773B3">
        <w:rPr>
          <w:rFonts w:cstheme="minorHAnsi"/>
          <w:color w:val="000000"/>
          <w:lang w:val="en-GB" w:eastAsia="en-AU"/>
        </w:rPr>
        <w:t xml:space="preserve"> You can ask us to not </w:t>
      </w:r>
      <w:r w:rsidR="00255715" w:rsidRPr="00E773B3">
        <w:rPr>
          <w:rFonts w:cstheme="minorHAnsi"/>
          <w:color w:val="000000"/>
          <w:lang w:val="en-GB" w:eastAsia="en-AU"/>
        </w:rPr>
        <w:t xml:space="preserve">capture a call recording when you call </w:t>
      </w:r>
      <w:proofErr w:type="gramStart"/>
      <w:r w:rsidR="00255715" w:rsidRPr="00E773B3">
        <w:rPr>
          <w:rFonts w:cstheme="minorHAnsi"/>
          <w:color w:val="000000"/>
          <w:lang w:val="en-GB" w:eastAsia="en-AU"/>
        </w:rPr>
        <w:t>us</w:t>
      </w:r>
      <w:proofErr w:type="gramEnd"/>
      <w:r w:rsidR="00255715" w:rsidRPr="00E773B3">
        <w:rPr>
          <w:rFonts w:cstheme="minorHAnsi"/>
          <w:color w:val="000000"/>
          <w:lang w:val="en-GB" w:eastAsia="en-AU"/>
        </w:rPr>
        <w:t xml:space="preserve"> or we call you.</w:t>
      </w:r>
    </w:p>
    <w:p w14:paraId="3B17A0CE" w14:textId="77777777" w:rsidR="0015200B" w:rsidRPr="007356A0" w:rsidRDefault="0015200B" w:rsidP="0015200B">
      <w:pPr>
        <w:pStyle w:val="pbitem"/>
        <w:spacing w:before="0" w:beforeAutospacing="0" w:after="330" w:afterAutospacing="0" w:line="360" w:lineRule="atLeast"/>
        <w:rPr>
          <w:rFonts w:asciiTheme="minorHAnsi" w:hAnsiTheme="minorHAnsi" w:cstheme="minorHAnsi"/>
          <w:sz w:val="22"/>
          <w:szCs w:val="22"/>
          <w:lang w:val="en"/>
        </w:rPr>
      </w:pPr>
      <w:r w:rsidRPr="007356A0">
        <w:rPr>
          <w:rFonts w:asciiTheme="minorHAnsi" w:hAnsiTheme="minorHAnsi" w:cstheme="minorHAnsi"/>
          <w:sz w:val="22"/>
          <w:szCs w:val="22"/>
          <w:lang w:val="en"/>
        </w:rPr>
        <w:t>If a third party is contracted to carry out some of our functions, such as providing legal or research services, the contractor and its employees are bound by the Privacy Act when dealing with personal information. This would apply where they provided services through their own websites.</w:t>
      </w:r>
    </w:p>
    <w:p w14:paraId="1480E185" w14:textId="77777777" w:rsidR="0015200B" w:rsidRPr="007356A0" w:rsidRDefault="0015200B" w:rsidP="0015200B">
      <w:pPr>
        <w:rPr>
          <w:color w:val="000000"/>
          <w:lang w:val="en-GB" w:eastAsia="en-AU"/>
        </w:rPr>
      </w:pPr>
      <w:r w:rsidRPr="007356A0">
        <w:rPr>
          <w:rFonts w:cs="Helvetica"/>
          <w:szCs w:val="22"/>
          <w:lang w:val="en"/>
        </w:rPr>
        <w:t>We also ensure that the privacy and confidentiality of your personal information is addressed in these contracts.</w:t>
      </w:r>
    </w:p>
    <w:p w14:paraId="2F586743" w14:textId="77777777" w:rsidR="0015200B" w:rsidRPr="007356A0" w:rsidRDefault="0015200B" w:rsidP="0015200B">
      <w:r w:rsidRPr="007356A0">
        <w:t xml:space="preserve">We disclose personal information to </w:t>
      </w:r>
      <w:proofErr w:type="gramStart"/>
      <w:r w:rsidRPr="007356A0">
        <w:t>a number of</w:t>
      </w:r>
      <w:proofErr w:type="gramEnd"/>
      <w:r w:rsidRPr="007356A0">
        <w:t xml:space="preserve"> service providers including IT service providers that host our website servers, manage our IT and store our information (including human resources information).</w:t>
      </w:r>
    </w:p>
    <w:p w14:paraId="6D7E34CD" w14:textId="77777777" w:rsidR="0015200B" w:rsidRPr="007356A0" w:rsidRDefault="0015200B" w:rsidP="0015200B">
      <w:pPr>
        <w:pStyle w:val="Heading2"/>
      </w:pPr>
      <w:bookmarkStart w:id="20" w:name="_Toc186803579"/>
      <w:r w:rsidRPr="007356A0">
        <w:t>Enquiries, education and improvement</w:t>
      </w:r>
      <w:bookmarkEnd w:id="20"/>
    </w:p>
    <w:p w14:paraId="1DBC96E8" w14:textId="77777777" w:rsidR="0015200B" w:rsidRPr="007356A0" w:rsidRDefault="0015200B" w:rsidP="0015200B">
      <w:pPr>
        <w:spacing w:after="0"/>
        <w:rPr>
          <w:szCs w:val="22"/>
        </w:rPr>
      </w:pPr>
      <w:r w:rsidRPr="007356A0">
        <w:t xml:space="preserve">We </w:t>
      </w:r>
      <w:r w:rsidRPr="007356A0">
        <w:rPr>
          <w:szCs w:val="22"/>
        </w:rPr>
        <w:t>may also use your personal information to:</w:t>
      </w:r>
    </w:p>
    <w:p w14:paraId="66F614A0" w14:textId="77777777" w:rsidR="0015200B" w:rsidRPr="007356A0" w:rsidRDefault="0015200B" w:rsidP="0015200B">
      <w:pPr>
        <w:pStyle w:val="Bullet"/>
      </w:pPr>
      <w:r w:rsidRPr="007356A0">
        <w:t>contact you about an enquiry or you have made or information you have provided</w:t>
      </w:r>
    </w:p>
    <w:p w14:paraId="09822FDF" w14:textId="77777777" w:rsidR="0015200B" w:rsidRPr="007356A0" w:rsidRDefault="0015200B" w:rsidP="0015200B">
      <w:pPr>
        <w:pStyle w:val="Bullet"/>
      </w:pPr>
      <w:r w:rsidRPr="007356A0">
        <w:t>tell you about the assistance or information we can give you</w:t>
      </w:r>
    </w:p>
    <w:p w14:paraId="62732725" w14:textId="77777777" w:rsidR="0015200B" w:rsidRPr="007356A0" w:rsidRDefault="0015200B" w:rsidP="0015200B">
      <w:pPr>
        <w:pStyle w:val="Bullet"/>
      </w:pPr>
      <w:r w:rsidRPr="007356A0">
        <w:t>seek feedback about your dealings with us for business improvement, training and reporting purposes, or</w:t>
      </w:r>
    </w:p>
    <w:p w14:paraId="76B1ABED" w14:textId="77777777" w:rsidR="0015200B" w:rsidRPr="007356A0" w:rsidRDefault="0015200B" w:rsidP="0015200B">
      <w:pPr>
        <w:pStyle w:val="Bullet"/>
      </w:pPr>
      <w:r w:rsidRPr="007356A0">
        <w:t>conduct surveys or research.</w:t>
      </w:r>
    </w:p>
    <w:p w14:paraId="3DB2BD31" w14:textId="4066DCB5" w:rsidR="00FB4B1F" w:rsidRPr="001660C3" w:rsidRDefault="00FB4B1F" w:rsidP="00FB4B1F">
      <w:pPr>
        <w:pStyle w:val="Bullet"/>
        <w:numPr>
          <w:ilvl w:val="0"/>
          <w:numId w:val="0"/>
        </w:numPr>
      </w:pPr>
      <w:r w:rsidRPr="001660C3">
        <w:t>We may disclose your personal information to external stakeholders for education purposes only when you make inquiries to the FWO’s Infoline. We will only do this with your consent. We will provide you with details of the external stakeholders when we ask for your consent.</w:t>
      </w:r>
    </w:p>
    <w:p w14:paraId="191D9C1C" w14:textId="2110A40E" w:rsidR="0015200B" w:rsidRPr="007356A0" w:rsidRDefault="0015200B" w:rsidP="0015200B">
      <w:pPr>
        <w:rPr>
          <w:lang w:eastAsia="en-AU"/>
        </w:rPr>
      </w:pPr>
      <w:r w:rsidRPr="007356A0">
        <w:rPr>
          <w:lang w:eastAsia="en-AU"/>
        </w:rPr>
        <w:t>When we provide your personal information to third parties for surveys and research, we require them to only use or disclose your personal information for the reasons we have engaged them.</w:t>
      </w:r>
    </w:p>
    <w:p w14:paraId="1FFA9F23" w14:textId="77777777" w:rsidR="0015200B" w:rsidRPr="007356A0" w:rsidRDefault="0015200B" w:rsidP="0015200B">
      <w:pPr>
        <w:rPr>
          <w:lang w:eastAsia="en-AU"/>
        </w:rPr>
      </w:pPr>
      <w:r w:rsidRPr="007356A0">
        <w:rPr>
          <w:lang w:eastAsia="en-AU"/>
        </w:rPr>
        <w:t>Third parties conducting surveys or research for us must comply with the same legal obligations we follow when it comes to your personal information.</w:t>
      </w:r>
    </w:p>
    <w:p w14:paraId="6CB7C7B2" w14:textId="77777777" w:rsidR="0015200B" w:rsidRPr="007356A0" w:rsidRDefault="0015200B" w:rsidP="0015200B">
      <w:pPr>
        <w:rPr>
          <w:lang w:eastAsia="en-AU"/>
        </w:rPr>
      </w:pPr>
      <w:r w:rsidRPr="007356A0">
        <w:rPr>
          <w:lang w:eastAsia="en-AU"/>
        </w:rPr>
        <w:t>If you don’t want your personal information to be used by or disclosed to third parties conducting research or surveys for us, or if you want to inspect, amend, or remove personal information we have about you, email us at privacy@fwo.gov.au, or write to us at:</w:t>
      </w:r>
    </w:p>
    <w:p w14:paraId="6174EA87" w14:textId="77777777" w:rsidR="0015200B" w:rsidRPr="007356A0" w:rsidRDefault="0015200B" w:rsidP="0015200B">
      <w:pPr>
        <w:ind w:left="720"/>
        <w:rPr>
          <w:lang w:val="en"/>
        </w:rPr>
      </w:pPr>
      <w:r w:rsidRPr="007356A0">
        <w:rPr>
          <w:i/>
          <w:iCs/>
          <w:lang w:eastAsia="en-AU"/>
        </w:rPr>
        <w:t>Privacy Officer  </w:t>
      </w:r>
      <w:r w:rsidRPr="007356A0">
        <w:rPr>
          <w:i/>
          <w:iCs/>
          <w:lang w:eastAsia="en-AU"/>
        </w:rPr>
        <w:br/>
        <w:t>Information Governance </w:t>
      </w:r>
      <w:r w:rsidRPr="007356A0">
        <w:rPr>
          <w:i/>
          <w:iCs/>
          <w:lang w:eastAsia="en-AU"/>
        </w:rPr>
        <w:br/>
        <w:t>Fair Work Ombudsman</w:t>
      </w:r>
      <w:r w:rsidRPr="007356A0">
        <w:rPr>
          <w:i/>
          <w:iCs/>
          <w:lang w:eastAsia="en-AU"/>
        </w:rPr>
        <w:br/>
      </w:r>
      <w:r w:rsidRPr="007356A0">
        <w:rPr>
          <w:i/>
          <w:iCs/>
          <w:lang w:eastAsia="en-AU"/>
        </w:rPr>
        <w:lastRenderedPageBreak/>
        <w:t>GPO Box 9887 </w:t>
      </w:r>
      <w:r w:rsidRPr="007356A0">
        <w:rPr>
          <w:i/>
          <w:iCs/>
          <w:lang w:eastAsia="en-AU"/>
        </w:rPr>
        <w:br/>
        <w:t>Sydney NSW 2001</w:t>
      </w:r>
    </w:p>
    <w:p w14:paraId="5D56286A" w14:textId="77777777" w:rsidR="0015200B" w:rsidRPr="007356A0" w:rsidRDefault="0015200B" w:rsidP="0015200B">
      <w:pPr>
        <w:pStyle w:val="Heading2"/>
      </w:pPr>
      <w:bookmarkStart w:id="21" w:name="_Toc186803580"/>
      <w:r w:rsidRPr="007356A0">
        <w:t>Freedom of information requests</w:t>
      </w:r>
      <w:bookmarkEnd w:id="21"/>
    </w:p>
    <w:p w14:paraId="4D594F83" w14:textId="77777777" w:rsidR="0015200B" w:rsidRPr="007356A0" w:rsidRDefault="0015200B" w:rsidP="0015200B">
      <w:r w:rsidRPr="007356A0">
        <w:t xml:space="preserve">We are authorised to disclose information under the </w:t>
      </w:r>
      <w:r w:rsidRPr="007356A0">
        <w:rPr>
          <w:i/>
          <w:iCs/>
        </w:rPr>
        <w:t>Freedom of Information Act 1982</w:t>
      </w:r>
      <w:r w:rsidRPr="007356A0">
        <w:t xml:space="preserve">. This legislation provides any person with the right to obtain documents held by us, other than exempt documents, and the right to ask for information held by us about them to be corrected or annotated if it is incomplete, incorrect, out of date, or misleading. </w:t>
      </w:r>
    </w:p>
    <w:p w14:paraId="764C28BB" w14:textId="77777777" w:rsidR="0015200B" w:rsidRPr="007356A0" w:rsidRDefault="0015200B" w:rsidP="0015200B">
      <w:r w:rsidRPr="007356A0">
        <w:t>The information we disclose under this legislation may include your personal information, but we will consult with you where appropriate before such a disclosure if made.</w:t>
      </w:r>
    </w:p>
    <w:p w14:paraId="62C38D76" w14:textId="77777777" w:rsidR="0015200B" w:rsidRPr="007356A0" w:rsidRDefault="0015200B" w:rsidP="0015200B">
      <w:pPr>
        <w:pStyle w:val="Heading2"/>
      </w:pPr>
      <w:bookmarkStart w:id="22" w:name="_Toc186803581"/>
      <w:r w:rsidRPr="007356A0">
        <w:t>Overseas disclosure of personal information</w:t>
      </w:r>
      <w:bookmarkEnd w:id="22"/>
    </w:p>
    <w:p w14:paraId="0316C7B4" w14:textId="77777777" w:rsidR="0015200B" w:rsidRPr="007356A0" w:rsidRDefault="0015200B" w:rsidP="0015200B">
      <w:r w:rsidRPr="007356A0">
        <w:t xml:space="preserve">It is unlikely that we will disclose your personal information to people or organisations located overseas. </w:t>
      </w:r>
    </w:p>
    <w:p w14:paraId="1BF80415" w14:textId="77777777" w:rsidR="0015200B" w:rsidRPr="007356A0" w:rsidRDefault="0015200B" w:rsidP="0015200B">
      <w:r w:rsidRPr="007356A0">
        <w:t xml:space="preserve">If we need to do this (for example, if your employer is located overseas), we will make the overseas disclosure in accordance with the Privacy Act. </w:t>
      </w:r>
    </w:p>
    <w:p w14:paraId="14C15C3F" w14:textId="77777777" w:rsidR="0015200B" w:rsidRPr="007356A0" w:rsidRDefault="0015200B" w:rsidP="0015200B">
      <w:pPr>
        <w:rPr>
          <w:rStyle w:val="Hyperlink"/>
          <w:rFonts w:asciiTheme="minorHAnsi" w:hAnsiTheme="minorHAnsi" w:cstheme="minorHAnsi"/>
        </w:rPr>
      </w:pPr>
      <w:r w:rsidRPr="007356A0">
        <w:rPr>
          <w:rFonts w:cstheme="minorHAnsi"/>
        </w:rPr>
        <w:t xml:space="preserve">Web traffic information is disclosed to Google Analytics when you visit our website. Google stores information across multiple countries. For further information see </w:t>
      </w:r>
      <w:hyperlink r:id="rId20" w:anchor="/" w:history="1">
        <w:r w:rsidRPr="007356A0">
          <w:rPr>
            <w:rStyle w:val="Hyperlink"/>
            <w:rFonts w:asciiTheme="minorHAnsi" w:hAnsiTheme="minorHAnsi" w:cstheme="minorHAnsi"/>
          </w:rPr>
          <w:t>Google Data Centres</w:t>
        </w:r>
      </w:hyperlink>
      <w:r w:rsidRPr="007356A0">
        <w:rPr>
          <w:rFonts w:cstheme="minorHAnsi"/>
        </w:rPr>
        <w:t xml:space="preserve"> and </w:t>
      </w:r>
      <w:hyperlink r:id="rId21" w:history="1">
        <w:r w:rsidRPr="007356A0">
          <w:rPr>
            <w:rStyle w:val="Hyperlink"/>
            <w:rFonts w:asciiTheme="minorHAnsi" w:hAnsiTheme="minorHAnsi" w:cstheme="minorHAnsi"/>
          </w:rPr>
          <w:t>Google Locations</w:t>
        </w:r>
      </w:hyperlink>
      <w:r w:rsidRPr="007356A0">
        <w:rPr>
          <w:rStyle w:val="Hyperlink"/>
          <w:rFonts w:asciiTheme="minorHAnsi" w:hAnsiTheme="minorHAnsi" w:cstheme="minorHAnsi"/>
        </w:rPr>
        <w:t>.</w:t>
      </w:r>
    </w:p>
    <w:p w14:paraId="58FC935C" w14:textId="77777777" w:rsidR="0015200B" w:rsidRPr="007356A0" w:rsidRDefault="0015200B" w:rsidP="0015200B">
      <w:pPr>
        <w:pStyle w:val="Heading1"/>
      </w:pPr>
      <w:bookmarkStart w:id="23" w:name="_Toc186803582"/>
      <w:r w:rsidRPr="007356A0">
        <w:t>Information you shouldn’t give us</w:t>
      </w:r>
      <w:bookmarkEnd w:id="23"/>
    </w:p>
    <w:p w14:paraId="6CAE0C48" w14:textId="77777777" w:rsidR="0015200B" w:rsidRPr="007356A0" w:rsidRDefault="0015200B" w:rsidP="0015200B">
      <w:pPr>
        <w:pStyle w:val="Heading2"/>
      </w:pPr>
      <w:bookmarkStart w:id="24" w:name="_Toc186803583"/>
      <w:r w:rsidRPr="007356A0">
        <w:t>Tax file numbers</w:t>
      </w:r>
      <w:bookmarkEnd w:id="24"/>
    </w:p>
    <w:p w14:paraId="6C1A1A84" w14:textId="77777777" w:rsidR="0015200B" w:rsidRPr="00A54A1C" w:rsidRDefault="0015200B" w:rsidP="0015200B">
      <w:pPr>
        <w:rPr>
          <w:rFonts w:cstheme="minorHAnsi"/>
          <w:lang w:val="en"/>
        </w:rPr>
      </w:pPr>
      <w:r w:rsidRPr="00A54A1C">
        <w:rPr>
          <w:rFonts w:cstheme="minorHAnsi"/>
          <w:lang w:val="en"/>
        </w:rPr>
        <w:t xml:space="preserve">Sections 8WA and 8WB of the </w:t>
      </w:r>
      <w:r w:rsidRPr="00A54A1C">
        <w:rPr>
          <w:rFonts w:cstheme="minorHAnsi"/>
          <w:i/>
          <w:lang w:val="en"/>
        </w:rPr>
        <w:t>Taxation Administration Act 1953</w:t>
      </w:r>
      <w:r w:rsidRPr="00A54A1C">
        <w:rPr>
          <w:rFonts w:cstheme="minorHAnsi"/>
          <w:lang w:val="en"/>
        </w:rPr>
        <w:t xml:space="preserve"> and the Australian Information Commissioner’s </w:t>
      </w:r>
      <w:hyperlink r:id="rId22" w:history="1">
        <w:r w:rsidRPr="00A54A1C">
          <w:rPr>
            <w:rStyle w:val="Hyperlink"/>
            <w:rFonts w:asciiTheme="minorHAnsi" w:hAnsiTheme="minorHAnsi" w:cstheme="minorHAnsi"/>
            <w:lang w:val="en"/>
          </w:rPr>
          <w:t>Privacy (Tax File Number) Rule</w:t>
        </w:r>
      </w:hyperlink>
      <w:r w:rsidRPr="00A54A1C">
        <w:rPr>
          <w:rFonts w:cstheme="minorHAnsi"/>
          <w:lang w:val="en"/>
        </w:rPr>
        <w:t xml:space="preserve"> contain special rules relating to the collection and use of tax file numbers.</w:t>
      </w:r>
    </w:p>
    <w:p w14:paraId="40783D9A" w14:textId="77777777" w:rsidR="0015200B" w:rsidRPr="00A54A1C" w:rsidRDefault="0015200B" w:rsidP="0015200B">
      <w:r w:rsidRPr="00A54A1C">
        <w:t>You should not provide us with your own tax file number unless:</w:t>
      </w:r>
    </w:p>
    <w:p w14:paraId="5FE01C54" w14:textId="77777777" w:rsidR="0015200B" w:rsidRPr="00A54A1C" w:rsidRDefault="0015200B" w:rsidP="0015200B">
      <w:pPr>
        <w:pStyle w:val="Bullet"/>
        <w:ind w:left="641" w:hanging="357"/>
      </w:pPr>
      <w:r w:rsidRPr="00A54A1C">
        <w:t>you’re an employee or contractor engaged by us and we have your consent, or</w:t>
      </w:r>
    </w:p>
    <w:p w14:paraId="33ABA51F" w14:textId="77777777" w:rsidR="0015200B" w:rsidRPr="00B94A81" w:rsidRDefault="0015200B" w:rsidP="0015200B">
      <w:pPr>
        <w:pStyle w:val="Bullet"/>
        <w:ind w:left="641" w:hanging="357"/>
      </w:pPr>
      <w:r w:rsidRPr="00B94A81">
        <w:t>you’re an individual seeking payment of unclaimed monies under section 559 of the Fair Work Act and we have asked for your TFN for this purpose.</w:t>
      </w:r>
    </w:p>
    <w:p w14:paraId="5AEA7199" w14:textId="77777777" w:rsidR="0015200B" w:rsidRPr="00B94A81" w:rsidRDefault="0015200B" w:rsidP="0015200B">
      <w:pPr>
        <w:rPr>
          <w:rFonts w:cstheme="minorHAnsi"/>
          <w:lang w:val="en"/>
        </w:rPr>
      </w:pPr>
      <w:r w:rsidRPr="00B94A81">
        <w:rPr>
          <w:rFonts w:cstheme="minorHAnsi"/>
          <w:lang w:val="en"/>
        </w:rPr>
        <w:t>If you’re an employer, you should never provide us with the tax file numbers of employees.</w:t>
      </w:r>
    </w:p>
    <w:p w14:paraId="6F14E487" w14:textId="77777777" w:rsidR="0015200B" w:rsidRPr="007356A0" w:rsidRDefault="0015200B" w:rsidP="0015200B">
      <w:pPr>
        <w:rPr>
          <w:rFonts w:cstheme="minorHAnsi"/>
          <w:lang w:val="en"/>
        </w:rPr>
      </w:pPr>
      <w:r w:rsidRPr="00B94A81">
        <w:rPr>
          <w:rFonts w:cstheme="minorHAnsi"/>
          <w:lang w:val="en"/>
        </w:rPr>
        <w:t>If you are not working for us or are not an employee who is seeking payment of unclaimed monies and your tax file number is in the documents you give us (such as your group certificate or payment summary as evidence as amounts paid to you), we cannot record, use, or disclose your tax file number. If a tax file</w:t>
      </w:r>
      <w:r w:rsidRPr="007356A0">
        <w:rPr>
          <w:rFonts w:cstheme="minorHAnsi"/>
          <w:lang w:val="en"/>
        </w:rPr>
        <w:t xml:space="preserve"> </w:t>
      </w:r>
      <w:r w:rsidRPr="007356A0">
        <w:rPr>
          <w:rFonts w:cstheme="minorHAnsi"/>
          <w:lang w:val="en"/>
        </w:rPr>
        <w:lastRenderedPageBreak/>
        <w:t>number is inadvertently recorded, we will do our best efforts to ensure it is not used or disclosed unlawfully.</w:t>
      </w:r>
    </w:p>
    <w:p w14:paraId="0F90091B" w14:textId="77777777" w:rsidR="0015200B" w:rsidRPr="007356A0" w:rsidRDefault="0015200B" w:rsidP="0015200B">
      <w:pPr>
        <w:rPr>
          <w:rStyle w:val="Hyperlink"/>
          <w:rFonts w:asciiTheme="minorHAnsi" w:hAnsiTheme="minorHAnsi" w:cstheme="minorHAnsi"/>
          <w:lang w:val="en"/>
        </w:rPr>
      </w:pPr>
      <w:r w:rsidRPr="007356A0">
        <w:rPr>
          <w:rFonts w:cstheme="minorHAnsi"/>
          <w:lang w:val="en"/>
        </w:rPr>
        <w:t xml:space="preserve">For more information about your rights relating to tax file numbers, visit the Office of the Australian Information Commission’s </w:t>
      </w:r>
      <w:hyperlink r:id="rId23" w:history="1">
        <w:r w:rsidRPr="007356A0">
          <w:rPr>
            <w:rStyle w:val="Hyperlink"/>
            <w:rFonts w:asciiTheme="minorHAnsi" w:hAnsiTheme="minorHAnsi" w:cstheme="minorHAnsi"/>
            <w:lang w:val="en"/>
          </w:rPr>
          <w:t>website</w:t>
        </w:r>
      </w:hyperlink>
      <w:r w:rsidRPr="007356A0">
        <w:rPr>
          <w:rFonts w:cstheme="minorHAnsi"/>
          <w:lang w:val="en"/>
        </w:rPr>
        <w:t xml:space="preserve"> or the Australian Taxation Office’s </w:t>
      </w:r>
      <w:hyperlink r:id="rId24" w:history="1">
        <w:r w:rsidRPr="007356A0">
          <w:rPr>
            <w:rStyle w:val="Hyperlink"/>
            <w:rFonts w:asciiTheme="minorHAnsi" w:hAnsiTheme="minorHAnsi" w:cstheme="minorHAnsi"/>
            <w:lang w:val="en"/>
          </w:rPr>
          <w:t>website</w:t>
        </w:r>
      </w:hyperlink>
      <w:r w:rsidRPr="007356A0">
        <w:rPr>
          <w:rStyle w:val="Hyperlink"/>
          <w:rFonts w:asciiTheme="minorHAnsi" w:hAnsiTheme="minorHAnsi" w:cstheme="minorHAnsi"/>
          <w:lang w:val="en"/>
        </w:rPr>
        <w:t>.</w:t>
      </w:r>
    </w:p>
    <w:p w14:paraId="23BA003E" w14:textId="77777777" w:rsidR="0015200B" w:rsidRPr="007356A0" w:rsidRDefault="0015200B" w:rsidP="0015200B">
      <w:pPr>
        <w:pStyle w:val="Heading2"/>
      </w:pPr>
      <w:bookmarkStart w:id="25" w:name="_Toc186803584"/>
      <w:r w:rsidRPr="007356A0">
        <w:t>Covert recordings</w:t>
      </w:r>
      <w:bookmarkEnd w:id="25"/>
    </w:p>
    <w:p w14:paraId="31A7FD2D" w14:textId="77777777" w:rsidR="0015200B" w:rsidRPr="007356A0" w:rsidRDefault="0015200B" w:rsidP="0015200B">
      <w:r w:rsidRPr="007356A0">
        <w:t>Depending on the laws that apply in your state or territory, it can be illegal to make, possess and/or communicate a covert recording without the consent of all the parties recorded.</w:t>
      </w:r>
    </w:p>
    <w:p w14:paraId="14A87919" w14:textId="77777777" w:rsidR="0015200B" w:rsidRPr="007356A0" w:rsidRDefault="0015200B" w:rsidP="0015200B">
      <w:r w:rsidRPr="007356A0">
        <w:t xml:space="preserve">You should not provide us with any recordings of conversations (including any transcripts or records of the recording) that are made without the knowledge or consent of all the parties to the conversation.  </w:t>
      </w:r>
    </w:p>
    <w:p w14:paraId="1E3A6E14" w14:textId="77777777" w:rsidR="0015200B" w:rsidRPr="007356A0" w:rsidRDefault="0015200B" w:rsidP="0015200B">
      <w:pPr>
        <w:pStyle w:val="Heading2"/>
      </w:pPr>
      <w:bookmarkStart w:id="26" w:name="_Toc186803585"/>
      <w:r w:rsidRPr="007356A0">
        <w:t>Health information</w:t>
      </w:r>
      <w:bookmarkEnd w:id="26"/>
    </w:p>
    <w:p w14:paraId="429DBF5F" w14:textId="77777777" w:rsidR="0015200B" w:rsidRPr="007356A0" w:rsidRDefault="0015200B" w:rsidP="0015200B">
      <w:pPr>
        <w:rPr>
          <w:rFonts w:cstheme="minorHAnsi"/>
          <w:szCs w:val="22"/>
        </w:rPr>
      </w:pPr>
      <w:r w:rsidRPr="007356A0">
        <w:rPr>
          <w:rFonts w:cstheme="minorHAnsi"/>
          <w:szCs w:val="22"/>
        </w:rPr>
        <w:t>Do not send us health or medical information that relates to another person</w:t>
      </w:r>
      <w:r>
        <w:rPr>
          <w:rFonts w:cstheme="minorHAnsi"/>
          <w:szCs w:val="22"/>
        </w:rPr>
        <w:t xml:space="preserve"> </w:t>
      </w:r>
      <w:r w:rsidRPr="000C640B">
        <w:t>unless we request it from you</w:t>
      </w:r>
      <w:r w:rsidRPr="007356A0">
        <w:rPr>
          <w:rFonts w:cstheme="minorHAnsi"/>
          <w:szCs w:val="22"/>
        </w:rPr>
        <w:t>. We can only collect a person’s health information, including COVID-19 vaccination status information, with their consent</w:t>
      </w:r>
      <w:r w:rsidRPr="007356A0">
        <w:rPr>
          <w:rFonts w:cstheme="minorHAnsi"/>
          <w:szCs w:val="22"/>
          <w:lang w:eastAsia="en-AU"/>
        </w:rPr>
        <w:t xml:space="preserve"> or when we reasonably believe that the collection of information is reasonably necessary for, or related to our functions or activities</w:t>
      </w:r>
      <w:r w:rsidRPr="007356A0">
        <w:rPr>
          <w:rFonts w:cstheme="minorHAnsi"/>
          <w:szCs w:val="22"/>
        </w:rPr>
        <w:t xml:space="preserve">. </w:t>
      </w:r>
    </w:p>
    <w:p w14:paraId="38C36BA4" w14:textId="77777777" w:rsidR="0015200B" w:rsidRPr="007356A0" w:rsidRDefault="0015200B" w:rsidP="0015200B">
      <w:pPr>
        <w:pStyle w:val="Heading1"/>
      </w:pPr>
      <w:bookmarkStart w:id="27" w:name="_Toc186803586"/>
      <w:r w:rsidRPr="007356A0">
        <w:t>Accessing and correcting your personal or sensitive information</w:t>
      </w:r>
      <w:bookmarkEnd w:id="27"/>
    </w:p>
    <w:p w14:paraId="3C053B09" w14:textId="77777777" w:rsidR="0015200B" w:rsidRPr="007356A0" w:rsidRDefault="0015200B" w:rsidP="0015200B">
      <w:r w:rsidRPr="007356A0">
        <w:t>You can ask to access the personal or sensitive information we have about you or ask that we change this information if it is inaccurate, out-of-date, incomplete, irrelevant or misleading.</w:t>
      </w:r>
    </w:p>
    <w:p w14:paraId="2FB6948C" w14:textId="77777777" w:rsidR="0015200B" w:rsidRPr="007356A0" w:rsidRDefault="0015200B" w:rsidP="0015200B">
      <w:r w:rsidRPr="007356A0">
        <w:t>We may ask you to put your request in writing and give us proof of identification before we release or change your personal information. We will respond to your request within 30 days and there are no fees for requesting access to your personal information.</w:t>
      </w:r>
    </w:p>
    <w:p w14:paraId="0A6D9541" w14:textId="77777777" w:rsidR="0015200B" w:rsidRPr="007356A0" w:rsidRDefault="0015200B" w:rsidP="0015200B">
      <w:r w:rsidRPr="007356A0">
        <w:t>If we refuse to give you access to or correct your personal information, we will give you written reasons why.</w:t>
      </w:r>
    </w:p>
    <w:p w14:paraId="2903A2A6" w14:textId="77777777" w:rsidR="0015200B" w:rsidRPr="007356A0" w:rsidRDefault="0015200B" w:rsidP="0015200B">
      <w:r w:rsidRPr="007356A0">
        <w:t xml:space="preserve">If you want to access or correct your personal information, please contact our </w:t>
      </w:r>
      <w:r w:rsidRPr="007356A0">
        <w:rPr>
          <w:b/>
        </w:rPr>
        <w:t xml:space="preserve">Privacy Officer. </w:t>
      </w:r>
      <w:r w:rsidRPr="007356A0">
        <w:t>The Privacy Officer’s contact details are given below.</w:t>
      </w:r>
    </w:p>
    <w:p w14:paraId="0B839173" w14:textId="77777777" w:rsidR="0015200B" w:rsidRPr="007356A0" w:rsidRDefault="0015200B" w:rsidP="0015200B">
      <w:pPr>
        <w:pStyle w:val="Heading1"/>
      </w:pPr>
      <w:bookmarkStart w:id="28" w:name="_Toc186803587"/>
      <w:r w:rsidRPr="007356A0">
        <w:t>Data matching</w:t>
      </w:r>
      <w:bookmarkEnd w:id="28"/>
    </w:p>
    <w:p w14:paraId="516FA5C5" w14:textId="77777777" w:rsidR="0015200B" w:rsidRPr="007356A0" w:rsidRDefault="0015200B" w:rsidP="0015200B">
      <w:pPr>
        <w:spacing w:after="330" w:line="360" w:lineRule="atLeast"/>
        <w:rPr>
          <w:rFonts w:cstheme="minorHAnsi"/>
          <w:szCs w:val="22"/>
          <w:lang w:eastAsia="en-AU"/>
        </w:rPr>
      </w:pPr>
      <w:r w:rsidRPr="007356A0">
        <w:rPr>
          <w:rFonts w:cstheme="minorHAnsi"/>
          <w:szCs w:val="22"/>
          <w:lang w:eastAsia="en-AU"/>
        </w:rPr>
        <w:t xml:space="preserve">We do checks to test </w:t>
      </w:r>
      <w:proofErr w:type="gramStart"/>
      <w:r w:rsidRPr="007356A0">
        <w:rPr>
          <w:rFonts w:cstheme="minorHAnsi"/>
          <w:szCs w:val="22"/>
          <w:lang w:eastAsia="en-AU"/>
        </w:rPr>
        <w:t>whether or not</w:t>
      </w:r>
      <w:proofErr w:type="gramEnd"/>
      <w:r w:rsidRPr="007356A0">
        <w:rPr>
          <w:rFonts w:cstheme="minorHAnsi"/>
          <w:szCs w:val="22"/>
          <w:lang w:eastAsia="en-AU"/>
        </w:rPr>
        <w:t xml:space="preserve"> employers are complying with the law. These checks include audit and verification programs and computer-based information matching, known as data matching. This allows </w:t>
      </w:r>
      <w:r w:rsidRPr="007356A0">
        <w:rPr>
          <w:rFonts w:cstheme="minorHAnsi"/>
          <w:szCs w:val="22"/>
          <w:lang w:eastAsia="en-AU"/>
        </w:rPr>
        <w:lastRenderedPageBreak/>
        <w:t xml:space="preserve">information from a variety of sources to be brought together, compiled and applied to a range of public policy purposes.  Data matching helps us to identify people who are not complying with their obligations under the Fair Work Act. </w:t>
      </w:r>
    </w:p>
    <w:p w14:paraId="43374ADC" w14:textId="77777777" w:rsidR="0015200B" w:rsidRPr="007356A0" w:rsidRDefault="0015200B" w:rsidP="0015200B">
      <w:pPr>
        <w:spacing w:after="330" w:line="360" w:lineRule="atLeast"/>
        <w:rPr>
          <w:rFonts w:cstheme="minorHAnsi"/>
          <w:szCs w:val="22"/>
          <w:lang w:eastAsia="en-AU"/>
        </w:rPr>
      </w:pPr>
      <w:bookmarkStart w:id="29" w:name="What_data_do_we_acquire_"/>
      <w:bookmarkEnd w:id="29"/>
      <w:r w:rsidRPr="007356A0">
        <w:rPr>
          <w:rFonts w:cstheme="minorHAnsi"/>
          <w:szCs w:val="22"/>
          <w:lang w:eastAsia="en-AU"/>
        </w:rPr>
        <w:t>Our usual data sources include government agencies managing the registration of businesses and company directors. The supply of this data is authorised by law. We match this data with information provided to us through our call centres and website.  Data matching in this way can enable us to detect people who are not meeting their obligations under the Fair Work Act, such as paying their employees their full entitlements under a relevant Award or not taking adverse action against an employee for exercising their workplace rights, and so on.</w:t>
      </w:r>
    </w:p>
    <w:p w14:paraId="3B3FC106" w14:textId="77777777" w:rsidR="0015200B" w:rsidRPr="007356A0" w:rsidRDefault="0015200B" w:rsidP="0015200B">
      <w:pPr>
        <w:spacing w:after="330" w:line="360" w:lineRule="atLeast"/>
        <w:rPr>
          <w:rFonts w:cstheme="minorHAnsi"/>
          <w:szCs w:val="22"/>
          <w:lang w:eastAsia="en-AU"/>
        </w:rPr>
      </w:pPr>
      <w:r w:rsidRPr="007356A0">
        <w:rPr>
          <w:rFonts w:cstheme="minorHAnsi"/>
          <w:szCs w:val="22"/>
          <w:lang w:eastAsia="en-AU"/>
        </w:rPr>
        <w:t xml:space="preserve">We also undertake large scale activities involving information exchange with other government agencies which are authorised by law. Data-matching projects may be conducted </w:t>
      </w:r>
      <w:proofErr w:type="gramStart"/>
      <w:r w:rsidRPr="007356A0">
        <w:rPr>
          <w:rFonts w:cstheme="minorHAnsi"/>
          <w:szCs w:val="22"/>
          <w:lang w:eastAsia="en-AU"/>
        </w:rPr>
        <w:t>in order to</w:t>
      </w:r>
      <w:proofErr w:type="gramEnd"/>
      <w:r w:rsidRPr="007356A0">
        <w:rPr>
          <w:rFonts w:cstheme="minorHAnsi"/>
          <w:szCs w:val="22"/>
          <w:lang w:eastAsia="en-AU"/>
        </w:rPr>
        <w:t xml:space="preserve"> address particular compliance risks or issues or to address trends related to specific industries.</w:t>
      </w:r>
    </w:p>
    <w:p w14:paraId="17DCDAA0" w14:textId="77777777" w:rsidR="0015200B" w:rsidRPr="007356A0" w:rsidRDefault="0015200B" w:rsidP="0015200B">
      <w:pPr>
        <w:spacing w:after="330" w:line="360" w:lineRule="atLeast"/>
        <w:rPr>
          <w:rFonts w:cstheme="minorHAnsi"/>
          <w:szCs w:val="22"/>
          <w:lang w:eastAsia="en-AU"/>
        </w:rPr>
      </w:pPr>
      <w:bookmarkStart w:id="30" w:name="What_action_do_we_take_with_data_we_obta"/>
      <w:bookmarkEnd w:id="30"/>
      <w:r w:rsidRPr="007356A0">
        <w:rPr>
          <w:rFonts w:cstheme="minorHAnsi"/>
          <w:szCs w:val="22"/>
          <w:lang w:eastAsia="en-AU"/>
        </w:rPr>
        <w:t>We compare externally sourced data with information that we already hold. If we check information related to you it doesn’t mean we think you’re not compliant with the Fair Work Act, but if we find discrepancies, we may take follow-up action.</w:t>
      </w:r>
    </w:p>
    <w:p w14:paraId="0EBBDEA1" w14:textId="77777777" w:rsidR="0015200B" w:rsidRPr="007356A0" w:rsidRDefault="0015200B" w:rsidP="0015200B">
      <w:pPr>
        <w:spacing w:after="330" w:line="360" w:lineRule="atLeast"/>
        <w:rPr>
          <w:rFonts w:cstheme="minorHAnsi"/>
          <w:szCs w:val="22"/>
          <w:lang w:eastAsia="en-AU"/>
        </w:rPr>
      </w:pPr>
      <w:r w:rsidRPr="007356A0">
        <w:rPr>
          <w:rFonts w:cstheme="minorHAnsi"/>
          <w:szCs w:val="22"/>
          <w:lang w:eastAsia="en-AU"/>
        </w:rPr>
        <w:t>The data is also used to check trends within industries and helps us to focus on future compliance risks.</w:t>
      </w:r>
    </w:p>
    <w:p w14:paraId="58588A4C" w14:textId="77777777" w:rsidR="0015200B" w:rsidRPr="007356A0" w:rsidRDefault="0015200B" w:rsidP="0015200B">
      <w:pPr>
        <w:spacing w:after="330" w:line="360" w:lineRule="atLeast"/>
        <w:rPr>
          <w:rFonts w:cstheme="minorHAnsi"/>
          <w:szCs w:val="22"/>
          <w:lang w:eastAsia="en-AU"/>
        </w:rPr>
      </w:pPr>
      <w:bookmarkStart w:id="31" w:name="Protecting_your_personal_information"/>
      <w:bookmarkEnd w:id="31"/>
      <w:r w:rsidRPr="007356A0">
        <w:rPr>
          <w:rFonts w:cstheme="minorHAnsi"/>
          <w:szCs w:val="22"/>
          <w:lang w:eastAsia="en-AU"/>
        </w:rPr>
        <w:t xml:space="preserve">To better protect your privacy, we comply with voluntary guidelines about data matching issued by the </w:t>
      </w:r>
      <w:hyperlink r:id="rId25" w:history="1">
        <w:r w:rsidRPr="007356A0">
          <w:rPr>
            <w:rStyle w:val="Hyperlink"/>
            <w:rFonts w:asciiTheme="minorHAnsi" w:hAnsiTheme="minorHAnsi" w:cstheme="minorHAnsi"/>
            <w:szCs w:val="22"/>
            <w:lang w:eastAsia="en-AU"/>
          </w:rPr>
          <w:t>Privacy Commissioner</w:t>
        </w:r>
      </w:hyperlink>
      <w:r w:rsidRPr="007356A0">
        <w:rPr>
          <w:rFonts w:cstheme="minorHAnsi"/>
          <w:szCs w:val="22"/>
          <w:lang w:eastAsia="en-AU"/>
        </w:rPr>
        <w:t>.</w:t>
      </w:r>
    </w:p>
    <w:p w14:paraId="57BE6E35" w14:textId="77777777" w:rsidR="0015200B" w:rsidRPr="007356A0" w:rsidRDefault="0015200B" w:rsidP="0015200B">
      <w:pPr>
        <w:spacing w:after="330" w:line="360" w:lineRule="atLeast"/>
        <w:rPr>
          <w:rFonts w:cstheme="minorHAnsi"/>
          <w:szCs w:val="22"/>
          <w:lang w:eastAsia="en-AU"/>
        </w:rPr>
      </w:pPr>
      <w:r w:rsidRPr="007356A0">
        <w:rPr>
          <w:rFonts w:cstheme="minorHAnsi"/>
          <w:szCs w:val="22"/>
          <w:lang w:eastAsia="en-AU"/>
        </w:rPr>
        <w:t>The protocols that we follow to protect your information include:</w:t>
      </w:r>
    </w:p>
    <w:p w14:paraId="3F96D6F9" w14:textId="77777777" w:rsidR="0015200B" w:rsidRPr="007356A0" w:rsidRDefault="0015200B" w:rsidP="0015200B">
      <w:pPr>
        <w:pStyle w:val="ListParagraph"/>
        <w:numPr>
          <w:ilvl w:val="0"/>
          <w:numId w:val="10"/>
        </w:numPr>
        <w:spacing w:after="0"/>
        <w:ind w:left="1434" w:hanging="357"/>
        <w:rPr>
          <w:rFonts w:cs="Helvetica"/>
          <w:szCs w:val="22"/>
          <w:lang w:eastAsia="en-AU"/>
        </w:rPr>
      </w:pPr>
      <w:r w:rsidRPr="007356A0">
        <w:rPr>
          <w:rFonts w:cs="Helvetica"/>
          <w:szCs w:val="22"/>
          <w:lang w:eastAsia="en-AU"/>
        </w:rPr>
        <w:t>publishing data-matching protocols that describe our data-matching activities</w:t>
      </w:r>
    </w:p>
    <w:p w14:paraId="18C1E1A1" w14:textId="77777777" w:rsidR="0015200B" w:rsidRPr="008A2A26" w:rsidRDefault="0015200B" w:rsidP="0015200B">
      <w:pPr>
        <w:pStyle w:val="ListParagraph"/>
        <w:numPr>
          <w:ilvl w:val="0"/>
          <w:numId w:val="10"/>
        </w:numPr>
        <w:spacing w:after="0"/>
        <w:ind w:left="1434" w:hanging="357"/>
        <w:rPr>
          <w:rFonts w:cs="Helvetica"/>
          <w:szCs w:val="22"/>
          <w:lang w:eastAsia="en-AU"/>
        </w:rPr>
      </w:pPr>
      <w:r w:rsidRPr="008A2A26">
        <w:rPr>
          <w:rFonts w:cs="Helvetica"/>
          <w:szCs w:val="22"/>
          <w:lang w:eastAsia="en-AU"/>
        </w:rPr>
        <w:t>advertising these protocols in the Commonwealth gazette</w:t>
      </w:r>
    </w:p>
    <w:p w14:paraId="60F9A8CA" w14:textId="77777777" w:rsidR="0015200B" w:rsidRPr="008A2A26" w:rsidRDefault="0015200B" w:rsidP="0015200B">
      <w:pPr>
        <w:pStyle w:val="ListParagraph"/>
        <w:numPr>
          <w:ilvl w:val="0"/>
          <w:numId w:val="10"/>
        </w:numPr>
        <w:spacing w:after="0"/>
        <w:ind w:left="1434" w:hanging="357"/>
        <w:rPr>
          <w:rFonts w:cs="Helvetica"/>
          <w:szCs w:val="22"/>
          <w:lang w:eastAsia="en-AU"/>
        </w:rPr>
      </w:pPr>
      <w:r w:rsidRPr="008A2A26">
        <w:rPr>
          <w:rFonts w:cs="Helvetica"/>
          <w:szCs w:val="22"/>
          <w:lang w:eastAsia="en-AU"/>
        </w:rPr>
        <w:t>secure storage of data-matching information</w:t>
      </w:r>
    </w:p>
    <w:p w14:paraId="64CD3C46" w14:textId="77777777" w:rsidR="0015200B" w:rsidRPr="008A2A26" w:rsidRDefault="0015200B" w:rsidP="0015200B">
      <w:pPr>
        <w:pStyle w:val="ListParagraph"/>
        <w:numPr>
          <w:ilvl w:val="0"/>
          <w:numId w:val="10"/>
        </w:numPr>
        <w:spacing w:after="0"/>
        <w:ind w:left="1434" w:hanging="357"/>
        <w:rPr>
          <w:rFonts w:cs="Helvetica"/>
          <w:szCs w:val="22"/>
          <w:lang w:eastAsia="en-AU"/>
        </w:rPr>
      </w:pPr>
      <w:r w:rsidRPr="008A2A26">
        <w:rPr>
          <w:rFonts w:cs="Helvetica"/>
          <w:szCs w:val="22"/>
          <w:lang w:eastAsia="en-AU"/>
        </w:rPr>
        <w:t>only giving access only to authorised employees</w:t>
      </w:r>
    </w:p>
    <w:p w14:paraId="308E430A" w14:textId="77777777" w:rsidR="0015200B" w:rsidRPr="007356A0" w:rsidRDefault="0015200B" w:rsidP="0015200B">
      <w:pPr>
        <w:pStyle w:val="ListParagraph"/>
        <w:numPr>
          <w:ilvl w:val="0"/>
          <w:numId w:val="10"/>
        </w:numPr>
        <w:spacing w:after="0"/>
        <w:ind w:left="1434" w:hanging="357"/>
        <w:rPr>
          <w:rFonts w:cs="Helvetica"/>
          <w:szCs w:val="22"/>
          <w:lang w:eastAsia="en-AU"/>
        </w:rPr>
      </w:pPr>
      <w:r w:rsidRPr="008A2A26">
        <w:rPr>
          <w:rFonts w:cs="Helvetica"/>
          <w:szCs w:val="22"/>
          <w:lang w:eastAsia="en-AU"/>
        </w:rPr>
        <w:t>regularly reviewing the progress of projects and checking that</w:t>
      </w:r>
      <w:r w:rsidRPr="007356A0">
        <w:rPr>
          <w:rFonts w:cs="Helvetica"/>
          <w:szCs w:val="22"/>
          <w:lang w:eastAsia="en-AU"/>
        </w:rPr>
        <w:t xml:space="preserve"> information is being properly used and protected</w:t>
      </w:r>
    </w:p>
    <w:p w14:paraId="5CAEA8E7" w14:textId="77777777" w:rsidR="0015200B" w:rsidRPr="007356A0" w:rsidRDefault="0015200B" w:rsidP="0015200B">
      <w:pPr>
        <w:pStyle w:val="ListParagraph"/>
        <w:numPr>
          <w:ilvl w:val="0"/>
          <w:numId w:val="10"/>
        </w:numPr>
        <w:spacing w:after="0"/>
        <w:ind w:left="1434" w:hanging="357"/>
        <w:rPr>
          <w:rFonts w:cs="Helvetica"/>
          <w:szCs w:val="22"/>
          <w:lang w:eastAsia="en-AU"/>
        </w:rPr>
      </w:pPr>
      <w:r w:rsidRPr="007356A0">
        <w:rPr>
          <w:rFonts w:cs="Helvetica"/>
          <w:szCs w:val="22"/>
          <w:lang w:eastAsia="en-AU"/>
        </w:rPr>
        <w:t>providing the Information Commissioner with protocols for programs involving more than 5,000 individuals.</w:t>
      </w:r>
    </w:p>
    <w:p w14:paraId="339290B1" w14:textId="77777777" w:rsidR="0015200B" w:rsidRPr="007356A0" w:rsidRDefault="0015200B" w:rsidP="0015200B">
      <w:pPr>
        <w:pStyle w:val="Heading1"/>
        <w:rPr>
          <w:lang w:eastAsia="en-AU"/>
        </w:rPr>
      </w:pPr>
      <w:bookmarkStart w:id="32" w:name="_Toc186803588"/>
      <w:r w:rsidRPr="007356A0">
        <w:rPr>
          <w:lang w:eastAsia="en-AU"/>
        </w:rPr>
        <w:lastRenderedPageBreak/>
        <w:t>Storage and security of personal and sensitive information</w:t>
      </w:r>
      <w:bookmarkEnd w:id="32"/>
    </w:p>
    <w:p w14:paraId="18C5A9EC" w14:textId="77777777" w:rsidR="0015200B" w:rsidRPr="007356A0" w:rsidRDefault="0015200B" w:rsidP="0015200B">
      <w:pPr>
        <w:spacing w:after="0"/>
        <w:rPr>
          <w:color w:val="000000"/>
          <w:lang w:val="en-GB" w:eastAsia="en-AU"/>
        </w:rPr>
      </w:pPr>
      <w:r w:rsidRPr="007356A0">
        <w:rPr>
          <w:color w:val="000000"/>
          <w:lang w:val="en-GB" w:eastAsia="en-AU"/>
        </w:rPr>
        <w:t>We use a range of physical and electronic security measures to protect your personal and sensitive information from loss, misuse, interference, unauthorised access, modification or disclosure. We have policies and systems in place aimed at ensuring your personal information will only be accessed by employees or contactors on a need-to-know basis. We may hold and analyse your personal information within an e-Discovery Platform for the purposes of managing investigations and potential litigation.</w:t>
      </w:r>
    </w:p>
    <w:p w14:paraId="7214917B" w14:textId="77777777" w:rsidR="0015200B" w:rsidRPr="007356A0" w:rsidRDefault="0015200B" w:rsidP="0015200B">
      <w:pPr>
        <w:pStyle w:val="Heading1"/>
        <w:rPr>
          <w:lang w:eastAsia="en-AU"/>
        </w:rPr>
      </w:pPr>
      <w:bookmarkStart w:id="33" w:name="_Toc186803589"/>
      <w:r w:rsidRPr="007356A0">
        <w:rPr>
          <w:lang w:eastAsia="en-AU"/>
        </w:rPr>
        <w:t>Disposal of personal and sensitive information</w:t>
      </w:r>
      <w:bookmarkEnd w:id="33"/>
    </w:p>
    <w:p w14:paraId="1A1E1838" w14:textId="77777777" w:rsidR="0015200B" w:rsidRPr="007356A0" w:rsidRDefault="0015200B" w:rsidP="0015200B">
      <w:pPr>
        <w:pStyle w:val="pbitem"/>
        <w:spacing w:before="0" w:beforeAutospacing="0" w:after="0" w:afterAutospacing="0" w:line="360" w:lineRule="auto"/>
        <w:rPr>
          <w:rFonts w:asciiTheme="minorHAnsi" w:hAnsiTheme="minorHAnsi" w:cstheme="minorHAnsi"/>
          <w:sz w:val="22"/>
          <w:szCs w:val="22"/>
          <w:lang w:val="en"/>
        </w:rPr>
      </w:pPr>
      <w:r w:rsidRPr="007356A0">
        <w:rPr>
          <w:rFonts w:asciiTheme="minorHAnsi" w:hAnsiTheme="minorHAnsi" w:cstheme="minorHAnsi"/>
          <w:sz w:val="22"/>
          <w:szCs w:val="22"/>
          <w:lang w:val="en"/>
        </w:rPr>
        <w:t xml:space="preserve">When we receive personal information about you (whether solicited or unsolicited) the information will, in almost all cases, be treated as a Commonwealth record. We are bound by the </w:t>
      </w:r>
      <w:r w:rsidRPr="007356A0">
        <w:rPr>
          <w:rFonts w:asciiTheme="minorHAnsi" w:hAnsiTheme="minorHAnsi" w:cstheme="minorHAnsi"/>
          <w:i/>
          <w:iCs/>
          <w:sz w:val="22"/>
          <w:szCs w:val="22"/>
          <w:lang w:val="en"/>
        </w:rPr>
        <w:t>Archives Act 1983</w:t>
      </w:r>
      <w:r w:rsidRPr="007356A0">
        <w:rPr>
          <w:rFonts w:asciiTheme="minorHAnsi" w:hAnsiTheme="minorHAnsi" w:cstheme="minorHAnsi"/>
          <w:sz w:val="22"/>
          <w:szCs w:val="22"/>
          <w:lang w:val="en"/>
        </w:rPr>
        <w:t xml:space="preserve"> to retain Commonwealth records until we can lawfully dispose of them, generally either in accordance with:</w:t>
      </w:r>
    </w:p>
    <w:p w14:paraId="0F93CBA0" w14:textId="77777777" w:rsidR="0015200B" w:rsidRPr="007356A0" w:rsidRDefault="0015200B" w:rsidP="0015200B">
      <w:pPr>
        <w:pStyle w:val="pbitem"/>
        <w:numPr>
          <w:ilvl w:val="1"/>
          <w:numId w:val="11"/>
        </w:numPr>
        <w:spacing w:before="0" w:beforeAutospacing="0" w:after="0" w:afterAutospacing="0" w:line="360" w:lineRule="auto"/>
        <w:ind w:left="720"/>
        <w:rPr>
          <w:rFonts w:asciiTheme="minorHAnsi" w:hAnsiTheme="minorHAnsi" w:cstheme="minorHAnsi"/>
          <w:sz w:val="22"/>
          <w:szCs w:val="22"/>
          <w:lang w:val="en"/>
        </w:rPr>
      </w:pPr>
      <w:r w:rsidRPr="007356A0">
        <w:rPr>
          <w:rFonts w:asciiTheme="minorHAnsi" w:hAnsiTheme="minorHAnsi" w:cstheme="minorHAnsi"/>
          <w:sz w:val="22"/>
          <w:szCs w:val="22"/>
          <w:lang w:val="en"/>
        </w:rPr>
        <w:t>a ‘records authority’ issued or agreed to by the National Archives – a records authority determines how long we hold information and when we dispose of it</w:t>
      </w:r>
    </w:p>
    <w:p w14:paraId="33F78434" w14:textId="77777777" w:rsidR="0015200B" w:rsidRPr="007356A0" w:rsidRDefault="0015200B" w:rsidP="0015200B">
      <w:pPr>
        <w:pStyle w:val="pbitem"/>
        <w:numPr>
          <w:ilvl w:val="1"/>
          <w:numId w:val="11"/>
        </w:numPr>
        <w:spacing w:before="0" w:beforeAutospacing="0" w:after="0" w:afterAutospacing="0" w:line="360" w:lineRule="auto"/>
        <w:ind w:left="720"/>
        <w:rPr>
          <w:rFonts w:ascii="Helvetica" w:hAnsi="Helvetica" w:cs="Helvetica"/>
          <w:sz w:val="22"/>
          <w:szCs w:val="22"/>
          <w:lang w:val="en"/>
        </w:rPr>
      </w:pPr>
      <w:r w:rsidRPr="007356A0">
        <w:rPr>
          <w:rFonts w:asciiTheme="minorHAnsi" w:hAnsiTheme="minorHAnsi" w:cstheme="minorHAnsi"/>
          <w:sz w:val="22"/>
          <w:szCs w:val="22"/>
          <w:lang w:val="en"/>
        </w:rPr>
        <w:t>‘</w:t>
      </w:r>
      <w:proofErr w:type="gramStart"/>
      <w:r w:rsidRPr="007356A0">
        <w:rPr>
          <w:rFonts w:asciiTheme="minorHAnsi" w:hAnsiTheme="minorHAnsi" w:cstheme="minorHAnsi"/>
          <w:sz w:val="22"/>
          <w:szCs w:val="22"/>
          <w:lang w:val="en"/>
        </w:rPr>
        <w:t>normal</w:t>
      </w:r>
      <w:proofErr w:type="gramEnd"/>
      <w:r w:rsidRPr="007356A0">
        <w:rPr>
          <w:rFonts w:asciiTheme="minorHAnsi" w:hAnsiTheme="minorHAnsi" w:cstheme="minorHAnsi"/>
          <w:sz w:val="22"/>
          <w:szCs w:val="22"/>
          <w:lang w:val="en"/>
        </w:rPr>
        <w:t xml:space="preserve"> administrative practice’ – which permits the destruction of information that is duplicated, unimportant or of short-term facilitative value</w:t>
      </w:r>
      <w:r w:rsidRPr="007356A0">
        <w:rPr>
          <w:rFonts w:ascii="Helvetica" w:hAnsi="Helvetica" w:cs="Helvetica"/>
          <w:szCs w:val="22"/>
          <w:lang w:val="en"/>
        </w:rPr>
        <w:t>.</w:t>
      </w:r>
    </w:p>
    <w:p w14:paraId="07D0CF5A" w14:textId="77777777" w:rsidR="0015200B" w:rsidRDefault="0015200B" w:rsidP="0015200B">
      <w:proofErr w:type="gramStart"/>
      <w:r w:rsidRPr="007356A0">
        <w:t>Generally speaking, the</w:t>
      </w:r>
      <w:proofErr w:type="gramEnd"/>
      <w:r w:rsidRPr="007356A0">
        <w:t xml:space="preserve"> information we collect is retained for seven years. This includes when we advise, assist, educate and inquire into workplace matters or investigate a breach of the Fair Work Act 2009. We may retain information for longer for example, if an investigation is controversial, of major public interest or sets a legal precedent. </w:t>
      </w:r>
    </w:p>
    <w:p w14:paraId="2EC9CAEB" w14:textId="3648AF17" w:rsidR="00771715" w:rsidRDefault="003A14A7" w:rsidP="003A14A7">
      <w:pPr>
        <w:pStyle w:val="Heading1"/>
      </w:pPr>
      <w:bookmarkStart w:id="34" w:name="_Toc186803590"/>
      <w:r>
        <w:t>Legacy information</w:t>
      </w:r>
      <w:bookmarkEnd w:id="34"/>
    </w:p>
    <w:p w14:paraId="7CEA8DB6" w14:textId="178756A8" w:rsidR="009E0275" w:rsidRDefault="009E0275" w:rsidP="003A14A7">
      <w:pPr>
        <w:spacing w:after="0"/>
        <w:rPr>
          <w:lang w:val="en"/>
        </w:rPr>
      </w:pPr>
      <w:r>
        <w:rPr>
          <w:lang w:val="en"/>
        </w:rPr>
        <w:t xml:space="preserve">We </w:t>
      </w:r>
      <w:r w:rsidR="00E73968">
        <w:rPr>
          <w:lang w:val="en"/>
        </w:rPr>
        <w:t xml:space="preserve">hold </w:t>
      </w:r>
      <w:r>
        <w:rPr>
          <w:lang w:val="en"/>
        </w:rPr>
        <w:t xml:space="preserve">information </w:t>
      </w:r>
      <w:r w:rsidR="001660C3">
        <w:rPr>
          <w:lang w:val="en"/>
        </w:rPr>
        <w:t xml:space="preserve">created </w:t>
      </w:r>
      <w:r w:rsidR="00E73968">
        <w:rPr>
          <w:lang w:val="en"/>
        </w:rPr>
        <w:t>and/</w:t>
      </w:r>
      <w:r w:rsidR="001660C3">
        <w:rPr>
          <w:lang w:val="en"/>
        </w:rPr>
        <w:t xml:space="preserve">or collected by </w:t>
      </w:r>
      <w:r w:rsidR="003124B1">
        <w:rPr>
          <w:lang w:val="en"/>
        </w:rPr>
        <w:t>predecessor</w:t>
      </w:r>
      <w:r w:rsidR="001660C3">
        <w:rPr>
          <w:lang w:val="en"/>
        </w:rPr>
        <w:t xml:space="preserve"> agencie</w:t>
      </w:r>
      <w:r>
        <w:rPr>
          <w:lang w:val="en"/>
        </w:rPr>
        <w:t>s to the FWO</w:t>
      </w:r>
      <w:r w:rsidR="001660C3">
        <w:rPr>
          <w:lang w:val="en"/>
        </w:rPr>
        <w:t xml:space="preserve">. </w:t>
      </w:r>
      <w:r w:rsidR="003124B1">
        <w:rPr>
          <w:lang w:val="en"/>
        </w:rPr>
        <w:t>You can find out more about</w:t>
      </w:r>
      <w:r w:rsidR="00E54DB1">
        <w:rPr>
          <w:lang w:val="en"/>
        </w:rPr>
        <w:t xml:space="preserve"> the</w:t>
      </w:r>
      <w:r w:rsidR="007E2F4C">
        <w:rPr>
          <w:lang w:val="en"/>
        </w:rPr>
        <w:t xml:space="preserve"> history of workplace relations law in Australia</w:t>
      </w:r>
      <w:r w:rsidR="003124B1">
        <w:rPr>
          <w:lang w:val="en"/>
        </w:rPr>
        <w:t xml:space="preserve"> </w:t>
      </w:r>
      <w:hyperlink r:id="rId26" w:anchor=":~:text=The%20Office%20of%20the%20Fair%20Work%20Ombudsman%20created%20from%20the,July%202009%20until%20April%202013.&amp;text=Fair%20Work%20Building%20and%20Construction%20formed%20and,Australian%20Building%20and%20Construction%20Commission." w:history="1">
        <w:r w:rsidR="003124B1" w:rsidRPr="003124B1">
          <w:rPr>
            <w:rStyle w:val="Hyperlink"/>
            <w:rFonts w:asciiTheme="minorHAnsi" w:hAnsiTheme="minorHAnsi" w:cs="Arial"/>
            <w:lang w:val="en"/>
          </w:rPr>
          <w:t>here</w:t>
        </w:r>
      </w:hyperlink>
      <w:r w:rsidR="003124B1">
        <w:rPr>
          <w:lang w:val="en"/>
        </w:rPr>
        <w:t>.</w:t>
      </w:r>
    </w:p>
    <w:p w14:paraId="49C89CC3" w14:textId="3DE4A038" w:rsidR="003A14A7" w:rsidRPr="007356A0" w:rsidRDefault="003A14A7" w:rsidP="003A14A7">
      <w:pPr>
        <w:spacing w:after="0"/>
        <w:rPr>
          <w:lang w:val="en"/>
        </w:rPr>
      </w:pPr>
      <w:r w:rsidRPr="007356A0">
        <w:rPr>
          <w:lang w:val="en"/>
        </w:rPr>
        <w:t>In 2023, the Australian Building and Construction Commission (ABCC) was abolished. Personal and sensitive information originally collected by the ABCC was transferred to the Fair Work Ombudsman due to its resumed building and construction compliance functions</w:t>
      </w:r>
      <w:r>
        <w:rPr>
          <w:lang w:val="en"/>
        </w:rPr>
        <w:t xml:space="preserve">. </w:t>
      </w:r>
    </w:p>
    <w:p w14:paraId="318155E2" w14:textId="77777777" w:rsidR="003A14A7" w:rsidRPr="007356A0" w:rsidRDefault="003A14A7" w:rsidP="0015200B"/>
    <w:p w14:paraId="70AF5A7A" w14:textId="77777777" w:rsidR="0015200B" w:rsidRPr="007356A0" w:rsidRDefault="0015200B" w:rsidP="0015200B">
      <w:pPr>
        <w:pStyle w:val="Heading1"/>
      </w:pPr>
      <w:bookmarkStart w:id="35" w:name="_Toc186803591"/>
      <w:r w:rsidRPr="007356A0">
        <w:lastRenderedPageBreak/>
        <w:t>Complaints</w:t>
      </w:r>
      <w:bookmarkEnd w:id="35"/>
    </w:p>
    <w:p w14:paraId="122EEFA9" w14:textId="77777777" w:rsidR="0015200B" w:rsidRPr="007356A0" w:rsidRDefault="0015200B" w:rsidP="0015200B">
      <w:pPr>
        <w:rPr>
          <w:rFonts w:cstheme="minorHAnsi"/>
        </w:rPr>
      </w:pPr>
      <w:r w:rsidRPr="007356A0">
        <w:rPr>
          <w:rFonts w:cstheme="minorHAnsi"/>
        </w:rPr>
        <w:t xml:space="preserve">You can complain to us about the handling of your personal information by emailing us at </w:t>
      </w:r>
      <w:hyperlink r:id="rId27" w:history="1">
        <w:r w:rsidRPr="007356A0">
          <w:rPr>
            <w:rStyle w:val="Hyperlink"/>
            <w:rFonts w:asciiTheme="minorHAnsi" w:hAnsiTheme="minorHAnsi" w:cstheme="minorHAnsi"/>
          </w:rPr>
          <w:t>privacy@fwo.gov.au</w:t>
        </w:r>
      </w:hyperlink>
      <w:r w:rsidRPr="007356A0">
        <w:rPr>
          <w:rFonts w:cstheme="minorHAnsi"/>
        </w:rPr>
        <w:t>.</w:t>
      </w:r>
    </w:p>
    <w:p w14:paraId="2DACEB41" w14:textId="77777777" w:rsidR="0015200B" w:rsidRPr="007356A0" w:rsidRDefault="0015200B" w:rsidP="0015200B">
      <w:pPr>
        <w:rPr>
          <w:rFonts w:cstheme="minorHAnsi"/>
          <w:szCs w:val="22"/>
        </w:rPr>
      </w:pPr>
      <w:r w:rsidRPr="007356A0">
        <w:rPr>
          <w:rFonts w:cstheme="minorHAnsi"/>
          <w:szCs w:val="22"/>
        </w:rPr>
        <w:t xml:space="preserve">We will make all attempts to respond to and deal with your complaint quickly and within a reasonable time. If we decide that a complaint should be investigated further, it will usually be handled by a more senior officer than the officer whose actions you are complaining about. </w:t>
      </w:r>
    </w:p>
    <w:p w14:paraId="5DC9F3AE" w14:textId="77777777" w:rsidR="0015200B" w:rsidRPr="007356A0" w:rsidRDefault="0015200B" w:rsidP="0015200B">
      <w:pPr>
        <w:rPr>
          <w:rFonts w:cstheme="minorHAnsi"/>
          <w:szCs w:val="22"/>
        </w:rPr>
      </w:pPr>
      <w:r w:rsidRPr="007356A0">
        <w:rPr>
          <w:rFonts w:cstheme="minorHAnsi"/>
          <w:szCs w:val="22"/>
        </w:rPr>
        <w:t xml:space="preserve">If you are not satisfied with our response, you can complain to the </w:t>
      </w:r>
      <w:hyperlink r:id="rId28" w:history="1">
        <w:r w:rsidRPr="007356A0">
          <w:rPr>
            <w:rStyle w:val="Hyperlink"/>
            <w:rFonts w:asciiTheme="minorHAnsi" w:hAnsiTheme="minorHAnsi" w:cstheme="minorHAnsi"/>
            <w:szCs w:val="22"/>
            <w:lang w:val="en-US"/>
          </w:rPr>
          <w:t>Privacy Commissioner</w:t>
        </w:r>
      </w:hyperlink>
      <w:r w:rsidRPr="007356A0">
        <w:rPr>
          <w:rFonts w:cstheme="minorHAnsi"/>
          <w:szCs w:val="22"/>
        </w:rPr>
        <w:t xml:space="preserve">. For more information, visit www.oaic.gov.au or phone 1300 363 992. </w:t>
      </w:r>
    </w:p>
    <w:p w14:paraId="27963699" w14:textId="77777777" w:rsidR="0015200B" w:rsidRPr="007356A0" w:rsidRDefault="0015200B" w:rsidP="0015200B">
      <w:pPr>
        <w:pStyle w:val="pbitem"/>
        <w:rPr>
          <w:rStyle w:val="Hyperlink"/>
          <w:rFonts w:asciiTheme="minorHAnsi" w:hAnsiTheme="minorHAnsi" w:cstheme="minorHAnsi"/>
          <w:sz w:val="22"/>
          <w:szCs w:val="22"/>
        </w:rPr>
      </w:pPr>
      <w:r w:rsidRPr="007356A0">
        <w:rPr>
          <w:rFonts w:asciiTheme="minorHAnsi" w:hAnsiTheme="minorHAnsi" w:cstheme="minorHAnsi"/>
          <w:sz w:val="22"/>
          <w:szCs w:val="22"/>
        </w:rPr>
        <w:t xml:space="preserve">If you are not satisfied with our complaint handling process in response to your privacy complaint, you have the option of contacting the </w:t>
      </w:r>
      <w:hyperlink r:id="rId29" w:history="1">
        <w:r w:rsidRPr="007356A0">
          <w:rPr>
            <w:rStyle w:val="Hyperlink"/>
            <w:rFonts w:asciiTheme="minorHAnsi" w:hAnsiTheme="minorHAnsi" w:cstheme="minorHAnsi"/>
            <w:sz w:val="22"/>
            <w:szCs w:val="22"/>
          </w:rPr>
          <w:t>Commonwealth Ombudsman</w:t>
        </w:r>
      </w:hyperlink>
      <w:r w:rsidRPr="007356A0">
        <w:rPr>
          <w:rStyle w:val="Hyperlink"/>
          <w:rFonts w:asciiTheme="minorHAnsi" w:hAnsiTheme="minorHAnsi" w:cstheme="minorHAnsi"/>
          <w:sz w:val="22"/>
          <w:szCs w:val="22"/>
        </w:rPr>
        <w:t>.</w:t>
      </w:r>
    </w:p>
    <w:p w14:paraId="48B963FF" w14:textId="77777777" w:rsidR="0015200B" w:rsidRPr="007356A0" w:rsidRDefault="0015200B" w:rsidP="0015200B">
      <w:pPr>
        <w:pStyle w:val="Heading1"/>
      </w:pPr>
      <w:bookmarkStart w:id="36" w:name="_Toc186803592"/>
      <w:r w:rsidRPr="007356A0">
        <w:t>Contact us</w:t>
      </w:r>
      <w:bookmarkEnd w:id="36"/>
    </w:p>
    <w:p w14:paraId="0B3E145E" w14:textId="77777777" w:rsidR="0015200B" w:rsidRPr="007356A0" w:rsidRDefault="0015200B" w:rsidP="0015200B">
      <w:pPr>
        <w:rPr>
          <w:rFonts w:cstheme="minorHAnsi"/>
        </w:rPr>
      </w:pPr>
      <w:r w:rsidRPr="007356A0">
        <w:rPr>
          <w:rFonts w:cstheme="minorHAnsi"/>
        </w:rPr>
        <w:t xml:space="preserve">For questions about your privacy, you can contact our Privacy Officer by emailing </w:t>
      </w:r>
      <w:hyperlink r:id="rId30" w:history="1">
        <w:r w:rsidRPr="007356A0">
          <w:rPr>
            <w:rStyle w:val="Hyperlink"/>
            <w:rFonts w:asciiTheme="minorHAnsi" w:hAnsiTheme="minorHAnsi" w:cstheme="minorHAnsi"/>
          </w:rPr>
          <w:t>privacy@fwo.gov.au</w:t>
        </w:r>
      </w:hyperlink>
      <w:r w:rsidRPr="007356A0">
        <w:rPr>
          <w:rFonts w:cstheme="minorHAnsi"/>
        </w:rPr>
        <w:t xml:space="preserve"> or writing to:</w:t>
      </w:r>
    </w:p>
    <w:p w14:paraId="45B23C2F" w14:textId="67A00EBF" w:rsidR="00B97F5D" w:rsidRPr="000D5A28" w:rsidRDefault="0015200B" w:rsidP="0015200B">
      <w:r w:rsidRPr="007356A0">
        <w:rPr>
          <w:rFonts w:cstheme="minorHAnsi"/>
        </w:rPr>
        <w:t xml:space="preserve">Privacy Officer </w:t>
      </w:r>
      <w:r w:rsidRPr="007356A0">
        <w:rPr>
          <w:rFonts w:cstheme="minorHAnsi"/>
        </w:rPr>
        <w:br/>
        <w:t>Information Governance</w:t>
      </w:r>
      <w:r w:rsidRPr="007356A0">
        <w:rPr>
          <w:rFonts w:cstheme="minorHAnsi"/>
        </w:rPr>
        <w:br/>
        <w:t>Fair Work Ombudsman</w:t>
      </w:r>
      <w:r w:rsidRPr="007356A0">
        <w:rPr>
          <w:rFonts w:cstheme="minorHAnsi"/>
        </w:rPr>
        <w:br/>
        <w:t>GPO Box 9887</w:t>
      </w:r>
      <w:r w:rsidRPr="007356A0">
        <w:rPr>
          <w:rFonts w:cstheme="minorHAnsi"/>
        </w:rPr>
        <w:br/>
        <w:t>Sydney NSW</w:t>
      </w:r>
    </w:p>
    <w:sectPr w:rsidR="00B97F5D" w:rsidRPr="000D5A28" w:rsidSect="000C207E">
      <w:footerReference w:type="even" r:id="rId31"/>
      <w:footerReference w:type="default" r:id="rId32"/>
      <w:headerReference w:type="first" r:id="rId33"/>
      <w:type w:val="continuous"/>
      <w:pgSz w:w="11907" w:h="16840" w:code="9"/>
      <w:pgMar w:top="1276" w:right="992" w:bottom="1440" w:left="1276" w:header="0" w:footer="43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2F83F" w14:textId="77777777" w:rsidR="009875F9" w:rsidRDefault="009875F9" w:rsidP="00AB27F9">
      <w:r>
        <w:separator/>
      </w:r>
    </w:p>
  </w:endnote>
  <w:endnote w:type="continuationSeparator" w:id="0">
    <w:p w14:paraId="6B791851" w14:textId="77777777" w:rsidR="009875F9" w:rsidRDefault="009875F9" w:rsidP="00AB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Fair Work">
    <w:panose1 w:val="00000000000000000000"/>
    <w:charset w:val="00"/>
    <w:family w:val="roman"/>
    <w:notTrueType/>
    <w:pitch w:val="variable"/>
    <w:sig w:usb0="00000001" w:usb1="5000204A" w:usb2="00000000" w:usb3="00000000" w:csb0="00000009" w:csb1="00000000"/>
  </w:font>
  <w:font w:name="Iskoola Pota">
    <w:charset w:val="00"/>
    <w:family w:val="swiss"/>
    <w:pitch w:val="variable"/>
    <w:sig w:usb0="00000003" w:usb1="00000000" w:usb2="00000200" w:usb3="00000000" w:csb0="00000001"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4D5D3" w14:textId="77777777" w:rsidR="00925982" w:rsidRDefault="00925982" w:rsidP="00AB27F9">
    <w:r>
      <w:fldChar w:fldCharType="begin"/>
    </w:r>
    <w:r>
      <w:instrText xml:space="preserve">PAGE  </w:instrText>
    </w:r>
    <w:r>
      <w:fldChar w:fldCharType="separate"/>
    </w:r>
    <w:r>
      <w:rPr>
        <w:noProof/>
      </w:rPr>
      <w:t>2</w:t>
    </w:r>
    <w:r>
      <w:fldChar w:fldCharType="end"/>
    </w:r>
  </w:p>
  <w:p w14:paraId="4DDBEF00" w14:textId="77777777" w:rsidR="00925982" w:rsidRDefault="00925982" w:rsidP="00AB27F9"/>
  <w:p w14:paraId="3461D779" w14:textId="77777777" w:rsidR="00925982" w:rsidRDefault="00925982"/>
  <w:p w14:paraId="3CF2D8B6" w14:textId="77777777" w:rsidR="00925982" w:rsidRDefault="00925982"/>
  <w:p w14:paraId="0FB78278" w14:textId="77777777" w:rsidR="00925982" w:rsidRDefault="00925982"/>
  <w:p w14:paraId="1FC39945" w14:textId="5265C26E" w:rsidR="00925982" w:rsidRDefault="00925982">
    <w:fldSimple w:instr=" DOCVARIABLE  CUFooterText \* MERGEFORMAT " w:fldLock="1">
      <w:r>
        <w:t>L\348024338.1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C951D" w14:textId="3B5295B1" w:rsidR="00925982" w:rsidRPr="0028084D" w:rsidRDefault="00925982" w:rsidP="004B38FC">
    <w:pPr>
      <w:pStyle w:val="Footer"/>
      <w:spacing w:line="240" w:lineRule="auto"/>
      <w:rPr>
        <w:color w:val="1B365D"/>
      </w:rPr>
    </w:pPr>
    <w:r>
      <w:rPr>
        <w:noProof/>
      </w:rPr>
      <mc:AlternateContent>
        <mc:Choice Requires="wps">
          <w:drawing>
            <wp:anchor distT="4294967295" distB="4294967295" distL="114300" distR="114300" simplePos="0" relativeHeight="251668480" behindDoc="0" locked="0" layoutInCell="1" allowOverlap="1" wp14:anchorId="54759DE9" wp14:editId="292CEB7B">
              <wp:simplePos x="0" y="0"/>
              <wp:positionH relativeFrom="column">
                <wp:posOffset>-33655</wp:posOffset>
              </wp:positionH>
              <wp:positionV relativeFrom="page">
                <wp:posOffset>9812654</wp:posOffset>
              </wp:positionV>
              <wp:extent cx="336994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883D7B0" id="Straight Connector 5"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2.65pt,772.65pt" to="262.7pt,7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dA0AEAAPsDAAAOAAAAZHJzL2Uyb0RvYy54bWysU9tu1DAQfUfiHyy/s0m2UNpos5XYanmp&#10;oKLlA7zOeGPVN9lmk/17xs6FqkVIIF6sjGfOmXPGk83NoBU5gQ/SmoZWq5ISMNy20hwb+v1x/+6K&#10;khCZaZmyBhp6hkBvtm/fbHpXw9p2VrXgCZKYUPeuoV2Mri6KwDvQLKysA4NJYb1mEUN/LFrPemTX&#10;qliX5WXRW986bzmEgLe3Y5JuM78QwONXIQJEohqK2mI+fT4P6Sy2G1YfPXOd5JMM9g8qNJMGmy5U&#10;tywy8sPLV1Racm+DFXHFrS6sEJJD9oBuqvKFm4eOOchecDjBLWMK/4+WfzntzL1P0vlgHtyd5U8B&#10;h1L0LtRLMgXBjWWD8DqVo3Yy5EGel0HCEAnHy4uLy+vr9x8o4XOuYPUMdD7Ez2A1SR8NVdIkj6xm&#10;p7sQU2tWzyXpWhnS42atP5ZlLgtWyXYvlUrJ4I+HnfLkxPB99/tPV9UuPSlSPCvDSJnJ0ugi+4ln&#10;BWODbyCIbFF3NXZIywcLLeMcTKwmXmWwOsEESliAk7Q/Aaf6BIW8mH8DXhC5szVxAWtprP+d7DjM&#10;ksVYP09g9J1GcLDt+d7Pr40blic3/Q1phZ/HGf7rn93+BAAA//8DAFBLAwQUAAYACAAAACEA/m51&#10;cN4AAAAMAQAADwAAAGRycy9kb3ducmV2LnhtbEyPwU7DMBBE70j8g7VI3FqHpEEoxKkoCHEqKqEf&#10;4MaLEzVeR7Hbpnw92wOC2+7MaPZtuZxcL444hs6Tgrt5AgKp8aYjq2D7+Tp7ABGiJqN7T6jgjAGW&#10;1fVVqQvjT/SBxzpawSUUCq2gjXEopAxNi06HuR+Q2Pvyo9OR19FKM+oTl7tepklyL53uiC+0esDn&#10;Fpt9fXAKrF5tsrfv1UtK2bo+rzfv271FpW5vpqdHEBGn+BeGCz6jQ8VMO38gE0SvYJZnnGQ9X1wm&#10;TuRpvgCx+5VkVcr/T1Q/AAAA//8DAFBLAQItABQABgAIAAAAIQC2gziS/gAAAOEBAAATAAAAAAAA&#10;AAAAAAAAAAAAAABbQ29udGVudF9UeXBlc10ueG1sUEsBAi0AFAAGAAgAAAAhADj9If/WAAAAlAEA&#10;AAsAAAAAAAAAAAAAAAAALwEAAF9yZWxzLy5yZWxzUEsBAi0AFAAGAAgAAAAhAB4EJ0DQAQAA+wMA&#10;AA4AAAAAAAAAAAAAAAAALgIAAGRycy9lMm9Eb2MueG1sUEsBAi0AFAAGAAgAAAAhAP5udXDeAAAA&#10;DAEAAA8AAAAAAAAAAAAAAAAAKgQAAGRycy9kb3ducmV2LnhtbFBLBQYAAAAABAAEAPMAAAA1BQAA&#10;AAA=&#10;" strokecolor="#ffb81c" strokeweight="1pt">
              <o:lock v:ext="edit" shapetype="f"/>
              <w10:wrap anchory="page"/>
            </v:line>
          </w:pict>
        </mc:Fallback>
      </mc:AlternateContent>
    </w:r>
    <w:r>
      <w:rPr>
        <w:noProof/>
      </w:rPr>
      <mc:AlternateContent>
        <mc:Choice Requires="wps">
          <w:drawing>
            <wp:anchor distT="0" distB="0" distL="114300" distR="114300" simplePos="0" relativeHeight="251659264" behindDoc="1" locked="0" layoutInCell="1" allowOverlap="1" wp14:anchorId="53EB9F7D" wp14:editId="5D3F5C8D">
              <wp:simplePos x="0" y="0"/>
              <wp:positionH relativeFrom="page">
                <wp:posOffset>6677025</wp:posOffset>
              </wp:positionH>
              <wp:positionV relativeFrom="page">
                <wp:posOffset>9792970</wp:posOffset>
              </wp:positionV>
              <wp:extent cx="882015" cy="882015"/>
              <wp:effectExtent l="0" t="0" r="0" b="0"/>
              <wp:wrapNone/>
              <wp:docPr id="4" name="Right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12C6D1"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style="position:absolute;margin-left:525.75pt;margin-top:771.1pt;width:69.45pt;height:69.45pt;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CSogIAAKgFAAAOAAAAZHJzL2Uyb0RvYy54bWysVE1v2zAMvQ/YfxB0X51kbdcadYo0XbcB&#10;QVusHXpWZCkWJouapHz114+SbDdYix2G+WCIIvlIPpG8uNy1mmyE8wpMRcdHI0qE4VArs6roj8eb&#10;D2eU+MBMzTQYUdG98PRy+v7dxdaWYgIN6Fo4giDGl1tb0SYEWxaF541omT8CKwwqJbiWBRTdqqgd&#10;2yJ6q4vJaHRabMHV1gEX3uPtdVbSacKXUvBwJ6UXgeiKYm4h/V36L+O/mF6wcuWYbRTv0mD/kEXL&#10;lMGgA9Q1C4ysnXoF1SruwIMMRxzaAqRUXKQasJrx6I9qHhpmRaoFyfF2oMn/P1h+u3mw9y6m7u0C&#10;+E+PjBRb68tBEwXf2eyka4nUyn7Fx04FYwlkl/jcD3yKXSAcL8/OsKgTSjiqunNEZ2WEiSGt8+GL&#10;gJbEQ0VdeHSKmZWORbOSbRY+ZIfeMOUJWtU3SuskuNVyrh3ZMHzg86v51eer7Kttw/Ltx9H4/DQ+&#10;NAb22TyfD3G0iWgGIm42jTeJiFx7YiHstYh22nwXkqgaa5ykcKlfxZAI41yYkAnyDatFzuRkhF+f&#10;Sezw6JFySYARWWL8AbsD6C0zSI+ds+zso6tI7T44j/6WWHYePFJkMGFwbpUB9xaAxqq6yNm+JylT&#10;E1laQr2/d8RBHjZv+Y3C510wH+6Zw+nCOcSNEe7wJzVsKwrdiZIG3PNb99Eemx61lGxxWivqf62Z&#10;E5TobwbH4Xx8fBzHOwnHJ58mKLhDzfJQY9btHLBfxribLE/HaB90f5QO2idcLLMYFVXMcIxdUR5c&#10;L8xD3iK4mriYzZIZjrRlYWEeLO/HIzbu4+6JOdv1eMDhuIV+sl81ebaN72Fgtg4gVZqAF147vnEd&#10;pMbpVlfcN4dysnpZsNPfAAAA//8DAFBLAwQUAAYACAAAACEAicjy6eEAAAAPAQAADwAAAGRycy9k&#10;b3ducmV2LnhtbEyPwU7DMBBE70j8g7VIXBC1HSVVCXEqhNRz2gIS3NzYJFbjdRS7bfh7tie4zWif&#10;Zmeq9ewHdrZTdAEVyIUAZrENxmGn4P1t87gCFpNGo4eAVsGPjbCub28qXZpwwZ0971PHKARjqRX0&#10;KY0l57HtrddxEUaLdPsOk9eJ7NRxM+kLhfuBZ0IsudcO6UOvR/va2/a4P3kFDfrNeHTNV7792O6a&#10;zwfn+OiUur+bX56BJTunPxiu9ak61NTpEE5oIhvIi0IWxJIq8iwDdmXkk8iBHUgtV1ICryv+f0f9&#10;CwAA//8DAFBLAQItABQABgAIAAAAIQC2gziS/gAAAOEBAAATAAAAAAAAAAAAAAAAAAAAAABbQ29u&#10;dGVudF9UeXBlc10ueG1sUEsBAi0AFAAGAAgAAAAhADj9If/WAAAAlAEAAAsAAAAAAAAAAAAAAAAA&#10;LwEAAF9yZWxzLy5yZWxzUEsBAi0AFAAGAAgAAAAhAFJsIJKiAgAAqAUAAA4AAAAAAAAAAAAAAAAA&#10;LgIAAGRycy9lMm9Eb2MueG1sUEsBAi0AFAAGAAgAAAAhAInI8unhAAAADwEAAA8AAAAAAAAAAAAA&#10;AAAA/AQAAGRycy9kb3ducmV2LnhtbFBLBQYAAAAABAAEAPMAAAAKBgAAAAA=&#10;" fillcolor="#9bcbeb" stroked="f" strokeweight="2pt">
              <v:fill opacity="19789f"/>
              <w10:wrap anchorx="page" anchory="page"/>
            </v:shape>
          </w:pict>
        </mc:Fallback>
      </mc:AlternateContent>
    </w:r>
    <w:r w:rsidRPr="0028084D">
      <w:rPr>
        <w:color w:val="1B365D"/>
        <w:sz w:val="18"/>
        <w:szCs w:val="18"/>
      </w:rPr>
      <w:tab/>
    </w:r>
    <w:sdt>
      <w:sdtPr>
        <w:rPr>
          <w:color w:val="1B365D"/>
        </w:rPr>
        <w:id w:val="550812836"/>
        <w:docPartObj>
          <w:docPartGallery w:val="Page Numbers (Bottom of Page)"/>
          <w:docPartUnique/>
        </w:docPartObj>
      </w:sdtPr>
      <w:sdtEndPr>
        <w:rPr>
          <w:noProof/>
        </w:rPr>
      </w:sdtEndPr>
      <w:sdtContent>
        <w:r w:rsidRPr="0028084D">
          <w:rPr>
            <w:color w:val="1B365D"/>
            <w:sz w:val="20"/>
            <w:szCs w:val="20"/>
          </w:rPr>
          <w:fldChar w:fldCharType="begin"/>
        </w:r>
        <w:r w:rsidRPr="0028084D">
          <w:rPr>
            <w:color w:val="1B365D"/>
            <w:sz w:val="20"/>
            <w:szCs w:val="20"/>
          </w:rPr>
          <w:instrText xml:space="preserve"> PAGE   \* MERGEFORMAT </w:instrText>
        </w:r>
        <w:r w:rsidRPr="0028084D">
          <w:rPr>
            <w:color w:val="1B365D"/>
            <w:sz w:val="20"/>
            <w:szCs w:val="20"/>
          </w:rPr>
          <w:fldChar w:fldCharType="separate"/>
        </w:r>
        <w:r>
          <w:rPr>
            <w:noProof/>
            <w:color w:val="1B365D"/>
            <w:sz w:val="20"/>
            <w:szCs w:val="20"/>
          </w:rPr>
          <w:t>2</w:t>
        </w:r>
        <w:r w:rsidRPr="0028084D">
          <w:rPr>
            <w:noProof/>
            <w:color w:val="1B365D"/>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F77E2" w14:textId="77777777" w:rsidR="009875F9" w:rsidRDefault="009875F9" w:rsidP="00AB27F9">
      <w:r>
        <w:separator/>
      </w:r>
    </w:p>
  </w:footnote>
  <w:footnote w:type="continuationSeparator" w:id="0">
    <w:p w14:paraId="44CC884C" w14:textId="77777777" w:rsidR="009875F9" w:rsidRDefault="009875F9" w:rsidP="00AB2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FB977" w14:textId="78BB8C3C" w:rsidR="00925982" w:rsidRDefault="00925982">
    <w:pPr>
      <w:pStyle w:val="Header"/>
    </w:pPr>
    <w:r>
      <w:rPr>
        <w:noProof/>
      </w:rPr>
      <mc:AlternateContent>
        <mc:Choice Requires="wps">
          <w:drawing>
            <wp:anchor distT="0" distB="0" distL="114300" distR="114300" simplePos="0" relativeHeight="251669504" behindDoc="0" locked="0" layoutInCell="1" allowOverlap="1" wp14:anchorId="17486A4C" wp14:editId="55AA1384">
              <wp:simplePos x="0" y="0"/>
              <wp:positionH relativeFrom="page">
                <wp:posOffset>-125730</wp:posOffset>
              </wp:positionH>
              <wp:positionV relativeFrom="page">
                <wp:posOffset>4445635</wp:posOffset>
              </wp:positionV>
              <wp:extent cx="6652895" cy="4572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2895" cy="45720"/>
                      </a:xfrm>
                      <a:prstGeom prst="rect">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AC249" id="Rectangle 3" o:spid="_x0000_s1026" style="position:absolute;margin-left:-9.9pt;margin-top:350.05pt;width:523.85pt;height: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5QcjQIAAHcFAAAOAAAAZHJzL2Uyb0RvYy54bWysVE1v2zAMvQ/YfxB0X50ETdcadYo0XYcB&#10;QVusHXpWZCkxJosapcTJfn0p+aNBV+wwzAfBFMlH8onk5dW+Nmyn0FdgCz4+GXGmrISysuuC/3i6&#10;/XTOmQ/ClsKAVQU/KM+vZh8/XDYuVxPYgCkVMgKxPm9cwTchuDzLvNyoWvgTcMqSUgPWIpCI66xE&#10;0RB6bbLJaHSWNYClQ5DKe7q9aZV8lvC1VjLca+1VYKbglFtIJ6ZzFc9sdinyNQq3qWSXhviHLGpR&#10;WQo6QN2IINgWqz+g6koieNDhREKdgdaVVKkGqmY8elPN40Y4lWohcrwbaPL/D1be7R7dA8bUvVuC&#10;/OmJkaxxPh80UfCdzV5jHW0pcbZPLB4GFtU+MEmXZ2fTyfnFlDNJutPp50liORN57+zQh68KahZ/&#10;Co70SIk7sVv6EMOLvDdJeYGpytvKmCTgerUwyHaCHvTienH95Tq+Ibn4YzNjo7GF6Naq402qqy0l&#10;FRUORkU7Y78rzaqSkp+kTFL7qSGOkFLZMG5VG1GqNvx0RF8fPTZs9Ei5JMCIrCn+gN0B9JYtSI/d&#10;ZtnZR1eVundwHv0tsdZ58EiRwYbBua4s4HsAhqrqIrf2PUktNZGlFZSHB2QI7ex4J28rerel8OFB&#10;IA0LjRUtgHBPhzbQFBy6P842gL/fu4/21MOk5ayh4Su4/7UVqDgz3yx198X49DROaxLaFmJ4rFkd&#10;a+y2XgC1w5hWjZPpl5wxmP5XI9TPtCfmMSqphJUUu+AyYC8sQrsUaNNINZ8nM5pQJ8LSPjoZwSOr&#10;sS+f9s8CXde8gbr+DvpBFfmbHm5to6eF+TaArlKDv/La8U3TnRqn20RxfRzLyep1X85eAAAA//8D&#10;AFBLAwQUAAYACAAAACEAlchMD+IAAAAMAQAADwAAAGRycy9kb3ducmV2LnhtbEyPwU7DMBBE70j8&#10;g7VI3Fo7QSJtiFMBEuKAECLthZsbb5O08TqKnTTl63FO5bizo5k32WYyLRuxd40lCdFSAEMqrW6o&#10;krDbvi1WwJxXpFVrCSVc0MEmv73JVKrtmb5xLHzFQgi5VEmove9Szl1Zo1FuaTuk8DvY3igfzr7i&#10;ulfnEG5aHgvxyI1qKDTUqsPXGstTMRgJx93l5X3cntygP4ov8YvuM/5ZSXl/Nz0/AfM4+asZZvyA&#10;Dnlg2tuBtGOthEW0DuheQiJEBGx2iDhZA9vPUvIAPM/4/xH5HwAAAP//AwBQSwECLQAUAAYACAAA&#10;ACEAtoM4kv4AAADhAQAAEwAAAAAAAAAAAAAAAAAAAAAAW0NvbnRlbnRfVHlwZXNdLnhtbFBLAQIt&#10;ABQABgAIAAAAIQA4/SH/1gAAAJQBAAALAAAAAAAAAAAAAAAAAC8BAABfcmVscy8ucmVsc1BLAQIt&#10;ABQABgAIAAAAIQC4V5QcjQIAAHcFAAAOAAAAAAAAAAAAAAAAAC4CAABkcnMvZTJvRG9jLnhtbFBL&#10;AQItABQABgAIAAAAIQCVyEwP4gAAAAwBAAAPAAAAAAAAAAAAAAAAAOcEAABkcnMvZG93bnJldi54&#10;bWxQSwUGAAAAAAQABADzAAAA9gUAAAAA&#10;" fillcolor="#9bcbeb" stroked="f" strokeweight="2pt">
              <w10:wrap anchorx="page" anchory="page"/>
            </v:rect>
          </w:pict>
        </mc:Fallback>
      </mc:AlternateContent>
    </w:r>
    <w:r>
      <w:rPr>
        <w:noProof/>
      </w:rPr>
      <mc:AlternateContent>
        <mc:Choice Requires="wps">
          <w:drawing>
            <wp:anchor distT="0" distB="0" distL="114300" distR="114300" simplePos="0" relativeHeight="251666432" behindDoc="0" locked="0" layoutInCell="1" allowOverlap="1" wp14:anchorId="5E851E05" wp14:editId="659C1154">
              <wp:simplePos x="0" y="0"/>
              <wp:positionH relativeFrom="page">
                <wp:align>left</wp:align>
              </wp:positionH>
              <wp:positionV relativeFrom="page">
                <wp:align>top</wp:align>
              </wp:positionV>
              <wp:extent cx="4848225" cy="4104005"/>
              <wp:effectExtent l="0" t="0" r="0" b="0"/>
              <wp:wrapNone/>
              <wp:docPr id="2" name="Right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4848225" cy="4104005"/>
                      </a:xfrm>
                      <a:prstGeom prst="rtTriangle">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EF277"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0;margin-top:0;width:381.75pt;height:323.15pt;flip:y;z-index:25166643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GfclwIAAIkFAAAOAAAAZHJzL2Uyb0RvYy54bWysVEtv2zAMvg/YfxB0X+1kTtcZdYqsRYcB&#10;QVus2XpWZCkWJouapLz260fJjwZrscMwHwRTJD/yo0heXh1aTXbCeQWmopOznBJhONTKbCr6bXX7&#10;7oISH5ipmQYjKnoUnl7N37653NtSTKEBXQtHEMT4cm8r2oRgyyzzvBEt82dghUGlBNeygKLbZLVj&#10;e0RvdTbN8/NsD662DrjwHm9vOiWdJ3wpBQ/3UnoRiK4o5hbS6dK5jmc2v2TlxjHbKN6nwf4hi5Yp&#10;g0FHqBsWGNk69QKqVdyBBxnOOLQZSKm4SByQzST/g81jw6xIXLA43o5l8v8Plt/tHu2Di6l7uwT+&#10;w2NFsr315aiJgu9tDtK1RGplv+NjJ8JIgRxSPY9jPcUhEI6XxUVxMZ3OKOGoKyZ5keezWPGMlREo&#10;BrXOh88CWhJ/KurCyilmNjrSZiXbLX3oHAbDlCloVd8qrZPgNutr7ciO4RNPPr0/n930MfypmTbR&#10;2EB06xDjTWLakUs0w1GLaKfNVyGJqpHENGWSGlKMcRjnwoSuAr5htejCz3L8huixhaNH4psAI7LE&#10;+CN2DzBYdiADdpdlbx9dRern0Tn/W2Kd8+iRIoMJo3OrDLjXADSy6iN39kORutLEKq2hPj444qCb&#10;Jm/5rcLXWzIfHpjD8cFBw5UQ7vGQGvYVhf6Pkgbcr9fuoz12NWop2eM4VtT/3DInKNFfDPb7x0lR&#10;xPlNQjH7MEXBnWrWpxqzba8htgMuH8vTb7QPeviVDton3ByLGBVVzHCMXVEe3CBch25N4O7hYrFI&#10;ZjizloWlebR86P/Yl6vDE3O2b+GA3X8Hw+i+6OHONr6HgcU2gFSpwZ/r2tcb5z01Tr+b4kI5lZPV&#10;8wad/wYAAP//AwBQSwMEFAAGAAgAAAAhALFm/JzaAAAABQEAAA8AAABkcnMvZG93bnJldi54bWxM&#10;j8FOwzAQRO9I/IO1SNyo0wRCG+JUFRIXbqmBsxsvSWi8jmK3DX/PwoVeVhrNaOZtuZndIE44hd6T&#10;guUiAYHUeNtTq+BNv9ytQIRoyJrBEyr4xgCb6vqqNIX1Z6rxtIut4BIKhVHQxTgWUoamQ2fCwo9I&#10;7H36yZnIcmqlncyZy90g0yTJpTM98UJnRnzusDnsjk6BXq5JZ+91kr6GL63l4aPezqlStzfz9glE&#10;xDn+h+EXn9GhYqa9P5INYlDAj8S/y95jnj2A2CvI7/MMZFXKS/rqBwAA//8DAFBLAQItABQABgAI&#10;AAAAIQC2gziS/gAAAOEBAAATAAAAAAAAAAAAAAAAAAAAAABbQ29udGVudF9UeXBlc10ueG1sUEsB&#10;Ai0AFAAGAAgAAAAhADj9If/WAAAAlAEAAAsAAAAAAAAAAAAAAAAALwEAAF9yZWxzLy5yZWxzUEsB&#10;Ai0AFAAGAAgAAAAhAALYZ9yXAgAAiQUAAA4AAAAAAAAAAAAAAAAALgIAAGRycy9lMm9Eb2MueG1s&#10;UEsBAi0AFAAGAAgAAAAhALFm/JzaAAAABQEAAA8AAAAAAAAAAAAAAAAA8QQAAGRycy9kb3ducmV2&#10;LnhtbFBLBQYAAAAABAAEAPMAAAD4BQAAAAA=&#10;" fillcolor="#1b365d" stroked="f" strokeweight="2pt">
              <w10:wrap anchorx="page" anchory="page"/>
            </v:shape>
          </w:pict>
        </mc:Fallback>
      </mc:AlternateContent>
    </w:r>
    <w:r w:rsidRPr="00CD44EC">
      <w:rPr>
        <w:noProof/>
        <w:lang w:eastAsia="en-AU" w:bidi="si-LK"/>
      </w:rPr>
      <w:drawing>
        <wp:anchor distT="0" distB="0" distL="114300" distR="114300" simplePos="0" relativeHeight="251667456" behindDoc="1" locked="0" layoutInCell="1" allowOverlap="1" wp14:anchorId="308001D0" wp14:editId="2D344B69">
          <wp:simplePos x="0" y="0"/>
          <wp:positionH relativeFrom="column">
            <wp:posOffset>-544830</wp:posOffset>
          </wp:positionH>
          <wp:positionV relativeFrom="page">
            <wp:posOffset>287020</wp:posOffset>
          </wp:positionV>
          <wp:extent cx="2689860" cy="490220"/>
          <wp:effectExtent l="0" t="0" r="0" b="5080"/>
          <wp:wrapThrough wrapText="bothSides">
            <wp:wrapPolygon edited="0">
              <wp:start x="3365" y="0"/>
              <wp:lineTo x="1836" y="1679"/>
              <wp:lineTo x="1683" y="12591"/>
              <wp:lineTo x="0" y="17627"/>
              <wp:lineTo x="0" y="20984"/>
              <wp:lineTo x="18204" y="20984"/>
              <wp:lineTo x="18051" y="13430"/>
              <wp:lineTo x="21416" y="13430"/>
              <wp:lineTo x="21416" y="4197"/>
              <wp:lineTo x="20652" y="0"/>
              <wp:lineTo x="3365"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89860" cy="4902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698C5B2"/>
    <w:lvl w:ilvl="0">
      <w:numFmt w:val="decimal"/>
      <w:pStyle w:val="Caption"/>
      <w:lvlText w:val="*"/>
      <w:lvlJc w:val="left"/>
      <w:rPr>
        <w:rFonts w:cs="Times New Roman"/>
      </w:rPr>
    </w:lvl>
  </w:abstractNum>
  <w:abstractNum w:abstractNumId="1" w15:restartNumberingAfterBreak="0">
    <w:nsid w:val="08874EA2"/>
    <w:multiLevelType w:val="hybridMultilevel"/>
    <w:tmpl w:val="E6DE5746"/>
    <w:lvl w:ilvl="0" w:tplc="7FDA52E8">
      <w:start w:val="1"/>
      <w:numFmt w:val="bullet"/>
      <w:pStyle w:val="Bullet"/>
      <w:lvlText w:val=""/>
      <w:lvlJc w:val="left"/>
      <w:pPr>
        <w:ind w:left="360" w:hanging="360"/>
      </w:pPr>
      <w:rPr>
        <w:rFonts w:ascii="Wingdings" w:hAnsi="Wingdings" w:hint="default"/>
        <w:color w:val="1B365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595FAA"/>
    <w:multiLevelType w:val="multilevel"/>
    <w:tmpl w:val="ACE2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86222"/>
    <w:multiLevelType w:val="multilevel"/>
    <w:tmpl w:val="1F1C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3967C9A"/>
    <w:multiLevelType w:val="hybridMultilevel"/>
    <w:tmpl w:val="3CC6E30A"/>
    <w:lvl w:ilvl="0" w:tplc="AB86CA3C">
      <w:start w:val="1"/>
      <w:numFmt w:val="bullet"/>
      <w:pStyle w:val="Dotpoint"/>
      <w:lvlText w:val=""/>
      <w:lvlJc w:val="left"/>
      <w:pPr>
        <w:tabs>
          <w:tab w:val="num" w:pos="1385"/>
        </w:tabs>
        <w:ind w:left="1385" w:hanging="283"/>
      </w:pPr>
      <w:rPr>
        <w:rFonts w:ascii="Symbol" w:hAnsi="Symbol" w:hint="default"/>
      </w:rPr>
    </w:lvl>
    <w:lvl w:ilvl="1" w:tplc="0C090003" w:tentative="1">
      <w:start w:val="1"/>
      <w:numFmt w:val="bullet"/>
      <w:lvlText w:val="o"/>
      <w:lvlJc w:val="left"/>
      <w:pPr>
        <w:tabs>
          <w:tab w:val="num" w:pos="1462"/>
        </w:tabs>
        <w:ind w:left="1462" w:hanging="360"/>
      </w:pPr>
      <w:rPr>
        <w:rFonts w:ascii="Courier New" w:hAnsi="Courier New" w:hint="default"/>
      </w:rPr>
    </w:lvl>
    <w:lvl w:ilvl="2" w:tplc="0C090005" w:tentative="1">
      <w:start w:val="1"/>
      <w:numFmt w:val="bullet"/>
      <w:lvlText w:val=""/>
      <w:lvlJc w:val="left"/>
      <w:pPr>
        <w:tabs>
          <w:tab w:val="num" w:pos="2182"/>
        </w:tabs>
        <w:ind w:left="2182" w:hanging="360"/>
      </w:pPr>
      <w:rPr>
        <w:rFonts w:ascii="Wingdings" w:hAnsi="Wingdings" w:hint="default"/>
      </w:rPr>
    </w:lvl>
    <w:lvl w:ilvl="3" w:tplc="0C090001" w:tentative="1">
      <w:start w:val="1"/>
      <w:numFmt w:val="bullet"/>
      <w:lvlText w:val=""/>
      <w:lvlJc w:val="left"/>
      <w:pPr>
        <w:tabs>
          <w:tab w:val="num" w:pos="2902"/>
        </w:tabs>
        <w:ind w:left="2902" w:hanging="360"/>
      </w:pPr>
      <w:rPr>
        <w:rFonts w:ascii="Symbol" w:hAnsi="Symbol" w:hint="default"/>
      </w:rPr>
    </w:lvl>
    <w:lvl w:ilvl="4" w:tplc="0C090003" w:tentative="1">
      <w:start w:val="1"/>
      <w:numFmt w:val="bullet"/>
      <w:lvlText w:val="o"/>
      <w:lvlJc w:val="left"/>
      <w:pPr>
        <w:tabs>
          <w:tab w:val="num" w:pos="3622"/>
        </w:tabs>
        <w:ind w:left="3622" w:hanging="360"/>
      </w:pPr>
      <w:rPr>
        <w:rFonts w:ascii="Courier New" w:hAnsi="Courier New" w:hint="default"/>
      </w:rPr>
    </w:lvl>
    <w:lvl w:ilvl="5" w:tplc="0C090005" w:tentative="1">
      <w:start w:val="1"/>
      <w:numFmt w:val="bullet"/>
      <w:lvlText w:val=""/>
      <w:lvlJc w:val="left"/>
      <w:pPr>
        <w:tabs>
          <w:tab w:val="num" w:pos="4342"/>
        </w:tabs>
        <w:ind w:left="4342" w:hanging="360"/>
      </w:pPr>
      <w:rPr>
        <w:rFonts w:ascii="Wingdings" w:hAnsi="Wingdings" w:hint="default"/>
      </w:rPr>
    </w:lvl>
    <w:lvl w:ilvl="6" w:tplc="0C090001" w:tentative="1">
      <w:start w:val="1"/>
      <w:numFmt w:val="bullet"/>
      <w:lvlText w:val=""/>
      <w:lvlJc w:val="left"/>
      <w:pPr>
        <w:tabs>
          <w:tab w:val="num" w:pos="5062"/>
        </w:tabs>
        <w:ind w:left="5062" w:hanging="360"/>
      </w:pPr>
      <w:rPr>
        <w:rFonts w:ascii="Symbol" w:hAnsi="Symbol" w:hint="default"/>
      </w:rPr>
    </w:lvl>
    <w:lvl w:ilvl="7" w:tplc="0C090003" w:tentative="1">
      <w:start w:val="1"/>
      <w:numFmt w:val="bullet"/>
      <w:lvlText w:val="o"/>
      <w:lvlJc w:val="left"/>
      <w:pPr>
        <w:tabs>
          <w:tab w:val="num" w:pos="5782"/>
        </w:tabs>
        <w:ind w:left="5782" w:hanging="360"/>
      </w:pPr>
      <w:rPr>
        <w:rFonts w:ascii="Courier New" w:hAnsi="Courier New" w:hint="default"/>
      </w:rPr>
    </w:lvl>
    <w:lvl w:ilvl="8" w:tplc="0C090005" w:tentative="1">
      <w:start w:val="1"/>
      <w:numFmt w:val="bullet"/>
      <w:lvlText w:val=""/>
      <w:lvlJc w:val="left"/>
      <w:pPr>
        <w:tabs>
          <w:tab w:val="num" w:pos="6502"/>
        </w:tabs>
        <w:ind w:left="6502" w:hanging="360"/>
      </w:pPr>
      <w:rPr>
        <w:rFonts w:ascii="Wingdings" w:hAnsi="Wingdings" w:hint="default"/>
      </w:rPr>
    </w:lvl>
  </w:abstractNum>
  <w:abstractNum w:abstractNumId="6" w15:restartNumberingAfterBreak="0">
    <w:nsid w:val="26066B92"/>
    <w:multiLevelType w:val="hybridMultilevel"/>
    <w:tmpl w:val="844A9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177FD9"/>
    <w:multiLevelType w:val="hybridMultilevel"/>
    <w:tmpl w:val="110EB8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9DB43D6"/>
    <w:multiLevelType w:val="hybridMultilevel"/>
    <w:tmpl w:val="310CF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10" w15:restartNumberingAfterBreak="0">
    <w:nsid w:val="688E4FE8"/>
    <w:multiLevelType w:val="multilevel"/>
    <w:tmpl w:val="6CC8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33768A"/>
    <w:multiLevelType w:val="multilevel"/>
    <w:tmpl w:val="C004F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126074"/>
    <w:multiLevelType w:val="multilevel"/>
    <w:tmpl w:val="17601736"/>
    <w:styleLink w:val="Numberletterbullets"/>
    <w:lvl w:ilvl="0">
      <w:start w:val="1"/>
      <w:numFmt w:val="decimal"/>
      <w:lvlText w:val="%1."/>
      <w:lvlJc w:val="left"/>
      <w:pPr>
        <w:tabs>
          <w:tab w:val="num" w:pos="720"/>
        </w:tabs>
        <w:ind w:left="720" w:hanging="360"/>
      </w:pPr>
      <w:rPr>
        <w:rFonts w:ascii="Arial" w:hAnsi="Arial" w:cs="Times New Roman"/>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6B212DF4"/>
    <w:multiLevelType w:val="multilevel"/>
    <w:tmpl w:val="3C3A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5A16A6"/>
    <w:multiLevelType w:val="multilevel"/>
    <w:tmpl w:val="B5FC094A"/>
    <w:styleLink w:val="BulletLevel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27561497">
    <w:abstractNumId w:val="14"/>
  </w:num>
  <w:num w:numId="2" w16cid:durableId="365563289">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 w16cid:durableId="1166747510">
    <w:abstractNumId w:val="5"/>
  </w:num>
  <w:num w:numId="4" w16cid:durableId="793526612">
    <w:abstractNumId w:val="9"/>
  </w:num>
  <w:num w:numId="5" w16cid:durableId="232787388">
    <w:abstractNumId w:val="12"/>
  </w:num>
  <w:num w:numId="6" w16cid:durableId="1333145356">
    <w:abstractNumId w:val="1"/>
  </w:num>
  <w:num w:numId="7" w16cid:durableId="728185037">
    <w:abstractNumId w:val="4"/>
  </w:num>
  <w:num w:numId="8" w16cid:durableId="2126000863">
    <w:abstractNumId w:val="6"/>
  </w:num>
  <w:num w:numId="9" w16cid:durableId="1838643396">
    <w:abstractNumId w:val="3"/>
  </w:num>
  <w:num w:numId="10" w16cid:durableId="402340613">
    <w:abstractNumId w:val="7"/>
  </w:num>
  <w:num w:numId="11" w16cid:durableId="1674988386">
    <w:abstractNumId w:val="11"/>
  </w:num>
  <w:num w:numId="12" w16cid:durableId="1501039487">
    <w:abstractNumId w:val="8"/>
  </w:num>
  <w:num w:numId="13" w16cid:durableId="297882124">
    <w:abstractNumId w:val="13"/>
  </w:num>
  <w:num w:numId="14" w16cid:durableId="643585124">
    <w:abstractNumId w:val="10"/>
  </w:num>
  <w:num w:numId="15" w16cid:durableId="1781299667">
    <w:abstractNumId w:val="2"/>
  </w:num>
  <w:num w:numId="16" w16cid:durableId="184512502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8024338.1"/>
  </w:docVars>
  <w:rsids>
    <w:rsidRoot w:val="00A325F5"/>
    <w:rsid w:val="0000366A"/>
    <w:rsid w:val="00003FF8"/>
    <w:rsid w:val="0000684C"/>
    <w:rsid w:val="00006D48"/>
    <w:rsid w:val="00007B73"/>
    <w:rsid w:val="00020ED9"/>
    <w:rsid w:val="00022BD5"/>
    <w:rsid w:val="0002339E"/>
    <w:rsid w:val="00030C2E"/>
    <w:rsid w:val="000310E6"/>
    <w:rsid w:val="00037091"/>
    <w:rsid w:val="00043D63"/>
    <w:rsid w:val="00044A07"/>
    <w:rsid w:val="00057AE4"/>
    <w:rsid w:val="00061E7A"/>
    <w:rsid w:val="00064562"/>
    <w:rsid w:val="000652ED"/>
    <w:rsid w:val="00067031"/>
    <w:rsid w:val="00070178"/>
    <w:rsid w:val="00071E19"/>
    <w:rsid w:val="0007491F"/>
    <w:rsid w:val="00087F1F"/>
    <w:rsid w:val="00090047"/>
    <w:rsid w:val="000941D5"/>
    <w:rsid w:val="00095F79"/>
    <w:rsid w:val="00096144"/>
    <w:rsid w:val="0009727F"/>
    <w:rsid w:val="000A114A"/>
    <w:rsid w:val="000A234D"/>
    <w:rsid w:val="000A2A85"/>
    <w:rsid w:val="000A5FE4"/>
    <w:rsid w:val="000A61B2"/>
    <w:rsid w:val="000B0054"/>
    <w:rsid w:val="000B04DA"/>
    <w:rsid w:val="000B2B80"/>
    <w:rsid w:val="000C172F"/>
    <w:rsid w:val="000C1960"/>
    <w:rsid w:val="000C1DF4"/>
    <w:rsid w:val="000C207E"/>
    <w:rsid w:val="000C27FA"/>
    <w:rsid w:val="000C359C"/>
    <w:rsid w:val="000C5488"/>
    <w:rsid w:val="000C63F1"/>
    <w:rsid w:val="000C6A5F"/>
    <w:rsid w:val="000D29E1"/>
    <w:rsid w:val="000D5A28"/>
    <w:rsid w:val="000E08E4"/>
    <w:rsid w:val="000E2217"/>
    <w:rsid w:val="000E2601"/>
    <w:rsid w:val="000E362E"/>
    <w:rsid w:val="000E37AC"/>
    <w:rsid w:val="000F0FBA"/>
    <w:rsid w:val="000F2720"/>
    <w:rsid w:val="000F4B5B"/>
    <w:rsid w:val="000F4D51"/>
    <w:rsid w:val="000F520C"/>
    <w:rsid w:val="000F6D3B"/>
    <w:rsid w:val="001014A0"/>
    <w:rsid w:val="001014D5"/>
    <w:rsid w:val="001024D2"/>
    <w:rsid w:val="00105CEF"/>
    <w:rsid w:val="00106B77"/>
    <w:rsid w:val="00111949"/>
    <w:rsid w:val="00112F66"/>
    <w:rsid w:val="00115E6C"/>
    <w:rsid w:val="00122843"/>
    <w:rsid w:val="00125A38"/>
    <w:rsid w:val="00127C72"/>
    <w:rsid w:val="00133B21"/>
    <w:rsid w:val="001344CD"/>
    <w:rsid w:val="001354B0"/>
    <w:rsid w:val="0013580F"/>
    <w:rsid w:val="00137729"/>
    <w:rsid w:val="00141852"/>
    <w:rsid w:val="00142043"/>
    <w:rsid w:val="001506E4"/>
    <w:rsid w:val="00150AA7"/>
    <w:rsid w:val="0015200B"/>
    <w:rsid w:val="00156487"/>
    <w:rsid w:val="001607FB"/>
    <w:rsid w:val="00160FB1"/>
    <w:rsid w:val="0016101D"/>
    <w:rsid w:val="00162994"/>
    <w:rsid w:val="00163C9F"/>
    <w:rsid w:val="0016465A"/>
    <w:rsid w:val="001660C3"/>
    <w:rsid w:val="00166E56"/>
    <w:rsid w:val="001676B6"/>
    <w:rsid w:val="00172B37"/>
    <w:rsid w:val="001742C8"/>
    <w:rsid w:val="001760F9"/>
    <w:rsid w:val="00181475"/>
    <w:rsid w:val="001850B4"/>
    <w:rsid w:val="00190392"/>
    <w:rsid w:val="0019080C"/>
    <w:rsid w:val="00194482"/>
    <w:rsid w:val="00194784"/>
    <w:rsid w:val="00194A0D"/>
    <w:rsid w:val="001A2864"/>
    <w:rsid w:val="001A309B"/>
    <w:rsid w:val="001A37BE"/>
    <w:rsid w:val="001A4525"/>
    <w:rsid w:val="001B0ACB"/>
    <w:rsid w:val="001B0D89"/>
    <w:rsid w:val="001B13D5"/>
    <w:rsid w:val="001B1B35"/>
    <w:rsid w:val="001B2781"/>
    <w:rsid w:val="001B2A68"/>
    <w:rsid w:val="001B3270"/>
    <w:rsid w:val="001C18AA"/>
    <w:rsid w:val="001C5D13"/>
    <w:rsid w:val="001D3697"/>
    <w:rsid w:val="001D6D36"/>
    <w:rsid w:val="001D75B0"/>
    <w:rsid w:val="001D7AC3"/>
    <w:rsid w:val="001E0F47"/>
    <w:rsid w:val="001E14C6"/>
    <w:rsid w:val="001E47B4"/>
    <w:rsid w:val="001F20C3"/>
    <w:rsid w:val="001F3149"/>
    <w:rsid w:val="001F3169"/>
    <w:rsid w:val="00202975"/>
    <w:rsid w:val="00202E5C"/>
    <w:rsid w:val="00203384"/>
    <w:rsid w:val="00205DBE"/>
    <w:rsid w:val="002069A6"/>
    <w:rsid w:val="00207446"/>
    <w:rsid w:val="00214011"/>
    <w:rsid w:val="00216280"/>
    <w:rsid w:val="002231CE"/>
    <w:rsid w:val="00225946"/>
    <w:rsid w:val="00227EF7"/>
    <w:rsid w:val="0024074A"/>
    <w:rsid w:val="00242D70"/>
    <w:rsid w:val="00242DBE"/>
    <w:rsid w:val="00244EEE"/>
    <w:rsid w:val="00244FEA"/>
    <w:rsid w:val="002450DA"/>
    <w:rsid w:val="00246DD7"/>
    <w:rsid w:val="00250166"/>
    <w:rsid w:val="002501AC"/>
    <w:rsid w:val="00252709"/>
    <w:rsid w:val="002533F0"/>
    <w:rsid w:val="0025534A"/>
    <w:rsid w:val="00255715"/>
    <w:rsid w:val="00261348"/>
    <w:rsid w:val="00262FAF"/>
    <w:rsid w:val="002653FB"/>
    <w:rsid w:val="0026565C"/>
    <w:rsid w:val="00270652"/>
    <w:rsid w:val="00274039"/>
    <w:rsid w:val="00274AEF"/>
    <w:rsid w:val="0028084D"/>
    <w:rsid w:val="0028208F"/>
    <w:rsid w:val="002909C0"/>
    <w:rsid w:val="00292AAB"/>
    <w:rsid w:val="002944A2"/>
    <w:rsid w:val="002958C4"/>
    <w:rsid w:val="00296937"/>
    <w:rsid w:val="002A4276"/>
    <w:rsid w:val="002B07D1"/>
    <w:rsid w:val="002B07F0"/>
    <w:rsid w:val="002B5FAD"/>
    <w:rsid w:val="002B621B"/>
    <w:rsid w:val="002C4986"/>
    <w:rsid w:val="002C769D"/>
    <w:rsid w:val="002C7949"/>
    <w:rsid w:val="002D0E6A"/>
    <w:rsid w:val="002D4156"/>
    <w:rsid w:val="002D7B33"/>
    <w:rsid w:val="002E23E2"/>
    <w:rsid w:val="002E26B2"/>
    <w:rsid w:val="002E3004"/>
    <w:rsid w:val="002E30A8"/>
    <w:rsid w:val="002E39A9"/>
    <w:rsid w:val="002E445D"/>
    <w:rsid w:val="002E58C5"/>
    <w:rsid w:val="002E6E0C"/>
    <w:rsid w:val="002F0DF6"/>
    <w:rsid w:val="002F308B"/>
    <w:rsid w:val="002F4155"/>
    <w:rsid w:val="002F61D0"/>
    <w:rsid w:val="00300E72"/>
    <w:rsid w:val="003124B1"/>
    <w:rsid w:val="00315454"/>
    <w:rsid w:val="00315AB8"/>
    <w:rsid w:val="00317AD4"/>
    <w:rsid w:val="00317BB7"/>
    <w:rsid w:val="0032006D"/>
    <w:rsid w:val="003215C7"/>
    <w:rsid w:val="00322F4B"/>
    <w:rsid w:val="003236EF"/>
    <w:rsid w:val="003262AE"/>
    <w:rsid w:val="00330723"/>
    <w:rsid w:val="00330F14"/>
    <w:rsid w:val="00332317"/>
    <w:rsid w:val="0033684C"/>
    <w:rsid w:val="00340E0D"/>
    <w:rsid w:val="003412BC"/>
    <w:rsid w:val="00341A80"/>
    <w:rsid w:val="0034403B"/>
    <w:rsid w:val="00345AD1"/>
    <w:rsid w:val="00347473"/>
    <w:rsid w:val="00350736"/>
    <w:rsid w:val="00351AD3"/>
    <w:rsid w:val="00352529"/>
    <w:rsid w:val="003550EA"/>
    <w:rsid w:val="00357D51"/>
    <w:rsid w:val="003652A8"/>
    <w:rsid w:val="00371258"/>
    <w:rsid w:val="00372B4F"/>
    <w:rsid w:val="003741F1"/>
    <w:rsid w:val="003749B1"/>
    <w:rsid w:val="00374EF9"/>
    <w:rsid w:val="00376929"/>
    <w:rsid w:val="0038439E"/>
    <w:rsid w:val="003861B5"/>
    <w:rsid w:val="003952ED"/>
    <w:rsid w:val="003A14A7"/>
    <w:rsid w:val="003A54A2"/>
    <w:rsid w:val="003B0765"/>
    <w:rsid w:val="003B121D"/>
    <w:rsid w:val="003B2808"/>
    <w:rsid w:val="003B3496"/>
    <w:rsid w:val="003B35B1"/>
    <w:rsid w:val="003B5E1A"/>
    <w:rsid w:val="003B6158"/>
    <w:rsid w:val="003B616D"/>
    <w:rsid w:val="003B62FE"/>
    <w:rsid w:val="003B79A8"/>
    <w:rsid w:val="003C2616"/>
    <w:rsid w:val="003C6D5B"/>
    <w:rsid w:val="003D18E2"/>
    <w:rsid w:val="003D2933"/>
    <w:rsid w:val="003D499D"/>
    <w:rsid w:val="003D567A"/>
    <w:rsid w:val="003E0FDA"/>
    <w:rsid w:val="003E2BC9"/>
    <w:rsid w:val="003E2FB5"/>
    <w:rsid w:val="003E7A96"/>
    <w:rsid w:val="003F018C"/>
    <w:rsid w:val="003F3BC0"/>
    <w:rsid w:val="003F5D2C"/>
    <w:rsid w:val="003F7794"/>
    <w:rsid w:val="00400743"/>
    <w:rsid w:val="0040294F"/>
    <w:rsid w:val="00403015"/>
    <w:rsid w:val="004033BF"/>
    <w:rsid w:val="00404196"/>
    <w:rsid w:val="004044C1"/>
    <w:rsid w:val="004046AC"/>
    <w:rsid w:val="0040543F"/>
    <w:rsid w:val="00405844"/>
    <w:rsid w:val="004066A7"/>
    <w:rsid w:val="00410018"/>
    <w:rsid w:val="004171B5"/>
    <w:rsid w:val="004174DC"/>
    <w:rsid w:val="00420BB4"/>
    <w:rsid w:val="00433812"/>
    <w:rsid w:val="00435047"/>
    <w:rsid w:val="004358B6"/>
    <w:rsid w:val="00436CD6"/>
    <w:rsid w:val="00451CB0"/>
    <w:rsid w:val="0045285F"/>
    <w:rsid w:val="00453170"/>
    <w:rsid w:val="0045600E"/>
    <w:rsid w:val="00457CC1"/>
    <w:rsid w:val="00463F3A"/>
    <w:rsid w:val="004650C3"/>
    <w:rsid w:val="004664B1"/>
    <w:rsid w:val="00467B47"/>
    <w:rsid w:val="0047240D"/>
    <w:rsid w:val="0047590D"/>
    <w:rsid w:val="00475F07"/>
    <w:rsid w:val="00477282"/>
    <w:rsid w:val="00477BB7"/>
    <w:rsid w:val="004815C6"/>
    <w:rsid w:val="00483AF0"/>
    <w:rsid w:val="004909C6"/>
    <w:rsid w:val="00493B12"/>
    <w:rsid w:val="004947D1"/>
    <w:rsid w:val="00494BAC"/>
    <w:rsid w:val="00494DE0"/>
    <w:rsid w:val="00495DA8"/>
    <w:rsid w:val="004966DE"/>
    <w:rsid w:val="00497379"/>
    <w:rsid w:val="00497F76"/>
    <w:rsid w:val="004A29A2"/>
    <w:rsid w:val="004A7B91"/>
    <w:rsid w:val="004B2104"/>
    <w:rsid w:val="004B22F3"/>
    <w:rsid w:val="004B38FC"/>
    <w:rsid w:val="004C0B58"/>
    <w:rsid w:val="004C33F0"/>
    <w:rsid w:val="004C653F"/>
    <w:rsid w:val="004C6B22"/>
    <w:rsid w:val="004C759A"/>
    <w:rsid w:val="004D111F"/>
    <w:rsid w:val="004D3FD8"/>
    <w:rsid w:val="004E2431"/>
    <w:rsid w:val="004E2849"/>
    <w:rsid w:val="004E3470"/>
    <w:rsid w:val="004E36F6"/>
    <w:rsid w:val="004E43D3"/>
    <w:rsid w:val="004E4B43"/>
    <w:rsid w:val="004E6D76"/>
    <w:rsid w:val="004E7004"/>
    <w:rsid w:val="004E7102"/>
    <w:rsid w:val="004E7943"/>
    <w:rsid w:val="004E7C5C"/>
    <w:rsid w:val="004F15FA"/>
    <w:rsid w:val="004F1A69"/>
    <w:rsid w:val="004F3284"/>
    <w:rsid w:val="004F4076"/>
    <w:rsid w:val="004F4518"/>
    <w:rsid w:val="0050022F"/>
    <w:rsid w:val="00501D43"/>
    <w:rsid w:val="00502485"/>
    <w:rsid w:val="00503E04"/>
    <w:rsid w:val="00505929"/>
    <w:rsid w:val="00505C32"/>
    <w:rsid w:val="005103EE"/>
    <w:rsid w:val="00512B40"/>
    <w:rsid w:val="005164F3"/>
    <w:rsid w:val="0052222A"/>
    <w:rsid w:val="00523F90"/>
    <w:rsid w:val="00524C21"/>
    <w:rsid w:val="00526EFB"/>
    <w:rsid w:val="00533528"/>
    <w:rsid w:val="005340D8"/>
    <w:rsid w:val="00536B98"/>
    <w:rsid w:val="005422AE"/>
    <w:rsid w:val="0054474D"/>
    <w:rsid w:val="00545B04"/>
    <w:rsid w:val="00546C2E"/>
    <w:rsid w:val="00550FA0"/>
    <w:rsid w:val="00551512"/>
    <w:rsid w:val="005603C6"/>
    <w:rsid w:val="0056067D"/>
    <w:rsid w:val="00570C3A"/>
    <w:rsid w:val="00587007"/>
    <w:rsid w:val="00587A9D"/>
    <w:rsid w:val="00592973"/>
    <w:rsid w:val="00592A13"/>
    <w:rsid w:val="00593E35"/>
    <w:rsid w:val="00596451"/>
    <w:rsid w:val="005976BB"/>
    <w:rsid w:val="005976C2"/>
    <w:rsid w:val="005B089D"/>
    <w:rsid w:val="005B3334"/>
    <w:rsid w:val="005B3A17"/>
    <w:rsid w:val="005B513C"/>
    <w:rsid w:val="005C2178"/>
    <w:rsid w:val="005C2701"/>
    <w:rsid w:val="005C390A"/>
    <w:rsid w:val="005D107E"/>
    <w:rsid w:val="005D304F"/>
    <w:rsid w:val="005D7039"/>
    <w:rsid w:val="005E0191"/>
    <w:rsid w:val="005E16C7"/>
    <w:rsid w:val="005E3E88"/>
    <w:rsid w:val="005E3ED5"/>
    <w:rsid w:val="005F2A14"/>
    <w:rsid w:val="005F54B7"/>
    <w:rsid w:val="00602729"/>
    <w:rsid w:val="00602CBE"/>
    <w:rsid w:val="00606423"/>
    <w:rsid w:val="0060649A"/>
    <w:rsid w:val="00607993"/>
    <w:rsid w:val="00611E91"/>
    <w:rsid w:val="00612257"/>
    <w:rsid w:val="00616148"/>
    <w:rsid w:val="006163B4"/>
    <w:rsid w:val="00621C18"/>
    <w:rsid w:val="00624A78"/>
    <w:rsid w:val="00624A88"/>
    <w:rsid w:val="0062705E"/>
    <w:rsid w:val="006304C7"/>
    <w:rsid w:val="00631685"/>
    <w:rsid w:val="00635BD6"/>
    <w:rsid w:val="00635C37"/>
    <w:rsid w:val="00637381"/>
    <w:rsid w:val="00637D93"/>
    <w:rsid w:val="00651731"/>
    <w:rsid w:val="006605FA"/>
    <w:rsid w:val="006615E0"/>
    <w:rsid w:val="006631E5"/>
    <w:rsid w:val="00663F9B"/>
    <w:rsid w:val="00666A7E"/>
    <w:rsid w:val="00666FD1"/>
    <w:rsid w:val="00670BF6"/>
    <w:rsid w:val="006722DF"/>
    <w:rsid w:val="0067257E"/>
    <w:rsid w:val="0067727C"/>
    <w:rsid w:val="00681844"/>
    <w:rsid w:val="006823E2"/>
    <w:rsid w:val="006824E7"/>
    <w:rsid w:val="006836FC"/>
    <w:rsid w:val="006878B3"/>
    <w:rsid w:val="00692A45"/>
    <w:rsid w:val="0069564F"/>
    <w:rsid w:val="006970F7"/>
    <w:rsid w:val="006A231C"/>
    <w:rsid w:val="006A3313"/>
    <w:rsid w:val="006A4102"/>
    <w:rsid w:val="006A412C"/>
    <w:rsid w:val="006A4817"/>
    <w:rsid w:val="006A52AC"/>
    <w:rsid w:val="006A57C5"/>
    <w:rsid w:val="006A64A0"/>
    <w:rsid w:val="006B1F8B"/>
    <w:rsid w:val="006B29D7"/>
    <w:rsid w:val="006B4072"/>
    <w:rsid w:val="006B46B4"/>
    <w:rsid w:val="006B7D36"/>
    <w:rsid w:val="006C01A3"/>
    <w:rsid w:val="006C2BEE"/>
    <w:rsid w:val="006D20EE"/>
    <w:rsid w:val="006D55DA"/>
    <w:rsid w:val="006D72D2"/>
    <w:rsid w:val="006D7478"/>
    <w:rsid w:val="006E0516"/>
    <w:rsid w:val="006E34AE"/>
    <w:rsid w:val="006E4D7E"/>
    <w:rsid w:val="006E6FE6"/>
    <w:rsid w:val="006E7D24"/>
    <w:rsid w:val="006F0074"/>
    <w:rsid w:val="006F3197"/>
    <w:rsid w:val="007013DD"/>
    <w:rsid w:val="00707E1B"/>
    <w:rsid w:val="00711A94"/>
    <w:rsid w:val="00711B72"/>
    <w:rsid w:val="00715E81"/>
    <w:rsid w:val="00717C75"/>
    <w:rsid w:val="0072161B"/>
    <w:rsid w:val="00724414"/>
    <w:rsid w:val="007255CB"/>
    <w:rsid w:val="00725C57"/>
    <w:rsid w:val="0073106A"/>
    <w:rsid w:val="00732D24"/>
    <w:rsid w:val="0073300E"/>
    <w:rsid w:val="007356A0"/>
    <w:rsid w:val="00736C10"/>
    <w:rsid w:val="00742968"/>
    <w:rsid w:val="00743B2F"/>
    <w:rsid w:val="00747909"/>
    <w:rsid w:val="00753388"/>
    <w:rsid w:val="00763DD9"/>
    <w:rsid w:val="00765F98"/>
    <w:rsid w:val="00771715"/>
    <w:rsid w:val="00774166"/>
    <w:rsid w:val="00791818"/>
    <w:rsid w:val="00792394"/>
    <w:rsid w:val="007945A7"/>
    <w:rsid w:val="007A2082"/>
    <w:rsid w:val="007A2D49"/>
    <w:rsid w:val="007A5816"/>
    <w:rsid w:val="007A5D84"/>
    <w:rsid w:val="007A6309"/>
    <w:rsid w:val="007B16EE"/>
    <w:rsid w:val="007D4EFF"/>
    <w:rsid w:val="007D66FA"/>
    <w:rsid w:val="007E1B5B"/>
    <w:rsid w:val="007E2F4C"/>
    <w:rsid w:val="007E3190"/>
    <w:rsid w:val="007E4C63"/>
    <w:rsid w:val="007E6493"/>
    <w:rsid w:val="007E7D9B"/>
    <w:rsid w:val="007F1237"/>
    <w:rsid w:val="007F1ADD"/>
    <w:rsid w:val="007F2128"/>
    <w:rsid w:val="007F3281"/>
    <w:rsid w:val="00800D31"/>
    <w:rsid w:val="0080388F"/>
    <w:rsid w:val="00813111"/>
    <w:rsid w:val="008133A1"/>
    <w:rsid w:val="00813552"/>
    <w:rsid w:val="008205AC"/>
    <w:rsid w:val="008217E4"/>
    <w:rsid w:val="00827CA9"/>
    <w:rsid w:val="008324C6"/>
    <w:rsid w:val="008340F6"/>
    <w:rsid w:val="00840399"/>
    <w:rsid w:val="00844185"/>
    <w:rsid w:val="008445D8"/>
    <w:rsid w:val="00844E3E"/>
    <w:rsid w:val="008541A8"/>
    <w:rsid w:val="00854341"/>
    <w:rsid w:val="00856296"/>
    <w:rsid w:val="00856E98"/>
    <w:rsid w:val="00860091"/>
    <w:rsid w:val="008600DE"/>
    <w:rsid w:val="00864C22"/>
    <w:rsid w:val="00864DE0"/>
    <w:rsid w:val="008662B2"/>
    <w:rsid w:val="00872779"/>
    <w:rsid w:val="008738AF"/>
    <w:rsid w:val="008770CF"/>
    <w:rsid w:val="00877300"/>
    <w:rsid w:val="00877EFF"/>
    <w:rsid w:val="00881AAE"/>
    <w:rsid w:val="008850A2"/>
    <w:rsid w:val="0088737E"/>
    <w:rsid w:val="00890767"/>
    <w:rsid w:val="00891AA9"/>
    <w:rsid w:val="00892902"/>
    <w:rsid w:val="008967E4"/>
    <w:rsid w:val="008979FD"/>
    <w:rsid w:val="008A2A26"/>
    <w:rsid w:val="008A40C3"/>
    <w:rsid w:val="008A5CBE"/>
    <w:rsid w:val="008A6906"/>
    <w:rsid w:val="008A7009"/>
    <w:rsid w:val="008A729F"/>
    <w:rsid w:val="008B2EF6"/>
    <w:rsid w:val="008B4B17"/>
    <w:rsid w:val="008B64FB"/>
    <w:rsid w:val="008B7934"/>
    <w:rsid w:val="008C494F"/>
    <w:rsid w:val="008C68B5"/>
    <w:rsid w:val="008C7BD5"/>
    <w:rsid w:val="008D0FBC"/>
    <w:rsid w:val="008D7319"/>
    <w:rsid w:val="008E4567"/>
    <w:rsid w:val="008E4601"/>
    <w:rsid w:val="008E46F0"/>
    <w:rsid w:val="008E5889"/>
    <w:rsid w:val="008E5CCA"/>
    <w:rsid w:val="008E6FF9"/>
    <w:rsid w:val="008F1283"/>
    <w:rsid w:val="008F164E"/>
    <w:rsid w:val="008F22E5"/>
    <w:rsid w:val="008F2CC1"/>
    <w:rsid w:val="008F462C"/>
    <w:rsid w:val="008F5354"/>
    <w:rsid w:val="008F5E6D"/>
    <w:rsid w:val="008F7AFC"/>
    <w:rsid w:val="00901347"/>
    <w:rsid w:val="009025D7"/>
    <w:rsid w:val="00906173"/>
    <w:rsid w:val="00911CB2"/>
    <w:rsid w:val="00911D94"/>
    <w:rsid w:val="0091246E"/>
    <w:rsid w:val="009137A7"/>
    <w:rsid w:val="00913BD9"/>
    <w:rsid w:val="0092023D"/>
    <w:rsid w:val="00921FBC"/>
    <w:rsid w:val="00925982"/>
    <w:rsid w:val="00925B42"/>
    <w:rsid w:val="0092796E"/>
    <w:rsid w:val="00930D16"/>
    <w:rsid w:val="00931B24"/>
    <w:rsid w:val="009344C6"/>
    <w:rsid w:val="00934F22"/>
    <w:rsid w:val="0093542C"/>
    <w:rsid w:val="00936511"/>
    <w:rsid w:val="009401AC"/>
    <w:rsid w:val="009449E6"/>
    <w:rsid w:val="00947A79"/>
    <w:rsid w:val="009559EB"/>
    <w:rsid w:val="00955C73"/>
    <w:rsid w:val="00960B57"/>
    <w:rsid w:val="009625B8"/>
    <w:rsid w:val="009629F3"/>
    <w:rsid w:val="0096315A"/>
    <w:rsid w:val="00963E04"/>
    <w:rsid w:val="00964151"/>
    <w:rsid w:val="0096735C"/>
    <w:rsid w:val="00972C87"/>
    <w:rsid w:val="00973C4D"/>
    <w:rsid w:val="009742D2"/>
    <w:rsid w:val="00983C71"/>
    <w:rsid w:val="009875F9"/>
    <w:rsid w:val="00992485"/>
    <w:rsid w:val="009943AB"/>
    <w:rsid w:val="00995FC6"/>
    <w:rsid w:val="009A2FB4"/>
    <w:rsid w:val="009A2FCE"/>
    <w:rsid w:val="009A6263"/>
    <w:rsid w:val="009B031F"/>
    <w:rsid w:val="009B0B6A"/>
    <w:rsid w:val="009C10C3"/>
    <w:rsid w:val="009C14E2"/>
    <w:rsid w:val="009C48BC"/>
    <w:rsid w:val="009C4EEF"/>
    <w:rsid w:val="009D19E3"/>
    <w:rsid w:val="009D2725"/>
    <w:rsid w:val="009D5715"/>
    <w:rsid w:val="009D7631"/>
    <w:rsid w:val="009E0275"/>
    <w:rsid w:val="009E226F"/>
    <w:rsid w:val="009E6305"/>
    <w:rsid w:val="009E7654"/>
    <w:rsid w:val="009F03E7"/>
    <w:rsid w:val="009F0C25"/>
    <w:rsid w:val="009F14F3"/>
    <w:rsid w:val="00A0541A"/>
    <w:rsid w:val="00A05A24"/>
    <w:rsid w:val="00A07A1B"/>
    <w:rsid w:val="00A12742"/>
    <w:rsid w:val="00A12FA5"/>
    <w:rsid w:val="00A13B4B"/>
    <w:rsid w:val="00A150E2"/>
    <w:rsid w:val="00A15574"/>
    <w:rsid w:val="00A202B9"/>
    <w:rsid w:val="00A2192E"/>
    <w:rsid w:val="00A31EED"/>
    <w:rsid w:val="00A325F5"/>
    <w:rsid w:val="00A32E18"/>
    <w:rsid w:val="00A354AC"/>
    <w:rsid w:val="00A40015"/>
    <w:rsid w:val="00A46321"/>
    <w:rsid w:val="00A46F23"/>
    <w:rsid w:val="00A50448"/>
    <w:rsid w:val="00A545F9"/>
    <w:rsid w:val="00A54A1C"/>
    <w:rsid w:val="00A54D6E"/>
    <w:rsid w:val="00A5707D"/>
    <w:rsid w:val="00A5757D"/>
    <w:rsid w:val="00A654CB"/>
    <w:rsid w:val="00A6745A"/>
    <w:rsid w:val="00A7186B"/>
    <w:rsid w:val="00A71FA8"/>
    <w:rsid w:val="00A73213"/>
    <w:rsid w:val="00A73C8E"/>
    <w:rsid w:val="00A76BEA"/>
    <w:rsid w:val="00A8151F"/>
    <w:rsid w:val="00A82939"/>
    <w:rsid w:val="00A82E86"/>
    <w:rsid w:val="00A83E8F"/>
    <w:rsid w:val="00A8424F"/>
    <w:rsid w:val="00A9000B"/>
    <w:rsid w:val="00A900A1"/>
    <w:rsid w:val="00A91A33"/>
    <w:rsid w:val="00A946A9"/>
    <w:rsid w:val="00A95312"/>
    <w:rsid w:val="00A96037"/>
    <w:rsid w:val="00A96B87"/>
    <w:rsid w:val="00AA0A3E"/>
    <w:rsid w:val="00AA3811"/>
    <w:rsid w:val="00AB098D"/>
    <w:rsid w:val="00AB27F9"/>
    <w:rsid w:val="00AB4582"/>
    <w:rsid w:val="00AB66A3"/>
    <w:rsid w:val="00AC17ED"/>
    <w:rsid w:val="00AC229B"/>
    <w:rsid w:val="00AC7EC8"/>
    <w:rsid w:val="00AD01A0"/>
    <w:rsid w:val="00AD0B0A"/>
    <w:rsid w:val="00AD343C"/>
    <w:rsid w:val="00AD3FD7"/>
    <w:rsid w:val="00AD5F7F"/>
    <w:rsid w:val="00AD7ACB"/>
    <w:rsid w:val="00AE0C8C"/>
    <w:rsid w:val="00AE15A0"/>
    <w:rsid w:val="00AF0936"/>
    <w:rsid w:val="00AF1460"/>
    <w:rsid w:val="00B0049B"/>
    <w:rsid w:val="00B00BC8"/>
    <w:rsid w:val="00B00BFD"/>
    <w:rsid w:val="00B01273"/>
    <w:rsid w:val="00B03E69"/>
    <w:rsid w:val="00B0742B"/>
    <w:rsid w:val="00B11DDC"/>
    <w:rsid w:val="00B13C89"/>
    <w:rsid w:val="00B148E4"/>
    <w:rsid w:val="00B14AD9"/>
    <w:rsid w:val="00B14D84"/>
    <w:rsid w:val="00B20608"/>
    <w:rsid w:val="00B206C4"/>
    <w:rsid w:val="00B206EE"/>
    <w:rsid w:val="00B218A1"/>
    <w:rsid w:val="00B243A2"/>
    <w:rsid w:val="00B26E4B"/>
    <w:rsid w:val="00B33C57"/>
    <w:rsid w:val="00B4256E"/>
    <w:rsid w:val="00B43FE6"/>
    <w:rsid w:val="00B47070"/>
    <w:rsid w:val="00B6342B"/>
    <w:rsid w:val="00B67D04"/>
    <w:rsid w:val="00B71FCA"/>
    <w:rsid w:val="00B72D70"/>
    <w:rsid w:val="00B842F5"/>
    <w:rsid w:val="00B8655E"/>
    <w:rsid w:val="00B8664A"/>
    <w:rsid w:val="00B90991"/>
    <w:rsid w:val="00B90CD9"/>
    <w:rsid w:val="00B9339B"/>
    <w:rsid w:val="00B94A6B"/>
    <w:rsid w:val="00B94A81"/>
    <w:rsid w:val="00B97961"/>
    <w:rsid w:val="00B97F5D"/>
    <w:rsid w:val="00BA1ACC"/>
    <w:rsid w:val="00BA24E1"/>
    <w:rsid w:val="00BA2CFA"/>
    <w:rsid w:val="00BA4FF9"/>
    <w:rsid w:val="00BA52FB"/>
    <w:rsid w:val="00BA602C"/>
    <w:rsid w:val="00BB25C4"/>
    <w:rsid w:val="00BB26EF"/>
    <w:rsid w:val="00BB29CF"/>
    <w:rsid w:val="00BB59AA"/>
    <w:rsid w:val="00BB6DD1"/>
    <w:rsid w:val="00BB7978"/>
    <w:rsid w:val="00BC0280"/>
    <w:rsid w:val="00BC197A"/>
    <w:rsid w:val="00BC400C"/>
    <w:rsid w:val="00BC4C33"/>
    <w:rsid w:val="00BC6339"/>
    <w:rsid w:val="00BD0563"/>
    <w:rsid w:val="00BD79E5"/>
    <w:rsid w:val="00BE15EC"/>
    <w:rsid w:val="00BE383C"/>
    <w:rsid w:val="00BE6898"/>
    <w:rsid w:val="00BE75D2"/>
    <w:rsid w:val="00BF0029"/>
    <w:rsid w:val="00BF3582"/>
    <w:rsid w:val="00C00C46"/>
    <w:rsid w:val="00C01B34"/>
    <w:rsid w:val="00C02BFF"/>
    <w:rsid w:val="00C035CD"/>
    <w:rsid w:val="00C11D0C"/>
    <w:rsid w:val="00C13DBF"/>
    <w:rsid w:val="00C14135"/>
    <w:rsid w:val="00C144CA"/>
    <w:rsid w:val="00C14891"/>
    <w:rsid w:val="00C16561"/>
    <w:rsid w:val="00C2298B"/>
    <w:rsid w:val="00C24A7A"/>
    <w:rsid w:val="00C30B39"/>
    <w:rsid w:val="00C31945"/>
    <w:rsid w:val="00C33447"/>
    <w:rsid w:val="00C36E87"/>
    <w:rsid w:val="00C37383"/>
    <w:rsid w:val="00C423F4"/>
    <w:rsid w:val="00C446C5"/>
    <w:rsid w:val="00C45FDF"/>
    <w:rsid w:val="00C46495"/>
    <w:rsid w:val="00C46A9A"/>
    <w:rsid w:val="00C51199"/>
    <w:rsid w:val="00C538CC"/>
    <w:rsid w:val="00C543CC"/>
    <w:rsid w:val="00C548A9"/>
    <w:rsid w:val="00C56962"/>
    <w:rsid w:val="00C62ACD"/>
    <w:rsid w:val="00C6446B"/>
    <w:rsid w:val="00C656A4"/>
    <w:rsid w:val="00C72D97"/>
    <w:rsid w:val="00C773E8"/>
    <w:rsid w:val="00C81808"/>
    <w:rsid w:val="00C81AF7"/>
    <w:rsid w:val="00C82211"/>
    <w:rsid w:val="00C83A06"/>
    <w:rsid w:val="00C854A6"/>
    <w:rsid w:val="00C85D9C"/>
    <w:rsid w:val="00C90905"/>
    <w:rsid w:val="00C9231F"/>
    <w:rsid w:val="00C9374D"/>
    <w:rsid w:val="00CA070B"/>
    <w:rsid w:val="00CA11A7"/>
    <w:rsid w:val="00CB4248"/>
    <w:rsid w:val="00CB642F"/>
    <w:rsid w:val="00CC016F"/>
    <w:rsid w:val="00CC3FFC"/>
    <w:rsid w:val="00CC7FFE"/>
    <w:rsid w:val="00CD2F1A"/>
    <w:rsid w:val="00CD3DBF"/>
    <w:rsid w:val="00CD404B"/>
    <w:rsid w:val="00CD44EC"/>
    <w:rsid w:val="00CD5846"/>
    <w:rsid w:val="00CD5EE1"/>
    <w:rsid w:val="00CD6F15"/>
    <w:rsid w:val="00CE1F62"/>
    <w:rsid w:val="00CE2AE6"/>
    <w:rsid w:val="00CE3D01"/>
    <w:rsid w:val="00CE60A1"/>
    <w:rsid w:val="00CE63BE"/>
    <w:rsid w:val="00CE74FF"/>
    <w:rsid w:val="00CF1FAD"/>
    <w:rsid w:val="00CF3B06"/>
    <w:rsid w:val="00D03D0A"/>
    <w:rsid w:val="00D048A5"/>
    <w:rsid w:val="00D07365"/>
    <w:rsid w:val="00D07B70"/>
    <w:rsid w:val="00D13A87"/>
    <w:rsid w:val="00D14BEB"/>
    <w:rsid w:val="00D15C97"/>
    <w:rsid w:val="00D16A74"/>
    <w:rsid w:val="00D272B5"/>
    <w:rsid w:val="00D277E7"/>
    <w:rsid w:val="00D27F43"/>
    <w:rsid w:val="00D32399"/>
    <w:rsid w:val="00D3277B"/>
    <w:rsid w:val="00D363DC"/>
    <w:rsid w:val="00D37299"/>
    <w:rsid w:val="00D374A0"/>
    <w:rsid w:val="00D42FD5"/>
    <w:rsid w:val="00D50DB5"/>
    <w:rsid w:val="00D52DCA"/>
    <w:rsid w:val="00D63A35"/>
    <w:rsid w:val="00D6528F"/>
    <w:rsid w:val="00D70359"/>
    <w:rsid w:val="00D7342F"/>
    <w:rsid w:val="00D7578E"/>
    <w:rsid w:val="00D81709"/>
    <w:rsid w:val="00D8198B"/>
    <w:rsid w:val="00D81EA7"/>
    <w:rsid w:val="00D86435"/>
    <w:rsid w:val="00D91F60"/>
    <w:rsid w:val="00D964E9"/>
    <w:rsid w:val="00DA0189"/>
    <w:rsid w:val="00DA096D"/>
    <w:rsid w:val="00DA213F"/>
    <w:rsid w:val="00DA3CC8"/>
    <w:rsid w:val="00DA4575"/>
    <w:rsid w:val="00DA4711"/>
    <w:rsid w:val="00DA57D3"/>
    <w:rsid w:val="00DA7E1A"/>
    <w:rsid w:val="00DB1BA6"/>
    <w:rsid w:val="00DB2A3D"/>
    <w:rsid w:val="00DB4602"/>
    <w:rsid w:val="00DB5915"/>
    <w:rsid w:val="00DC0961"/>
    <w:rsid w:val="00DC1F8D"/>
    <w:rsid w:val="00DC34B5"/>
    <w:rsid w:val="00DC5A09"/>
    <w:rsid w:val="00DC6E83"/>
    <w:rsid w:val="00DC7AC2"/>
    <w:rsid w:val="00DD4BD1"/>
    <w:rsid w:val="00DD6833"/>
    <w:rsid w:val="00DE2F5D"/>
    <w:rsid w:val="00DE5E64"/>
    <w:rsid w:val="00DE7C28"/>
    <w:rsid w:val="00DF4831"/>
    <w:rsid w:val="00DF6D17"/>
    <w:rsid w:val="00E03DF1"/>
    <w:rsid w:val="00E05062"/>
    <w:rsid w:val="00E103D8"/>
    <w:rsid w:val="00E10583"/>
    <w:rsid w:val="00E11F01"/>
    <w:rsid w:val="00E14822"/>
    <w:rsid w:val="00E151A0"/>
    <w:rsid w:val="00E22203"/>
    <w:rsid w:val="00E2399E"/>
    <w:rsid w:val="00E2468C"/>
    <w:rsid w:val="00E32352"/>
    <w:rsid w:val="00E32673"/>
    <w:rsid w:val="00E402C2"/>
    <w:rsid w:val="00E403BA"/>
    <w:rsid w:val="00E435C0"/>
    <w:rsid w:val="00E447AD"/>
    <w:rsid w:val="00E46CCA"/>
    <w:rsid w:val="00E47350"/>
    <w:rsid w:val="00E50D90"/>
    <w:rsid w:val="00E54DB1"/>
    <w:rsid w:val="00E561D4"/>
    <w:rsid w:val="00E56273"/>
    <w:rsid w:val="00E601F8"/>
    <w:rsid w:val="00E64EE0"/>
    <w:rsid w:val="00E65E59"/>
    <w:rsid w:val="00E7166B"/>
    <w:rsid w:val="00E7304B"/>
    <w:rsid w:val="00E73829"/>
    <w:rsid w:val="00E73968"/>
    <w:rsid w:val="00E773B3"/>
    <w:rsid w:val="00E8678A"/>
    <w:rsid w:val="00E86DF1"/>
    <w:rsid w:val="00E922DD"/>
    <w:rsid w:val="00E926FA"/>
    <w:rsid w:val="00E944DC"/>
    <w:rsid w:val="00E974A6"/>
    <w:rsid w:val="00E97555"/>
    <w:rsid w:val="00EA2512"/>
    <w:rsid w:val="00EA5329"/>
    <w:rsid w:val="00EA6181"/>
    <w:rsid w:val="00EB1522"/>
    <w:rsid w:val="00EB194A"/>
    <w:rsid w:val="00EB2C3E"/>
    <w:rsid w:val="00EB2EF8"/>
    <w:rsid w:val="00EB4163"/>
    <w:rsid w:val="00EC0E17"/>
    <w:rsid w:val="00EC100F"/>
    <w:rsid w:val="00EC5141"/>
    <w:rsid w:val="00EC55E6"/>
    <w:rsid w:val="00ED0717"/>
    <w:rsid w:val="00ED0D64"/>
    <w:rsid w:val="00ED295F"/>
    <w:rsid w:val="00ED4AEB"/>
    <w:rsid w:val="00ED60EC"/>
    <w:rsid w:val="00ED61CA"/>
    <w:rsid w:val="00EE26F7"/>
    <w:rsid w:val="00EE2EF8"/>
    <w:rsid w:val="00EE3963"/>
    <w:rsid w:val="00EE3A19"/>
    <w:rsid w:val="00EE4A0D"/>
    <w:rsid w:val="00EE573C"/>
    <w:rsid w:val="00EE68F0"/>
    <w:rsid w:val="00EF2352"/>
    <w:rsid w:val="00EF394B"/>
    <w:rsid w:val="00EF6D72"/>
    <w:rsid w:val="00F0022C"/>
    <w:rsid w:val="00F0620A"/>
    <w:rsid w:val="00F105AC"/>
    <w:rsid w:val="00F16D78"/>
    <w:rsid w:val="00F17C34"/>
    <w:rsid w:val="00F23488"/>
    <w:rsid w:val="00F2588C"/>
    <w:rsid w:val="00F26590"/>
    <w:rsid w:val="00F30F1E"/>
    <w:rsid w:val="00F31E30"/>
    <w:rsid w:val="00F4122C"/>
    <w:rsid w:val="00F41BB9"/>
    <w:rsid w:val="00F51A80"/>
    <w:rsid w:val="00F55653"/>
    <w:rsid w:val="00F557CB"/>
    <w:rsid w:val="00F55EBA"/>
    <w:rsid w:val="00F573B5"/>
    <w:rsid w:val="00F60426"/>
    <w:rsid w:val="00F627A7"/>
    <w:rsid w:val="00F631B0"/>
    <w:rsid w:val="00F66106"/>
    <w:rsid w:val="00F74661"/>
    <w:rsid w:val="00F77208"/>
    <w:rsid w:val="00F77D9C"/>
    <w:rsid w:val="00F80AC1"/>
    <w:rsid w:val="00F80D47"/>
    <w:rsid w:val="00F8218D"/>
    <w:rsid w:val="00F94345"/>
    <w:rsid w:val="00F94F7D"/>
    <w:rsid w:val="00F96A5F"/>
    <w:rsid w:val="00FA1039"/>
    <w:rsid w:val="00FA137B"/>
    <w:rsid w:val="00FA357C"/>
    <w:rsid w:val="00FA37A8"/>
    <w:rsid w:val="00FA64BA"/>
    <w:rsid w:val="00FB0C46"/>
    <w:rsid w:val="00FB11AD"/>
    <w:rsid w:val="00FB1516"/>
    <w:rsid w:val="00FB1DBA"/>
    <w:rsid w:val="00FB29B2"/>
    <w:rsid w:val="00FB48B9"/>
    <w:rsid w:val="00FB4A0C"/>
    <w:rsid w:val="00FB4B1F"/>
    <w:rsid w:val="00FC11E0"/>
    <w:rsid w:val="00FC2AE0"/>
    <w:rsid w:val="00FC55BB"/>
    <w:rsid w:val="00FD21CA"/>
    <w:rsid w:val="00FD2B7C"/>
    <w:rsid w:val="00FE2A0E"/>
    <w:rsid w:val="00FE638A"/>
    <w:rsid w:val="00FE7B49"/>
    <w:rsid w:val="00FF1F70"/>
    <w:rsid w:val="00FF7288"/>
  </w:rsids>
  <m:mathPr>
    <m:mathFont m:val="Cambria Math"/>
    <m:brkBin m:val="before"/>
    <m:brkBinSub m:val="--"/>
    <m:smallFrac m:val="0"/>
    <m:dispDef/>
    <m:lMargin m:val="0"/>
    <m:rMargin m:val="0"/>
    <m:defJc m:val="centerGroup"/>
    <m:wrapIndent m:val="1440"/>
    <m:intLim m:val="subSup"/>
    <m:naryLim m:val="undOvr"/>
  </m:mathPr>
  <w:themeFontLang w:val="en-AU"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5D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
    <w:qFormat/>
    <w:rsid w:val="003E7A96"/>
    <w:pPr>
      <w:spacing w:after="120" w:line="360" w:lineRule="auto"/>
    </w:pPr>
    <w:rPr>
      <w:rFonts w:asciiTheme="minorHAnsi" w:hAnsiTheme="minorHAnsi" w:cs="Arial"/>
      <w:sz w:val="22"/>
      <w:szCs w:val="24"/>
      <w:lang w:eastAsia="en-US"/>
    </w:rPr>
  </w:style>
  <w:style w:type="paragraph" w:styleId="Heading1">
    <w:name w:val="heading 1"/>
    <w:basedOn w:val="Normal"/>
    <w:next w:val="Normal"/>
    <w:link w:val="Heading1Char"/>
    <w:autoRedefine/>
    <w:uiPriority w:val="9"/>
    <w:qFormat/>
    <w:rsid w:val="00C30B39"/>
    <w:pPr>
      <w:keepNext/>
      <w:keepLines/>
      <w:tabs>
        <w:tab w:val="left" w:pos="8565"/>
      </w:tabs>
      <w:spacing w:before="240" w:after="60" w:line="240" w:lineRule="auto"/>
      <w:outlineLvl w:val="0"/>
    </w:pPr>
    <w:rPr>
      <w:rFonts w:ascii="Calibri Light" w:hAnsi="Calibri Light" w:cstheme="minorHAnsi"/>
      <w:color w:val="1B365D"/>
      <w:sz w:val="60"/>
      <w:szCs w:val="22"/>
      <w:lang w:val="en"/>
    </w:rPr>
  </w:style>
  <w:style w:type="paragraph" w:styleId="Heading2">
    <w:name w:val="heading 2"/>
    <w:basedOn w:val="Heading1"/>
    <w:next w:val="Normal"/>
    <w:link w:val="Heading2Char"/>
    <w:autoRedefine/>
    <w:uiPriority w:val="9"/>
    <w:qFormat/>
    <w:rsid w:val="00ED0717"/>
    <w:pPr>
      <w:numPr>
        <w:ilvl w:val="1"/>
      </w:numPr>
      <w:spacing w:before="180"/>
      <w:outlineLvl w:val="1"/>
    </w:pPr>
    <w:rPr>
      <w:rFonts w:ascii="Calibri" w:hAnsi="Calibri"/>
      <w:b/>
      <w:sz w:val="32"/>
      <w:szCs w:val="24"/>
    </w:rPr>
  </w:style>
  <w:style w:type="paragraph" w:styleId="Heading3">
    <w:name w:val="heading 3"/>
    <w:basedOn w:val="Heading2"/>
    <w:next w:val="Normal"/>
    <w:link w:val="Heading3Char"/>
    <w:autoRedefine/>
    <w:uiPriority w:val="9"/>
    <w:qFormat/>
    <w:rsid w:val="00CC016F"/>
    <w:pPr>
      <w:numPr>
        <w:ilvl w:val="2"/>
      </w:numPr>
      <w:spacing w:before="120" w:after="0"/>
      <w:outlineLvl w:val="2"/>
    </w:pPr>
    <w:rPr>
      <w:sz w:val="24"/>
      <w:szCs w:val="20"/>
    </w:rPr>
  </w:style>
  <w:style w:type="paragraph" w:styleId="Heading4">
    <w:name w:val="heading 4"/>
    <w:basedOn w:val="Heading3"/>
    <w:next w:val="Normal"/>
    <w:link w:val="Heading4Char"/>
    <w:uiPriority w:val="9"/>
    <w:rsid w:val="00105CEF"/>
    <w:pPr>
      <w:numPr>
        <w:ilvl w:val="0"/>
      </w:numPr>
      <w:ind w:left="1134"/>
      <w:outlineLvl w:val="3"/>
    </w:pPr>
    <w:rPr>
      <w:sz w:val="20"/>
    </w:r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30B39"/>
    <w:rPr>
      <w:rFonts w:ascii="Calibri Light" w:hAnsi="Calibri Light" w:cstheme="minorHAnsi"/>
      <w:color w:val="1B365D"/>
      <w:sz w:val="60"/>
      <w:szCs w:val="22"/>
      <w:lang w:val="en" w:eastAsia="en-US"/>
    </w:rPr>
  </w:style>
  <w:style w:type="character" w:customStyle="1" w:styleId="Heading2Char">
    <w:name w:val="Heading 2 Char"/>
    <w:basedOn w:val="DefaultParagraphFont"/>
    <w:link w:val="Heading2"/>
    <w:uiPriority w:val="9"/>
    <w:locked/>
    <w:rsid w:val="00ED0717"/>
    <w:rPr>
      <w:rFonts w:ascii="Calibri" w:hAnsi="Calibri" w:cs="Arial"/>
      <w:b/>
      <w:color w:val="1B365D"/>
      <w:sz w:val="32"/>
      <w:szCs w:val="24"/>
      <w:lang w:eastAsia="en-US"/>
    </w:rPr>
  </w:style>
  <w:style w:type="character" w:customStyle="1" w:styleId="Heading3Char">
    <w:name w:val="Heading 3 Char"/>
    <w:basedOn w:val="DefaultParagraphFont"/>
    <w:link w:val="Heading3"/>
    <w:uiPriority w:val="9"/>
    <w:locked/>
    <w:rsid w:val="00CC016F"/>
    <w:rPr>
      <w:rFonts w:ascii="Calibri" w:hAnsi="Calibri" w:cs="Arial"/>
      <w:b/>
      <w:color w:val="1B365D"/>
      <w:sz w:val="24"/>
      <w:lang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DD6833"/>
    <w:pPr>
      <w:tabs>
        <w:tab w:val="left" w:pos="1560"/>
        <w:tab w:val="right" w:leader="dot" w:pos="8789"/>
      </w:tabs>
      <w:ind w:left="851" w:right="814"/>
    </w:pPr>
    <w:rPr>
      <w:spacing w:val="-4"/>
    </w:rPr>
  </w:style>
  <w:style w:type="paragraph" w:styleId="TOC2">
    <w:name w:val="toc 2"/>
    <w:basedOn w:val="Normal"/>
    <w:autoRedefine/>
    <w:uiPriority w:val="39"/>
    <w:rsid w:val="00105CEF"/>
    <w:pPr>
      <w:tabs>
        <w:tab w:val="left" w:pos="1701"/>
        <w:tab w:val="right" w:leader="dot" w:pos="8789"/>
      </w:tabs>
      <w:ind w:left="992"/>
    </w:pPr>
  </w:style>
  <w:style w:type="paragraph" w:styleId="Caption">
    <w:name w:val="caption"/>
    <w:basedOn w:val="Normal"/>
    <w:next w:val="Normal"/>
    <w:uiPriority w:val="35"/>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lang w:val="x-none"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59"/>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rsid w:val="001F20C3"/>
    <w:pPr>
      <w:spacing w:before="480" w:after="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customStyle="1" w:styleId="CommentTextChar">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basedOn w:val="Normal"/>
    <w:uiPriority w:val="34"/>
    <w:qFormat/>
    <w:rsid w:val="00057AE4"/>
    <w:pPr>
      <w:ind w:left="720"/>
      <w:contextualSpacing/>
    </w:pPr>
  </w:style>
  <w:style w:type="paragraph" w:styleId="FootnoteText">
    <w:name w:val="footnote text"/>
    <w:basedOn w:val="Normal"/>
    <w:link w:val="FootnoteTextChar"/>
    <w:uiPriority w:val="99"/>
    <w:rsid w:val="007B16EE"/>
  </w:style>
  <w:style w:type="character" w:customStyle="1" w:styleId="FootnoteTextChar">
    <w:name w:val="Footnote Text Char"/>
    <w:basedOn w:val="DefaultParagraphFont"/>
    <w:link w:val="FootnoteText"/>
    <w:uiPriority w:val="99"/>
    <w:locked/>
    <w:rsid w:val="007B16EE"/>
    <w:rPr>
      <w:rFonts w:ascii="Arial" w:hAnsi="Arial" w:cs="Times New Roman"/>
      <w:lang w:val="x-none" w:eastAsia="en-US"/>
    </w:rPr>
  </w:style>
  <w:style w:type="character" w:styleId="FootnoteReference">
    <w:name w:val="footnote reference"/>
    <w:basedOn w:val="DefaultParagraphFont"/>
    <w:uiPriority w:val="99"/>
    <w:rsid w:val="007B16EE"/>
    <w:rPr>
      <w:rFonts w:cs="Times New Roman"/>
      <w:vertAlign w:val="superscript"/>
    </w:rPr>
  </w:style>
  <w:style w:type="numbering" w:customStyle="1" w:styleId="Numberletterbullets">
    <w:name w:val="Number/letter bullets"/>
    <w:pPr>
      <w:numPr>
        <w:numId w:val="5"/>
      </w:numPr>
    </w:pPr>
  </w:style>
  <w:style w:type="numbering" w:customStyle="1" w:styleId="BulletLevel1">
    <w:name w:val="Bullet Level 1"/>
    <w:pPr>
      <w:numPr>
        <w:numId w:val="1"/>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pPr>
    <w:rPr>
      <w:sz w:val="56"/>
    </w:rPr>
  </w:style>
  <w:style w:type="character" w:customStyle="1" w:styleId="Sub-titleChar">
    <w:name w:val="Sub-title Char"/>
    <w:basedOn w:val="Heading1Char"/>
    <w:link w:val="Sub-title"/>
    <w:rsid w:val="000E37AC"/>
    <w:rPr>
      <w:rFonts w:ascii="Arial" w:hAnsi="Arial" w:cs="Arial"/>
      <w:b w:val="0"/>
      <w:color w:val="548DD4" w:themeColor="text2" w:themeTint="99"/>
      <w:sz w:val="28"/>
      <w:szCs w:val="28"/>
      <w:lang w:val="en" w:eastAsia="en-US"/>
    </w:rPr>
  </w:style>
  <w:style w:type="paragraph" w:customStyle="1" w:styleId="Casestudytitle">
    <w:name w:val="Case study title"/>
    <w:basedOn w:val="Sub-title"/>
    <w:link w:val="CasestudytitleChar"/>
    <w:autoRedefine/>
    <w:qFormat/>
    <w:rsid w:val="000D29E1"/>
    <w:pPr>
      <w:ind w:left="720"/>
    </w:pPr>
    <w:rPr>
      <w:sz w:val="36"/>
    </w:rPr>
  </w:style>
  <w:style w:type="character" w:customStyle="1" w:styleId="FronttitleChar">
    <w:name w:val="Front title Char"/>
    <w:basedOn w:val="Heading1Char"/>
    <w:link w:val="Fronttitle"/>
    <w:rsid w:val="000E37AC"/>
    <w:rPr>
      <w:rFonts w:ascii="Arial" w:hAnsi="Arial" w:cs="Arial"/>
      <w:b w:val="0"/>
      <w:color w:val="548DD4" w:themeColor="text2" w:themeTint="99"/>
      <w:sz w:val="56"/>
      <w:szCs w:val="26"/>
      <w:lang w:val="en" w:eastAsia="en-US"/>
    </w:rPr>
  </w:style>
  <w:style w:type="paragraph" w:customStyle="1" w:styleId="Casestudytext">
    <w:name w:val="Case study text"/>
    <w:basedOn w:val="Normal"/>
    <w:link w:val="CasestudytextChar"/>
    <w:qFormat/>
    <w:rsid w:val="00CF3B06"/>
    <w:pPr>
      <w:ind w:left="720"/>
    </w:pPr>
  </w:style>
  <w:style w:type="character" w:customStyle="1" w:styleId="CasestudytitleChar">
    <w:name w:val="Case study title Char"/>
    <w:basedOn w:val="Sub-titleChar"/>
    <w:link w:val="Casestudytitle"/>
    <w:rsid w:val="000D29E1"/>
    <w:rPr>
      <w:rFonts w:ascii="Helvetica" w:hAnsi="Helvetica" w:cs="Arial"/>
      <w:b w:val="0"/>
      <w:color w:val="0194A6"/>
      <w:sz w:val="36"/>
      <w:szCs w:val="28"/>
      <w:lang w:val="en" w:eastAsia="en-US"/>
    </w:rPr>
  </w:style>
  <w:style w:type="character" w:customStyle="1" w:styleId="CasestudytextChar">
    <w:name w:val="Case study text Char"/>
    <w:basedOn w:val="DefaultParagraphFont"/>
    <w:link w:val="Casestudytext"/>
    <w:rsid w:val="00CF3B06"/>
    <w:rPr>
      <w:rFonts w:ascii="Helvetica" w:hAnsi="Helvetica" w:cs="Arial"/>
      <w:sz w:val="22"/>
      <w:szCs w:val="24"/>
      <w:lang w:eastAsia="en-US"/>
    </w:rPr>
  </w:style>
  <w:style w:type="paragraph" w:customStyle="1" w:styleId="CoverReportTitle">
    <w:name w:val="Cover Report Title"/>
    <w:basedOn w:val="Normal"/>
    <w:autoRedefine/>
    <w:qFormat/>
    <w:rsid w:val="001B0D89"/>
    <w:pPr>
      <w:tabs>
        <w:tab w:val="left" w:pos="3402"/>
      </w:tabs>
      <w:spacing w:before="4440" w:after="2400" w:line="240" w:lineRule="auto"/>
      <w:ind w:left="1134" w:right="708"/>
    </w:pPr>
    <w:rPr>
      <w:rFonts w:ascii="Calibri Light" w:eastAsiaTheme="minorHAnsi" w:hAnsi="Calibri Light" w:cs="Times New Roman"/>
      <w:color w:val="1B365D"/>
      <w:sz w:val="72"/>
      <w:szCs w:val="96"/>
    </w:rPr>
  </w:style>
  <w:style w:type="paragraph" w:customStyle="1" w:styleId="CoverReportSubTitle">
    <w:name w:val="Cover Report Sub Title"/>
    <w:basedOn w:val="CoverReportTitle"/>
    <w:next w:val="Normal"/>
    <w:autoRedefine/>
    <w:qFormat/>
    <w:rsid w:val="001E0F47"/>
    <w:pPr>
      <w:spacing w:before="113" w:after="57"/>
    </w:pPr>
    <w:rPr>
      <w:rFonts w:ascii="Calibri" w:hAnsi="Calibri"/>
      <w:b/>
      <w:sz w:val="32"/>
    </w:rPr>
  </w:style>
  <w:style w:type="paragraph" w:customStyle="1" w:styleId="Bullet">
    <w:name w:val="Bullet"/>
    <w:basedOn w:val="Normal"/>
    <w:autoRedefine/>
    <w:qFormat/>
    <w:rsid w:val="009F14F3"/>
    <w:pPr>
      <w:numPr>
        <w:numId w:val="6"/>
      </w:numPr>
      <w:spacing w:before="120" w:after="240"/>
      <w:ind w:right="284"/>
      <w:contextualSpacing/>
    </w:pPr>
    <w:rPr>
      <w:rFonts w:eastAsiaTheme="minorHAnsi" w:cs="Times New Roman"/>
      <w:szCs w:val="22"/>
    </w:rPr>
  </w:style>
  <w:style w:type="paragraph" w:customStyle="1" w:styleId="Calloutbox">
    <w:name w:val="Callout box"/>
    <w:basedOn w:val="Normal"/>
    <w:next w:val="Normal"/>
    <w:link w:val="CalloutboxChar"/>
    <w:autoRedefine/>
    <w:qFormat/>
    <w:rsid w:val="00317AD4"/>
    <w:pPr>
      <w:pBdr>
        <w:left w:val="single" w:sz="24" w:space="4" w:color="9BCBEB"/>
        <w:right w:val="single" w:sz="24" w:space="4" w:color="9BCBEB"/>
      </w:pBdr>
      <w:shd w:val="clear" w:color="auto" w:fill="E7F2FA"/>
      <w:spacing w:before="240" w:after="240" w:line="320" w:lineRule="exact"/>
      <w:ind w:left="284" w:right="284"/>
      <w:contextualSpacing/>
    </w:pPr>
    <w:rPr>
      <w:rFonts w:eastAsiaTheme="minorHAnsi" w:cs="Times New Roman"/>
      <w:szCs w:val="22"/>
      <w:lang w:eastAsia="en-AU"/>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rsid w:val="00A46F23"/>
    <w:pPr>
      <w:pBdr>
        <w:top w:val="single" w:sz="48" w:space="1" w:color="BFBFBF" w:themeColor="background1" w:themeShade="BF"/>
      </w:pBdr>
      <w:shd w:val="clear" w:color="auto" w:fill="FFFFFF" w:themeFill="background1"/>
      <w:spacing w:after="0"/>
      <w:contextualSpacing/>
      <w:jc w:val="center"/>
      <w:textboxTightWrap w:val="allLines"/>
    </w:pPr>
    <w:rPr>
      <w:rFonts w:eastAsiaTheme="minorHAnsi" w:cs="Times New Roman"/>
      <w:color w:val="0194A6"/>
      <w:spacing w:val="-10"/>
      <w:sz w:val="56"/>
      <w:szCs w:val="22"/>
    </w:rPr>
  </w:style>
  <w:style w:type="paragraph" w:customStyle="1" w:styleId="GlanceHeading">
    <w:name w:val="Glance Heading"/>
    <w:basedOn w:val="Normal"/>
    <w:next w:val="GlanceBody"/>
    <w:autoRedefine/>
    <w:rsid w:val="00CF3B06"/>
    <w:pPr>
      <w:keepNext/>
      <w:keepLines/>
      <w:widowControl w:val="0"/>
      <w:spacing w:after="0" w:line="240" w:lineRule="auto"/>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CF3B06"/>
    <w:pPr>
      <w:pBdr>
        <w:bottom w:val="single" w:sz="2" w:space="8" w:color="BFBFBF" w:themeColor="background1" w:themeShade="BF"/>
      </w:pBdr>
      <w:spacing w:after="113" w:line="240" w:lineRule="auto"/>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after="0" w:line="560" w:lineRule="exac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A46F23"/>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eastAsiaTheme="minorHAnsi" w:cs="Times New Roman"/>
      <w:szCs w:val="22"/>
    </w:rPr>
  </w:style>
  <w:style w:type="character" w:styleId="Emphasis">
    <w:name w:val="Emphasis"/>
    <w:basedOn w:val="DefaultParagraphFont"/>
    <w:uiPriority w:val="20"/>
    <w:qFormat/>
    <w:rsid w:val="00CF3B06"/>
    <w:rPr>
      <w:i/>
      <w:iCs/>
    </w:rPr>
  </w:style>
  <w:style w:type="character" w:styleId="Strong">
    <w:name w:val="Strong"/>
    <w:basedOn w:val="DefaultParagraphFont"/>
    <w:rsid w:val="00CF3B06"/>
    <w:rPr>
      <w:b/>
      <w:bCs/>
    </w:rPr>
  </w:style>
  <w:style w:type="paragraph" w:styleId="Subtitle">
    <w:name w:val="Subtitle"/>
    <w:basedOn w:val="Normal"/>
    <w:next w:val="Normal"/>
    <w:link w:val="SubtitleChar"/>
    <w:rsid w:val="00CF3B0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3B06"/>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DB4602"/>
    <w:pPr>
      <w:spacing w:line="240" w:lineRule="auto"/>
    </w:pPr>
    <w:rPr>
      <w:i/>
      <w:iCs/>
      <w:color w:val="000000" w:themeColor="text1"/>
    </w:rPr>
  </w:style>
  <w:style w:type="character" w:customStyle="1" w:styleId="QuoteChar">
    <w:name w:val="Quote Char"/>
    <w:basedOn w:val="DefaultParagraphFont"/>
    <w:link w:val="Quote"/>
    <w:uiPriority w:val="29"/>
    <w:rsid w:val="00DB4602"/>
    <w:rPr>
      <w:rFonts w:asciiTheme="minorHAnsi" w:hAnsiTheme="minorHAnsi" w:cs="Arial"/>
      <w:i/>
      <w:iCs/>
      <w:color w:val="000000" w:themeColor="text1"/>
      <w:sz w:val="22"/>
      <w:szCs w:val="24"/>
      <w:lang w:eastAsia="en-US"/>
    </w:rPr>
  </w:style>
  <w:style w:type="paragraph" w:customStyle="1" w:styleId="CalloutBoxHeading">
    <w:name w:val="Callout Box Heading"/>
    <w:basedOn w:val="Calloutbox"/>
    <w:link w:val="CalloutBoxHeadingChar"/>
    <w:autoRedefine/>
    <w:qFormat/>
    <w:rsid w:val="003B62FE"/>
    <w:rPr>
      <w:b/>
      <w:sz w:val="24"/>
    </w:rPr>
  </w:style>
  <w:style w:type="character" w:customStyle="1" w:styleId="CalloutboxChar">
    <w:name w:val="Callout box Char"/>
    <w:basedOn w:val="DefaultParagraphFont"/>
    <w:link w:val="Calloutbox"/>
    <w:rsid w:val="00317AD4"/>
    <w:rPr>
      <w:rFonts w:asciiTheme="minorHAnsi" w:eastAsiaTheme="minorHAnsi" w:hAnsiTheme="minorHAnsi"/>
      <w:sz w:val="22"/>
      <w:szCs w:val="22"/>
      <w:shd w:val="clear" w:color="auto" w:fill="E7F2FA"/>
    </w:rPr>
  </w:style>
  <w:style w:type="character" w:customStyle="1" w:styleId="CalloutBoxHeadingChar">
    <w:name w:val="Callout Box Heading Char"/>
    <w:basedOn w:val="CalloutboxChar"/>
    <w:link w:val="CalloutBoxHeading"/>
    <w:rsid w:val="003B62FE"/>
    <w:rPr>
      <w:rFonts w:ascii="Helvetica" w:eastAsiaTheme="minorHAnsi" w:hAnsi="Helvetica"/>
      <w:b/>
      <w:color w:val="FFFFFF" w:themeColor="background1"/>
      <w:sz w:val="24"/>
      <w:szCs w:val="22"/>
      <w:shd w:val="clear" w:color="auto" w:fill="017F8F"/>
      <w:lang w:eastAsia="en-US"/>
    </w:rPr>
  </w:style>
  <w:style w:type="paragraph" w:customStyle="1" w:styleId="Calloutbox1">
    <w:name w:val="Callout box1"/>
    <w:basedOn w:val="Normal"/>
    <w:next w:val="Normal"/>
    <w:autoRedefine/>
    <w:rsid w:val="00E73829"/>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rFonts w:eastAsiaTheme="minorHAnsi" w:cs="Times New Roman"/>
      <w:color w:val="FFFFFF" w:themeColor="background1"/>
      <w:szCs w:val="22"/>
    </w:rPr>
  </w:style>
  <w:style w:type="paragraph" w:customStyle="1" w:styleId="GlanceYellowHeading1">
    <w:name w:val="Glance Yellow Heading1"/>
    <w:basedOn w:val="Normal"/>
    <w:next w:val="GlanceHeading"/>
    <w:autoRedefine/>
    <w:rsid w:val="00CF3B06"/>
    <w:pPr>
      <w:pBdr>
        <w:top w:val="single" w:sz="48" w:space="1" w:color="BFBFBF" w:themeColor="background1" w:themeShade="BF"/>
      </w:pBdr>
      <w:shd w:val="clear" w:color="auto" w:fill="E5E5E5"/>
      <w:spacing w:after="0"/>
      <w:contextualSpacing/>
      <w:jc w:val="center"/>
      <w:textboxTightWrap w:val="allLines"/>
    </w:pPr>
    <w:rPr>
      <w:rFonts w:eastAsiaTheme="minorHAnsi" w:cs="Times New Roman"/>
      <w:color w:val="10C9DE"/>
      <w:spacing w:val="-10"/>
      <w:sz w:val="56"/>
      <w:szCs w:val="22"/>
    </w:rPr>
  </w:style>
  <w:style w:type="paragraph" w:customStyle="1" w:styleId="Pa5">
    <w:name w:val="Pa5"/>
    <w:basedOn w:val="Normal"/>
    <w:next w:val="Normal"/>
    <w:uiPriority w:val="99"/>
    <w:rsid w:val="000941D5"/>
    <w:pPr>
      <w:autoSpaceDE w:val="0"/>
      <w:autoSpaceDN w:val="0"/>
      <w:adjustRightInd w:val="0"/>
      <w:spacing w:after="0" w:line="241" w:lineRule="atLeast"/>
    </w:pPr>
    <w:rPr>
      <w:rFonts w:ascii="Open Sans SemiBold" w:hAnsi="Open Sans SemiBold" w:cs="Times New Roman"/>
      <w:sz w:val="24"/>
      <w:lang w:eastAsia="en-AU"/>
    </w:rPr>
  </w:style>
  <w:style w:type="paragraph" w:customStyle="1" w:styleId="Pa2">
    <w:name w:val="Pa2"/>
    <w:basedOn w:val="Normal"/>
    <w:next w:val="Normal"/>
    <w:uiPriority w:val="99"/>
    <w:rsid w:val="000941D5"/>
    <w:pPr>
      <w:autoSpaceDE w:val="0"/>
      <w:autoSpaceDN w:val="0"/>
      <w:adjustRightInd w:val="0"/>
      <w:spacing w:after="0" w:line="201" w:lineRule="atLeast"/>
    </w:pPr>
    <w:rPr>
      <w:rFonts w:ascii="Open Sans SemiBold" w:hAnsi="Open Sans SemiBold" w:cs="Times New Roman"/>
      <w:sz w:val="24"/>
      <w:lang w:eastAsia="en-AU"/>
    </w:rPr>
  </w:style>
  <w:style w:type="paragraph" w:customStyle="1" w:styleId="Footnote">
    <w:name w:val="Footnote"/>
    <w:basedOn w:val="FootnoteText"/>
    <w:qFormat/>
    <w:rsid w:val="00964151"/>
    <w:pPr>
      <w:spacing w:line="240" w:lineRule="auto"/>
    </w:pPr>
    <w:rPr>
      <w:sz w:val="18"/>
      <w:szCs w:val="18"/>
    </w:rPr>
  </w:style>
  <w:style w:type="paragraph" w:customStyle="1" w:styleId="Calloutboxbullets">
    <w:name w:val="Callout box bullets"/>
    <w:basedOn w:val="Calloutbox"/>
    <w:link w:val="CalloutboxbulletsChar"/>
    <w:qFormat/>
    <w:rsid w:val="00244FEA"/>
    <w:pPr>
      <w:numPr>
        <w:numId w:val="7"/>
      </w:numPr>
      <w:spacing w:before="120"/>
      <w:ind w:left="641" w:hanging="357"/>
    </w:pPr>
    <w:rPr>
      <w:rFonts w:cs="Arial"/>
    </w:rPr>
  </w:style>
  <w:style w:type="character" w:customStyle="1" w:styleId="CalloutboxbulletsChar">
    <w:name w:val="Callout box bullets Char"/>
    <w:basedOn w:val="CalloutboxChar"/>
    <w:link w:val="Calloutboxbullets"/>
    <w:rsid w:val="00244FEA"/>
    <w:rPr>
      <w:rFonts w:asciiTheme="minorHAnsi" w:eastAsiaTheme="minorHAnsi" w:hAnsiTheme="minorHAnsi" w:cs="Arial"/>
      <w:sz w:val="22"/>
      <w:szCs w:val="22"/>
      <w:shd w:val="clear" w:color="auto" w:fill="E7F2FA"/>
    </w:rPr>
  </w:style>
  <w:style w:type="paragraph" w:customStyle="1" w:styleId="pbitem">
    <w:name w:val="pbitem"/>
    <w:basedOn w:val="Normal"/>
    <w:rsid w:val="00FB4A0C"/>
    <w:pPr>
      <w:spacing w:before="100" w:beforeAutospacing="1" w:after="100" w:afterAutospacing="1" w:line="240" w:lineRule="auto"/>
    </w:pPr>
    <w:rPr>
      <w:rFonts w:ascii="Times New Roman" w:hAnsi="Times New Roman" w:cs="Times New Roman"/>
      <w:sz w:val="24"/>
      <w:lang w:eastAsia="en-AU"/>
    </w:rPr>
  </w:style>
  <w:style w:type="paragraph" w:styleId="BodyText3">
    <w:name w:val="Body Text 3"/>
    <w:basedOn w:val="Normal"/>
    <w:link w:val="BodyText3Char"/>
    <w:rsid w:val="009625B8"/>
    <w:pPr>
      <w:jc w:val="both"/>
    </w:pPr>
    <w:rPr>
      <w:rFonts w:ascii="Helvetica" w:hAnsi="Helvetica"/>
      <w:sz w:val="16"/>
      <w:szCs w:val="16"/>
    </w:rPr>
  </w:style>
  <w:style w:type="character" w:customStyle="1" w:styleId="BodyText3Char">
    <w:name w:val="Body Text 3 Char"/>
    <w:basedOn w:val="DefaultParagraphFont"/>
    <w:link w:val="BodyText3"/>
    <w:rsid w:val="009625B8"/>
    <w:rPr>
      <w:rFonts w:ascii="Helvetica" w:hAnsi="Helvetica" w:cs="Arial"/>
      <w:sz w:val="16"/>
      <w:szCs w:val="16"/>
      <w:lang w:eastAsia="en-US"/>
    </w:rPr>
  </w:style>
  <w:style w:type="character" w:styleId="UnresolvedMention">
    <w:name w:val="Unresolved Mention"/>
    <w:basedOn w:val="DefaultParagraphFont"/>
    <w:uiPriority w:val="99"/>
    <w:semiHidden/>
    <w:unhideWhenUsed/>
    <w:rsid w:val="009625B8"/>
    <w:rPr>
      <w:color w:val="605E5C"/>
      <w:shd w:val="clear" w:color="auto" w:fill="E1DFDD"/>
    </w:rPr>
  </w:style>
  <w:style w:type="paragraph" w:styleId="Revision">
    <w:name w:val="Revision"/>
    <w:hidden/>
    <w:uiPriority w:val="99"/>
    <w:semiHidden/>
    <w:rsid w:val="00FB1DBA"/>
    <w:rPr>
      <w:rFonts w:asciiTheme="minorHAnsi" w:hAnsiTheme="minorHAnsi" w:cs="Arial"/>
      <w:sz w:val="22"/>
      <w:szCs w:val="24"/>
      <w:lang w:eastAsia="en-US"/>
    </w:rPr>
  </w:style>
  <w:style w:type="paragraph" w:styleId="NormalWeb">
    <w:name w:val="Normal (Web)"/>
    <w:basedOn w:val="Normal"/>
    <w:uiPriority w:val="99"/>
    <w:semiHidden/>
    <w:unhideWhenUsed/>
    <w:rsid w:val="004E4B43"/>
    <w:pPr>
      <w:spacing w:before="100" w:beforeAutospacing="1" w:after="100" w:afterAutospacing="1" w:line="240" w:lineRule="auto"/>
    </w:pPr>
    <w:rPr>
      <w:rFonts w:ascii="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547600">
      <w:bodyDiv w:val="1"/>
      <w:marLeft w:val="0"/>
      <w:marRight w:val="0"/>
      <w:marTop w:val="0"/>
      <w:marBottom w:val="0"/>
      <w:divBdr>
        <w:top w:val="none" w:sz="0" w:space="0" w:color="auto"/>
        <w:left w:val="none" w:sz="0" w:space="0" w:color="auto"/>
        <w:bottom w:val="none" w:sz="0" w:space="0" w:color="auto"/>
        <w:right w:val="none" w:sz="0" w:space="0" w:color="auto"/>
      </w:divBdr>
    </w:div>
    <w:div w:id="1162888287">
      <w:bodyDiv w:val="1"/>
      <w:marLeft w:val="0"/>
      <w:marRight w:val="0"/>
      <w:marTop w:val="0"/>
      <w:marBottom w:val="0"/>
      <w:divBdr>
        <w:top w:val="none" w:sz="0" w:space="0" w:color="auto"/>
        <w:left w:val="none" w:sz="0" w:space="0" w:color="auto"/>
        <w:bottom w:val="none" w:sz="0" w:space="0" w:color="auto"/>
        <w:right w:val="none" w:sz="0" w:space="0" w:color="auto"/>
      </w:divBdr>
    </w:div>
    <w:div w:id="1720058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wiftdigital.com.au/termsandconditions/" TargetMode="External"/><Relationship Id="rId18" Type="http://schemas.openxmlformats.org/officeDocument/2006/relationships/hyperlink" Target="https://sproutsocial.com/privacy-policy/" TargetMode="External"/><Relationship Id="rId26" Type="http://schemas.openxmlformats.org/officeDocument/2006/relationships/hyperlink" Target="https://www.fairwork.gov.au/about-us/workplace-laws/fair-work-system/australias-industrial-relations-timeline" TargetMode="External"/><Relationship Id="rId3" Type="http://schemas.openxmlformats.org/officeDocument/2006/relationships/customXml" Target="../customXml/item3.xml"/><Relationship Id="rId21" Type="http://schemas.openxmlformats.org/officeDocument/2006/relationships/hyperlink" Target="http://www.google.com.au/about/company/facts/location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swiftdigital.com.au/privacy-policy/" TargetMode="External"/><Relationship Id="rId17" Type="http://schemas.openxmlformats.org/officeDocument/2006/relationships/hyperlink" Target="https://twitter.com/en/privacy" TargetMode="External"/><Relationship Id="rId25" Type="http://schemas.openxmlformats.org/officeDocument/2006/relationships/hyperlink" Target="https://www.oaic.gov.au/privacy/guidance-and-advice/guidelines-on-data-matching-in-australian-government-administration/"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nkedin.com/legal/privacy-policy" TargetMode="External"/><Relationship Id="rId20" Type="http://schemas.openxmlformats.org/officeDocument/2006/relationships/hyperlink" Target="http://www.google.com.au/about/datacenters/gallery/" TargetMode="External"/><Relationship Id="rId29" Type="http://schemas.openxmlformats.org/officeDocument/2006/relationships/hyperlink" Target="http://www.ombudsman.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ies.google.com/privacy" TargetMode="External"/><Relationship Id="rId24" Type="http://schemas.openxmlformats.org/officeDocument/2006/relationships/hyperlink" Target="https://www.ato.gov.au/individuals/tax-file-number/"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privacycenter.instagram.com/policy/" TargetMode="External"/><Relationship Id="rId23" Type="http://schemas.openxmlformats.org/officeDocument/2006/relationships/hyperlink" Target="http://www.oaic.gov.au/privacy/privacy-resources/privacy-fact-sheets/other/privacy-fact-sheet-6-the-binding-tax-file-number-guidelines-2011-and-the-protection-of-tax-file-number-information" TargetMode="External"/><Relationship Id="rId28" Type="http://schemas.openxmlformats.org/officeDocument/2006/relationships/hyperlink" Target="https://www.oaic.gov.au/privacy/privacy-complaints/" TargetMode="External"/><Relationship Id="rId10" Type="http://schemas.openxmlformats.org/officeDocument/2006/relationships/hyperlink" Target="https://www.fairwork.gov.au/workplace-problems/send-us-an-anonymous-tip-off" TargetMode="External"/><Relationship Id="rId19" Type="http://schemas.openxmlformats.org/officeDocument/2006/relationships/hyperlink" Target="https://www.oaic.gov.au/privacy/your-privacy-rights/more-privacy-rights/criminal-records"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privacy/policy/" TargetMode="External"/><Relationship Id="rId22" Type="http://schemas.openxmlformats.org/officeDocument/2006/relationships/hyperlink" Target="http://www.comlaw.gov.au/Details/F2015L00249" TargetMode="External"/><Relationship Id="rId27" Type="http://schemas.openxmlformats.org/officeDocument/2006/relationships/hyperlink" Target="mailto:privacy@fwo.gov.au" TargetMode="External"/><Relationship Id="rId30" Type="http://schemas.openxmlformats.org/officeDocument/2006/relationships/hyperlink" Target="mailto:privacy@fwo.gov.au" TargetMode="External"/><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 D O C U M E N T S ! 4 7 6 7 1 0 7 7 . 1 < / d o c u m e n t i d >  
     < s e n d e r i d > A R D U C A < / s e n d e r i d >  
     < s e n d e r e m a i l > E L E N A . A R D U C A @ A G S . G O V . A U < / s e n d e r e m a i l >  
     < l a s t m o d i f i e d > 2 0 2 3 - 0 4 - 1 2 T 1 5 : 5 9 : 0 0 . 0 0 0 0 0 0 0 + 1 0 : 0 0 < / l a s t m o d i f i e d >  
     < d a t a b a s e > D O C U M E N T S < / d a t a b a s e >  
 < / p r o p e r t i e s > 
</file>

<file path=customXml/itemProps1.xml><?xml version="1.0" encoding="utf-8"?>
<ds:datastoreItem xmlns:ds="http://schemas.openxmlformats.org/officeDocument/2006/customXml" ds:itemID="{8E64EF0B-D334-4C4E-826F-A36CFDDA2793}">
  <ds:schemaRefs>
    <ds:schemaRef ds:uri="http://schemas.microsoft.com/office/2006/metadata/longProperties"/>
  </ds:schemaRefs>
</ds:datastoreItem>
</file>

<file path=customXml/itemProps2.xml><?xml version="1.0" encoding="utf-8"?>
<ds:datastoreItem xmlns:ds="http://schemas.openxmlformats.org/officeDocument/2006/customXml" ds:itemID="{FCCA789F-5B41-4035-B2A5-B0539776340D}">
  <ds:schemaRefs>
    <ds:schemaRef ds:uri="http://schemas.openxmlformats.org/officeDocument/2006/bibliography"/>
  </ds:schemaRefs>
</ds:datastoreItem>
</file>

<file path=customXml/itemProps3.xml><?xml version="1.0" encoding="utf-8"?>
<ds:datastoreItem xmlns:ds="http://schemas.openxmlformats.org/officeDocument/2006/customXml" ds:itemID="{74356E97-1748-411A-ADC1-BC310AD4863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4868</Words>
  <Characters>27754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FWO Privacy Policy</vt:lpstr>
    </vt:vector>
  </TitlesOfParts>
  <Manager/>
  <Company/>
  <LinksUpToDate>false</LinksUpToDate>
  <CharactersWithSpaces>32557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FWO Privacy Policy</dc:title>
  <dc:subject>FWO Privacy Policy December 2024</dc:subject>
  <dc:creator/>
  <cp:keywords/>
  <dc:description/>
  <cp:lastModifiedBy/>
  <cp:revision>1</cp:revision>
  <dcterms:created xsi:type="dcterms:W3CDTF">2025-01-03T06:01:00Z</dcterms:created>
  <dcterms:modified xsi:type="dcterms:W3CDTF">2025-01-03T06:13:00Z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2025-01-03T06:04:08Z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dbbb127a-d17a-4bc5-bac6-475edfe3856b</vt:lpwstr>
  </property>
  <property fmtid="{D5CDD505-2E9C-101B-9397-08002B2CF9AE}" pid="8" name="MSIP_Label_79d889eb-932f-4752-8739-64d25806ef64_ContentBits">
    <vt:lpwstr>0</vt:lpwstr>
  </property>
</Properties>
</file>