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27477" w14:textId="6E834A7B" w:rsidR="00D10CFC" w:rsidRPr="00D10CFC" w:rsidRDefault="00D10CFC" w:rsidP="00D10CFC">
      <w:pPr>
        <w:spacing w:before="240" w:after="240" w:line="360" w:lineRule="auto"/>
        <w:jc w:val="center"/>
        <w:rPr>
          <w:rFonts w:ascii="Calibri" w:hAnsi="Calibri"/>
          <w:b/>
          <w:bCs/>
          <w:caps/>
          <w:color w:val="323E4F"/>
          <w:sz w:val="28"/>
          <w:szCs w:val="28"/>
        </w:rPr>
      </w:pPr>
      <w:bookmarkStart w:id="0" w:name="_Hlk80976443"/>
      <w:r w:rsidRPr="00D10CFC">
        <w:rPr>
          <w:rFonts w:ascii="Calibri" w:hAnsi="Calibri"/>
          <w:b/>
          <w:bCs/>
          <w:caps/>
          <w:color w:val="323E4F"/>
          <w:sz w:val="28"/>
          <w:szCs w:val="28"/>
        </w:rPr>
        <w:t xml:space="preserve">Address to </w:t>
      </w:r>
      <w:r w:rsidR="009F78F9" w:rsidRPr="009F78F9">
        <w:rPr>
          <w:rFonts w:ascii="Calibri" w:hAnsi="Calibri"/>
          <w:b/>
          <w:bCs/>
          <w:caps/>
          <w:color w:val="323E4F"/>
          <w:sz w:val="28"/>
          <w:szCs w:val="28"/>
        </w:rPr>
        <w:t>Australian Labour Law Association</w:t>
      </w:r>
      <w:r w:rsidR="009F78F9">
        <w:rPr>
          <w:rFonts w:ascii="Calibri" w:hAnsi="Calibri"/>
          <w:b/>
          <w:bCs/>
          <w:caps/>
          <w:color w:val="323E4F"/>
          <w:sz w:val="28"/>
          <w:szCs w:val="28"/>
        </w:rPr>
        <w:t xml:space="preserve"> </w:t>
      </w:r>
      <w:r w:rsidR="006914C4">
        <w:rPr>
          <w:rFonts w:ascii="Calibri" w:hAnsi="Calibri"/>
          <w:b/>
          <w:bCs/>
          <w:caps/>
          <w:color w:val="323E4F"/>
          <w:sz w:val="28"/>
          <w:szCs w:val="28"/>
        </w:rPr>
        <w:t>(ALLA)</w:t>
      </w:r>
      <w:r w:rsidR="006914C4">
        <w:rPr>
          <w:rFonts w:ascii="Calibri" w:hAnsi="Calibri"/>
          <w:b/>
          <w:bCs/>
          <w:caps/>
          <w:color w:val="323E4F"/>
          <w:sz w:val="28"/>
          <w:szCs w:val="28"/>
        </w:rPr>
        <w:br/>
      </w:r>
      <w:r w:rsidR="00891D41" w:rsidRPr="00891D41">
        <w:rPr>
          <w:rFonts w:ascii="Calibri" w:hAnsi="Calibri"/>
          <w:b/>
          <w:bCs/>
          <w:caps/>
          <w:color w:val="323E4F"/>
          <w:sz w:val="28"/>
          <w:szCs w:val="28"/>
        </w:rPr>
        <w:t>Virtual Conference</w:t>
      </w:r>
    </w:p>
    <w:p w14:paraId="27FB07D2" w14:textId="5362865D" w:rsidR="00D10CFC" w:rsidRPr="00D10CFC" w:rsidRDefault="00891D41" w:rsidP="00D10CFC">
      <w:pPr>
        <w:spacing w:before="240" w:after="240" w:line="360" w:lineRule="auto"/>
        <w:jc w:val="center"/>
        <w:rPr>
          <w:rFonts w:ascii="Calibri" w:hAnsi="Calibri"/>
          <w:b/>
          <w:bCs/>
          <w:caps/>
          <w:color w:val="323E4F"/>
          <w:sz w:val="28"/>
          <w:szCs w:val="28"/>
        </w:rPr>
      </w:pPr>
      <w:r w:rsidRPr="00891D41">
        <w:rPr>
          <w:rFonts w:ascii="Calibri" w:hAnsi="Calibri"/>
          <w:b/>
          <w:bCs/>
          <w:caps/>
          <w:color w:val="323E4F"/>
          <w:sz w:val="28"/>
          <w:szCs w:val="28"/>
        </w:rPr>
        <w:t>1</w:t>
      </w:r>
      <w:r w:rsidR="009F78F9">
        <w:rPr>
          <w:rFonts w:ascii="Calibri" w:hAnsi="Calibri"/>
          <w:b/>
          <w:bCs/>
          <w:caps/>
          <w:color w:val="323E4F"/>
          <w:sz w:val="28"/>
          <w:szCs w:val="28"/>
        </w:rPr>
        <w:t>1</w:t>
      </w:r>
      <w:r w:rsidRPr="00891D41">
        <w:rPr>
          <w:rFonts w:ascii="Calibri" w:hAnsi="Calibri"/>
          <w:b/>
          <w:bCs/>
          <w:caps/>
          <w:color w:val="323E4F"/>
          <w:sz w:val="28"/>
          <w:szCs w:val="28"/>
        </w:rPr>
        <w:t xml:space="preserve"> </w:t>
      </w:r>
      <w:r w:rsidR="009F78F9">
        <w:rPr>
          <w:rFonts w:ascii="Calibri" w:hAnsi="Calibri"/>
          <w:b/>
          <w:bCs/>
          <w:caps/>
          <w:color w:val="323E4F"/>
          <w:sz w:val="28"/>
          <w:szCs w:val="28"/>
        </w:rPr>
        <w:t>November</w:t>
      </w:r>
      <w:r w:rsidRPr="00891D41">
        <w:rPr>
          <w:rFonts w:ascii="Calibri" w:hAnsi="Calibri"/>
          <w:b/>
          <w:bCs/>
          <w:caps/>
          <w:color w:val="323E4F"/>
          <w:sz w:val="28"/>
          <w:szCs w:val="28"/>
        </w:rPr>
        <w:t xml:space="preserve"> 2021</w:t>
      </w:r>
      <w:r w:rsidR="00D10CFC" w:rsidRPr="00D10CFC">
        <w:rPr>
          <w:rFonts w:ascii="Calibri" w:hAnsi="Calibri"/>
          <w:b/>
          <w:bCs/>
          <w:caps/>
          <w:color w:val="323E4F"/>
          <w:sz w:val="28"/>
          <w:szCs w:val="28"/>
        </w:rPr>
        <w:t xml:space="preserve"> </w:t>
      </w:r>
    </w:p>
    <w:p w14:paraId="6467D03D" w14:textId="0DCFEBB4" w:rsidR="00D10CFC" w:rsidRDefault="00D10CFC" w:rsidP="00D10CFC">
      <w:pPr>
        <w:spacing w:before="240" w:after="240" w:line="360" w:lineRule="auto"/>
        <w:jc w:val="center"/>
        <w:rPr>
          <w:rFonts w:ascii="Calibri" w:hAnsi="Calibri"/>
          <w:b/>
          <w:bCs/>
          <w:caps/>
          <w:color w:val="323E4F"/>
          <w:sz w:val="28"/>
          <w:szCs w:val="28"/>
        </w:rPr>
      </w:pPr>
      <w:r w:rsidRPr="00D10CFC">
        <w:rPr>
          <w:rFonts w:ascii="Calibri" w:hAnsi="Calibri"/>
          <w:b/>
          <w:bCs/>
          <w:caps/>
          <w:color w:val="323E4F"/>
          <w:sz w:val="28"/>
          <w:szCs w:val="28"/>
        </w:rPr>
        <w:t xml:space="preserve">Videoconference </w:t>
      </w:r>
      <w:r w:rsidR="00BF02F6">
        <w:rPr>
          <w:rFonts w:ascii="Calibri" w:hAnsi="Calibri"/>
          <w:b/>
          <w:bCs/>
          <w:caps/>
          <w:color w:val="323E4F"/>
          <w:sz w:val="28"/>
          <w:szCs w:val="28"/>
        </w:rPr>
        <w:t>–</w:t>
      </w:r>
      <w:r w:rsidRPr="00D10CFC">
        <w:rPr>
          <w:rFonts w:ascii="Calibri" w:hAnsi="Calibri"/>
          <w:b/>
          <w:bCs/>
          <w:caps/>
          <w:color w:val="323E4F"/>
          <w:sz w:val="28"/>
          <w:szCs w:val="28"/>
        </w:rPr>
        <w:t xml:space="preserve"> </w:t>
      </w:r>
      <w:r w:rsidR="009F78F9">
        <w:rPr>
          <w:rFonts w:ascii="Calibri" w:hAnsi="Calibri"/>
          <w:b/>
          <w:bCs/>
          <w:caps/>
          <w:color w:val="323E4F"/>
          <w:sz w:val="28"/>
          <w:szCs w:val="28"/>
        </w:rPr>
        <w:t>11</w:t>
      </w:r>
      <w:r w:rsidR="00BF02F6">
        <w:rPr>
          <w:rFonts w:ascii="Calibri" w:hAnsi="Calibri"/>
          <w:b/>
          <w:bCs/>
          <w:caps/>
          <w:color w:val="323E4F"/>
          <w:sz w:val="28"/>
          <w:szCs w:val="28"/>
        </w:rPr>
        <w:t>.</w:t>
      </w:r>
      <w:r w:rsidR="009F78F9">
        <w:rPr>
          <w:rFonts w:ascii="Calibri" w:hAnsi="Calibri"/>
          <w:b/>
          <w:bCs/>
          <w:caps/>
          <w:color w:val="323E4F"/>
          <w:sz w:val="28"/>
          <w:szCs w:val="28"/>
        </w:rPr>
        <w:t>20</w:t>
      </w:r>
      <w:r w:rsidR="00BF02F6">
        <w:rPr>
          <w:rFonts w:ascii="Calibri" w:hAnsi="Calibri"/>
          <w:b/>
          <w:bCs/>
          <w:caps/>
          <w:color w:val="323E4F"/>
          <w:sz w:val="28"/>
          <w:szCs w:val="28"/>
        </w:rPr>
        <w:t xml:space="preserve"> – </w:t>
      </w:r>
      <w:r w:rsidR="004C129A">
        <w:rPr>
          <w:rFonts w:ascii="Calibri" w:hAnsi="Calibri"/>
          <w:b/>
          <w:bCs/>
          <w:caps/>
          <w:color w:val="323E4F"/>
          <w:sz w:val="28"/>
          <w:szCs w:val="28"/>
        </w:rPr>
        <w:t>11</w:t>
      </w:r>
      <w:r w:rsidR="00BF02F6">
        <w:rPr>
          <w:rFonts w:ascii="Calibri" w:hAnsi="Calibri"/>
          <w:b/>
          <w:bCs/>
          <w:caps/>
          <w:color w:val="323E4F"/>
          <w:sz w:val="28"/>
          <w:szCs w:val="28"/>
        </w:rPr>
        <w:t>.</w:t>
      </w:r>
      <w:r w:rsidR="004C129A">
        <w:rPr>
          <w:rFonts w:ascii="Calibri" w:hAnsi="Calibri"/>
          <w:b/>
          <w:bCs/>
          <w:caps/>
          <w:color w:val="323E4F"/>
          <w:sz w:val="28"/>
          <w:szCs w:val="28"/>
        </w:rPr>
        <w:t>50</w:t>
      </w:r>
      <w:r w:rsidR="00891D41">
        <w:rPr>
          <w:rFonts w:ascii="Calibri" w:hAnsi="Calibri"/>
          <w:b/>
          <w:bCs/>
          <w:caps/>
          <w:color w:val="323E4F"/>
          <w:sz w:val="28"/>
          <w:szCs w:val="28"/>
        </w:rPr>
        <w:t xml:space="preserve"> A</w:t>
      </w:r>
      <w:r w:rsidRPr="00D10CFC">
        <w:rPr>
          <w:rFonts w:ascii="Calibri" w:hAnsi="Calibri"/>
          <w:b/>
          <w:bCs/>
          <w:caps/>
          <w:color w:val="323E4F"/>
          <w:sz w:val="28"/>
          <w:szCs w:val="28"/>
        </w:rPr>
        <w:t>m</w:t>
      </w:r>
    </w:p>
    <w:p w14:paraId="7C920143" w14:textId="1313F67C" w:rsidR="00A621B8" w:rsidRPr="00D10CFC" w:rsidRDefault="00A621B8" w:rsidP="00D10CFC">
      <w:pPr>
        <w:spacing w:before="240" w:after="240" w:line="360" w:lineRule="auto"/>
        <w:jc w:val="center"/>
        <w:rPr>
          <w:rFonts w:ascii="Calibri" w:hAnsi="Calibri"/>
          <w:b/>
          <w:bCs/>
          <w:caps/>
          <w:color w:val="323E4F"/>
          <w:sz w:val="24"/>
        </w:rPr>
      </w:pPr>
      <w:r w:rsidRPr="00A621B8">
        <w:rPr>
          <w:rFonts w:ascii="Calibri" w:hAnsi="Calibri"/>
          <w:b/>
          <w:bCs/>
          <w:caps/>
          <w:color w:val="323E4F"/>
          <w:sz w:val="24"/>
        </w:rPr>
        <w:t>Fair Work Ombudsman’s regulatory response to Vulnerable Workers</w:t>
      </w:r>
    </w:p>
    <w:p w14:paraId="7DACA2E7" w14:textId="3325448E" w:rsidR="00D10CFC" w:rsidRPr="00D10CFC" w:rsidRDefault="00D10CFC" w:rsidP="00657666">
      <w:pPr>
        <w:pStyle w:val="Heading2"/>
      </w:pPr>
      <w:r w:rsidRPr="00D10CFC">
        <w:t>Introduction</w:t>
      </w:r>
    </w:p>
    <w:p w14:paraId="57F147C5" w14:textId="51E48293" w:rsidR="00227258" w:rsidRDefault="00927319" w:rsidP="00927319">
      <w:pPr>
        <w:numPr>
          <w:ilvl w:val="0"/>
          <w:numId w:val="14"/>
        </w:numPr>
        <w:spacing w:before="240" w:after="240" w:line="360" w:lineRule="auto"/>
        <w:jc w:val="both"/>
        <w:rPr>
          <w:rFonts w:ascii="Calibri" w:eastAsia="Calibri" w:hAnsi="Calibri" w:cs="Calibri"/>
          <w:sz w:val="24"/>
          <w:szCs w:val="22"/>
          <w:lang w:eastAsia="en-US"/>
        </w:rPr>
      </w:pPr>
      <w:r w:rsidRPr="00D10CFC">
        <w:rPr>
          <w:rFonts w:ascii="Calibri" w:eastAsia="Calibri" w:hAnsi="Calibri" w:cs="Calibri"/>
          <w:sz w:val="24"/>
          <w:szCs w:val="22"/>
          <w:lang w:eastAsia="en-US"/>
        </w:rPr>
        <w:t xml:space="preserve">Thank you </w:t>
      </w:r>
      <w:r w:rsidR="00227258">
        <w:rPr>
          <w:rFonts w:ascii="Calibri" w:eastAsia="Calibri" w:hAnsi="Calibri" w:cs="Calibri"/>
          <w:sz w:val="24"/>
          <w:szCs w:val="22"/>
          <w:lang w:eastAsia="en-US"/>
        </w:rPr>
        <w:t xml:space="preserve">for the invitation to speak today </w:t>
      </w:r>
      <w:r w:rsidR="007B0617">
        <w:rPr>
          <w:rFonts w:ascii="Calibri" w:eastAsia="Calibri" w:hAnsi="Calibri" w:cs="Calibri"/>
          <w:sz w:val="24"/>
          <w:szCs w:val="22"/>
          <w:lang w:eastAsia="en-US"/>
        </w:rPr>
        <w:t>about</w:t>
      </w:r>
      <w:r w:rsidR="00227258">
        <w:rPr>
          <w:rFonts w:ascii="Calibri" w:eastAsia="Calibri" w:hAnsi="Calibri" w:cs="Calibri"/>
          <w:sz w:val="24"/>
          <w:szCs w:val="22"/>
          <w:lang w:eastAsia="en-US"/>
        </w:rPr>
        <w:t xml:space="preserve"> the Fair Work Ombudsman’s (FWO) regulatory response to vulnerable workers. </w:t>
      </w:r>
    </w:p>
    <w:p w14:paraId="7BF0FBE4" w14:textId="6D6A9DDC" w:rsidR="00E87A83" w:rsidRDefault="00E87A83" w:rsidP="00927319">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This is a forum that </w:t>
      </w:r>
      <w:r w:rsidR="00A127C7">
        <w:rPr>
          <w:rFonts w:ascii="Calibri" w:eastAsia="Calibri" w:hAnsi="Calibri" w:cs="Calibri"/>
          <w:sz w:val="24"/>
          <w:szCs w:val="22"/>
          <w:lang w:eastAsia="en-US"/>
        </w:rPr>
        <w:t xml:space="preserve">the agency has participated in </w:t>
      </w:r>
      <w:r w:rsidR="00C04FF8">
        <w:rPr>
          <w:rFonts w:ascii="Calibri" w:eastAsia="Calibri" w:hAnsi="Calibri" w:cs="Calibri"/>
          <w:sz w:val="24"/>
          <w:szCs w:val="22"/>
          <w:lang w:eastAsia="en-US"/>
        </w:rPr>
        <w:t>before</w:t>
      </w:r>
      <w:r>
        <w:rPr>
          <w:rFonts w:ascii="Calibri" w:eastAsia="Calibri" w:hAnsi="Calibri" w:cs="Calibri"/>
          <w:sz w:val="24"/>
          <w:szCs w:val="22"/>
          <w:lang w:eastAsia="en-US"/>
        </w:rPr>
        <w:t xml:space="preserve">, including in 2016 and 2018, and </w:t>
      </w:r>
      <w:r w:rsidR="00C04FF8">
        <w:rPr>
          <w:rFonts w:ascii="Calibri" w:eastAsia="Calibri" w:hAnsi="Calibri" w:cs="Calibri"/>
          <w:sz w:val="24"/>
          <w:szCs w:val="22"/>
          <w:lang w:eastAsia="en-US"/>
        </w:rPr>
        <w:t>it provides</w:t>
      </w:r>
      <w:r>
        <w:rPr>
          <w:rFonts w:ascii="Calibri" w:eastAsia="Calibri" w:hAnsi="Calibri" w:cs="Calibri"/>
          <w:sz w:val="24"/>
          <w:szCs w:val="22"/>
          <w:lang w:eastAsia="en-US"/>
        </w:rPr>
        <w:t xml:space="preserve"> an important </w:t>
      </w:r>
      <w:r w:rsidR="00C04FF8">
        <w:rPr>
          <w:rFonts w:ascii="Calibri" w:eastAsia="Calibri" w:hAnsi="Calibri" w:cs="Calibri"/>
          <w:sz w:val="24"/>
          <w:szCs w:val="22"/>
          <w:lang w:eastAsia="en-US"/>
        </w:rPr>
        <w:t xml:space="preserve">forum </w:t>
      </w:r>
      <w:r>
        <w:rPr>
          <w:rFonts w:ascii="Calibri" w:eastAsia="Calibri" w:hAnsi="Calibri" w:cs="Calibri"/>
          <w:sz w:val="24"/>
          <w:szCs w:val="22"/>
          <w:lang w:eastAsia="en-US"/>
        </w:rPr>
        <w:t>for robust conversation on important workplace issues.</w:t>
      </w:r>
    </w:p>
    <w:p w14:paraId="68442F9E" w14:textId="3CD94533" w:rsidR="008007A4" w:rsidRDefault="006F0FE5" w:rsidP="00097DE3">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T</w:t>
      </w:r>
      <w:r w:rsidR="00CC4550" w:rsidRPr="004C11B1">
        <w:rPr>
          <w:rFonts w:ascii="Calibri" w:eastAsia="Calibri" w:hAnsi="Calibri" w:cs="Calibri"/>
          <w:sz w:val="24"/>
          <w:szCs w:val="22"/>
          <w:lang w:eastAsia="en-US"/>
        </w:rPr>
        <w:t xml:space="preserve">he </w:t>
      </w:r>
      <w:r w:rsidR="004C11B1">
        <w:rPr>
          <w:rFonts w:ascii="Calibri" w:eastAsia="Calibri" w:hAnsi="Calibri" w:cs="Calibri"/>
          <w:sz w:val="24"/>
          <w:szCs w:val="22"/>
          <w:lang w:eastAsia="en-US"/>
        </w:rPr>
        <w:t>u</w:t>
      </w:r>
      <w:r w:rsidR="00E1187F" w:rsidRPr="004C11B1">
        <w:rPr>
          <w:rFonts w:ascii="Calibri" w:eastAsia="Calibri" w:hAnsi="Calibri" w:cs="Calibri"/>
          <w:sz w:val="24"/>
          <w:szCs w:val="22"/>
          <w:lang w:eastAsia="en-US"/>
        </w:rPr>
        <w:t xml:space="preserve">nderpayment and exploitation of vulnerable workers </w:t>
      </w:r>
      <w:r w:rsidR="00CB3A6A" w:rsidRPr="004C11B1">
        <w:rPr>
          <w:rFonts w:ascii="Calibri" w:eastAsia="Calibri" w:hAnsi="Calibri" w:cs="Calibri"/>
          <w:sz w:val="24"/>
          <w:szCs w:val="22"/>
          <w:lang w:eastAsia="en-US"/>
        </w:rPr>
        <w:t xml:space="preserve">in Australian workplaces is </w:t>
      </w:r>
      <w:r w:rsidR="005C275F">
        <w:rPr>
          <w:rFonts w:ascii="Calibri" w:eastAsia="Calibri" w:hAnsi="Calibri" w:cs="Calibri"/>
          <w:sz w:val="24"/>
          <w:szCs w:val="22"/>
          <w:lang w:eastAsia="en-US"/>
        </w:rPr>
        <w:t xml:space="preserve">well documented in parliamentary inquiries, academic papers, the media and our own </w:t>
      </w:r>
      <w:r w:rsidR="00C825FD">
        <w:rPr>
          <w:rFonts w:ascii="Calibri" w:eastAsia="Calibri" w:hAnsi="Calibri" w:cs="Calibri"/>
          <w:sz w:val="24"/>
          <w:szCs w:val="22"/>
          <w:lang w:eastAsia="en-US"/>
        </w:rPr>
        <w:t>reports</w:t>
      </w:r>
      <w:r w:rsidR="005C275F">
        <w:rPr>
          <w:rFonts w:ascii="Calibri" w:eastAsia="Calibri" w:hAnsi="Calibri" w:cs="Calibri"/>
          <w:sz w:val="24"/>
          <w:szCs w:val="22"/>
          <w:lang w:eastAsia="en-US"/>
        </w:rPr>
        <w:t xml:space="preserve">. </w:t>
      </w:r>
    </w:p>
    <w:p w14:paraId="4877FB01" w14:textId="5689782D" w:rsidR="003D0F76" w:rsidRDefault="00870E3A" w:rsidP="00097DE3">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The practice of undercutting</w:t>
      </w:r>
      <w:r w:rsidR="000F67AF">
        <w:rPr>
          <w:rFonts w:ascii="Calibri" w:eastAsia="Calibri" w:hAnsi="Calibri" w:cs="Calibri"/>
          <w:sz w:val="24"/>
          <w:szCs w:val="22"/>
          <w:lang w:eastAsia="en-US"/>
        </w:rPr>
        <w:t xml:space="preserve"> and exploiting</w:t>
      </w:r>
      <w:r>
        <w:rPr>
          <w:rFonts w:ascii="Calibri" w:eastAsia="Calibri" w:hAnsi="Calibri" w:cs="Calibri"/>
          <w:sz w:val="24"/>
          <w:szCs w:val="22"/>
          <w:lang w:eastAsia="en-US"/>
        </w:rPr>
        <w:t xml:space="preserve"> </w:t>
      </w:r>
      <w:r w:rsidR="006C36DA">
        <w:rPr>
          <w:rFonts w:ascii="Calibri" w:eastAsia="Calibri" w:hAnsi="Calibri" w:cs="Calibri"/>
          <w:sz w:val="24"/>
          <w:szCs w:val="22"/>
          <w:lang w:eastAsia="en-US"/>
        </w:rPr>
        <w:t>vulnerable workers</w:t>
      </w:r>
      <w:r w:rsidR="004E5402">
        <w:rPr>
          <w:rFonts w:ascii="Calibri" w:eastAsia="Calibri" w:hAnsi="Calibri" w:cs="Calibri"/>
          <w:sz w:val="24"/>
          <w:szCs w:val="22"/>
          <w:lang w:eastAsia="en-US"/>
        </w:rPr>
        <w:t xml:space="preserve"> </w:t>
      </w:r>
      <w:r w:rsidR="00A00CAB">
        <w:rPr>
          <w:rFonts w:ascii="Calibri" w:eastAsia="Calibri" w:hAnsi="Calibri" w:cs="Calibri"/>
          <w:sz w:val="24"/>
          <w:szCs w:val="22"/>
          <w:lang w:eastAsia="en-US"/>
        </w:rPr>
        <w:t>is detrimental to the functioning of Australian workplaces. It</w:t>
      </w:r>
      <w:r w:rsidR="00B315D9">
        <w:rPr>
          <w:rFonts w:ascii="Calibri" w:eastAsia="Calibri" w:hAnsi="Calibri" w:cs="Calibri"/>
          <w:sz w:val="24"/>
          <w:szCs w:val="22"/>
          <w:lang w:eastAsia="en-US"/>
        </w:rPr>
        <w:t xml:space="preserve"> can</w:t>
      </w:r>
      <w:r w:rsidR="00A00CAB">
        <w:rPr>
          <w:rFonts w:ascii="Calibri" w:eastAsia="Calibri" w:hAnsi="Calibri" w:cs="Calibri"/>
          <w:sz w:val="24"/>
          <w:szCs w:val="22"/>
          <w:lang w:eastAsia="en-US"/>
        </w:rPr>
        <w:t xml:space="preserve"> </w:t>
      </w:r>
      <w:r w:rsidR="00B40796">
        <w:rPr>
          <w:rFonts w:ascii="Calibri" w:eastAsia="Calibri" w:hAnsi="Calibri" w:cs="Calibri"/>
          <w:sz w:val="24"/>
          <w:szCs w:val="22"/>
          <w:lang w:eastAsia="en-US"/>
        </w:rPr>
        <w:t>impact job opportunities for workers and creates an uneven playing field for</w:t>
      </w:r>
      <w:r w:rsidR="00A53E51">
        <w:rPr>
          <w:rFonts w:ascii="Calibri" w:eastAsia="Calibri" w:hAnsi="Calibri" w:cs="Calibri"/>
          <w:sz w:val="24"/>
          <w:szCs w:val="22"/>
          <w:lang w:eastAsia="en-US"/>
        </w:rPr>
        <w:t xml:space="preserve"> employers</w:t>
      </w:r>
      <w:r w:rsidR="00C04FF8">
        <w:rPr>
          <w:rFonts w:ascii="Calibri" w:eastAsia="Calibri" w:hAnsi="Calibri" w:cs="Calibri"/>
          <w:sz w:val="24"/>
          <w:szCs w:val="22"/>
          <w:lang w:eastAsia="en-US"/>
        </w:rPr>
        <w:t xml:space="preserve"> that are trying to do the right thing</w:t>
      </w:r>
      <w:r w:rsidR="00B40796">
        <w:rPr>
          <w:rFonts w:ascii="Calibri" w:eastAsia="Calibri" w:hAnsi="Calibri" w:cs="Calibri"/>
          <w:sz w:val="24"/>
          <w:szCs w:val="22"/>
          <w:lang w:eastAsia="en-US"/>
        </w:rPr>
        <w:t xml:space="preserve">. </w:t>
      </w:r>
    </w:p>
    <w:p w14:paraId="7A829401" w14:textId="1384B86D" w:rsidR="00A127C7" w:rsidRDefault="00A127C7" w:rsidP="00097DE3">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E</w:t>
      </w:r>
      <w:r w:rsidRPr="00562F74">
        <w:rPr>
          <w:rFonts w:ascii="Calibri" w:eastAsia="Calibri" w:hAnsi="Calibri" w:cs="Calibri"/>
          <w:sz w:val="24"/>
          <w:szCs w:val="22"/>
          <w:lang w:eastAsia="en-US"/>
        </w:rPr>
        <w:t>mployees can be vulnerable to exploitation due to a range of characteristics, including age, disability, ethnic or cultural background and language barriers</w:t>
      </w:r>
      <w:r w:rsidR="00B315D9">
        <w:rPr>
          <w:rFonts w:ascii="Calibri" w:eastAsia="Calibri" w:hAnsi="Calibri" w:cs="Calibri"/>
          <w:sz w:val="24"/>
          <w:szCs w:val="22"/>
          <w:lang w:eastAsia="en-US"/>
        </w:rPr>
        <w:t>, which make them less likely to seek assistance from regulators.</w:t>
      </w:r>
    </w:p>
    <w:p w14:paraId="67187E78" w14:textId="6CB9AFDD" w:rsidR="002337EE" w:rsidRDefault="00B315D9" w:rsidP="00097DE3">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Helping vulnerable workers therefore presents challenges but is at the </w:t>
      </w:r>
      <w:r w:rsidR="00AF0F08">
        <w:rPr>
          <w:rFonts w:ascii="Calibri" w:eastAsia="Calibri" w:hAnsi="Calibri" w:cs="Calibri"/>
          <w:sz w:val="24"/>
          <w:szCs w:val="22"/>
          <w:lang w:eastAsia="en-US"/>
        </w:rPr>
        <w:t xml:space="preserve">heart of our role as </w:t>
      </w:r>
      <w:r w:rsidR="0026521D">
        <w:rPr>
          <w:rFonts w:ascii="Calibri" w:eastAsia="Calibri" w:hAnsi="Calibri" w:cs="Calibri"/>
          <w:sz w:val="24"/>
          <w:szCs w:val="22"/>
          <w:lang w:eastAsia="en-US"/>
        </w:rPr>
        <w:t>Australia’s workplace</w:t>
      </w:r>
      <w:r w:rsidR="00AF0F08">
        <w:rPr>
          <w:rFonts w:ascii="Calibri" w:eastAsia="Calibri" w:hAnsi="Calibri" w:cs="Calibri"/>
          <w:sz w:val="24"/>
          <w:szCs w:val="22"/>
          <w:lang w:eastAsia="en-US"/>
        </w:rPr>
        <w:t xml:space="preserve"> regulato</w:t>
      </w:r>
      <w:r>
        <w:rPr>
          <w:rFonts w:ascii="Calibri" w:eastAsia="Calibri" w:hAnsi="Calibri" w:cs="Calibri"/>
          <w:sz w:val="24"/>
          <w:szCs w:val="22"/>
          <w:lang w:eastAsia="en-US"/>
        </w:rPr>
        <w:t>r, so</w:t>
      </w:r>
      <w:r w:rsidR="003D0F76">
        <w:rPr>
          <w:rFonts w:ascii="Calibri" w:eastAsia="Calibri" w:hAnsi="Calibri" w:cs="Calibri"/>
          <w:sz w:val="24"/>
          <w:szCs w:val="22"/>
          <w:lang w:eastAsia="en-US"/>
        </w:rPr>
        <w:t xml:space="preserve"> </w:t>
      </w:r>
      <w:r w:rsidR="00A127C7">
        <w:rPr>
          <w:rFonts w:ascii="Calibri" w:eastAsia="Calibri" w:hAnsi="Calibri" w:cs="Calibri"/>
          <w:sz w:val="24"/>
          <w:szCs w:val="22"/>
          <w:lang w:eastAsia="en-US"/>
        </w:rPr>
        <w:t>I’m very happy to be talking to you today about</w:t>
      </w:r>
      <w:r w:rsidR="003D0F76">
        <w:rPr>
          <w:rFonts w:ascii="Calibri" w:eastAsia="Calibri" w:hAnsi="Calibri" w:cs="Calibri"/>
          <w:sz w:val="24"/>
          <w:szCs w:val="22"/>
          <w:lang w:eastAsia="en-US"/>
        </w:rPr>
        <w:t xml:space="preserve"> how we </w:t>
      </w:r>
      <w:r w:rsidR="007B0617">
        <w:rPr>
          <w:rFonts w:ascii="Calibri" w:eastAsia="Calibri" w:hAnsi="Calibri" w:cs="Calibri"/>
          <w:sz w:val="24"/>
          <w:szCs w:val="22"/>
          <w:lang w:eastAsia="en-US"/>
        </w:rPr>
        <w:t xml:space="preserve">address </w:t>
      </w:r>
      <w:r>
        <w:rPr>
          <w:rFonts w:ascii="Calibri" w:eastAsia="Calibri" w:hAnsi="Calibri" w:cs="Calibri"/>
          <w:sz w:val="24"/>
          <w:szCs w:val="22"/>
          <w:lang w:eastAsia="en-US"/>
        </w:rPr>
        <w:t>exploitation and support vulnerable workers</w:t>
      </w:r>
      <w:r w:rsidR="007B0617">
        <w:rPr>
          <w:rFonts w:ascii="Calibri" w:eastAsia="Calibri" w:hAnsi="Calibri" w:cs="Calibri"/>
          <w:sz w:val="24"/>
          <w:szCs w:val="22"/>
          <w:lang w:eastAsia="en-US"/>
        </w:rPr>
        <w:t>.</w:t>
      </w:r>
    </w:p>
    <w:p w14:paraId="5CA0B037" w14:textId="77777777" w:rsidR="00284DC8" w:rsidRDefault="00284DC8" w:rsidP="00D10CFC">
      <w:pPr>
        <w:spacing w:after="240" w:line="360" w:lineRule="auto"/>
        <w:rPr>
          <w:rFonts w:ascii="Calibri" w:hAnsi="Calibri" w:cs="Calibri"/>
          <w:b/>
          <w:bCs/>
          <w:color w:val="1B365D"/>
          <w:sz w:val="28"/>
          <w:szCs w:val="22"/>
        </w:rPr>
      </w:pPr>
    </w:p>
    <w:p w14:paraId="7F658BDB" w14:textId="1B952412" w:rsidR="00D10CFC" w:rsidRPr="00D10CFC" w:rsidRDefault="00C91D4F" w:rsidP="00657666">
      <w:pPr>
        <w:pStyle w:val="Heading2"/>
      </w:pPr>
      <w:r w:rsidRPr="00757887">
        <w:t>Overview of the FWO</w:t>
      </w:r>
    </w:p>
    <w:p w14:paraId="12469B5C" w14:textId="77777777" w:rsidR="00284DC8" w:rsidRPr="00284DC8" w:rsidRDefault="00663C09" w:rsidP="00284DC8">
      <w:pPr>
        <w:pStyle w:val="ListParagraph"/>
        <w:numPr>
          <w:ilvl w:val="0"/>
          <w:numId w:val="14"/>
        </w:numPr>
        <w:spacing w:after="240" w:line="360" w:lineRule="auto"/>
        <w:rPr>
          <w:rFonts w:cstheme="minorHAnsi"/>
          <w:sz w:val="24"/>
        </w:rPr>
      </w:pPr>
      <w:r w:rsidRPr="00284DC8">
        <w:rPr>
          <w:rFonts w:eastAsia="Calibri"/>
          <w:sz w:val="24"/>
          <w:lang w:eastAsia="en-US"/>
        </w:rPr>
        <w:lastRenderedPageBreak/>
        <w:t xml:space="preserve">As many of you would be aware, the </w:t>
      </w:r>
      <w:r w:rsidR="00757887" w:rsidRPr="00284DC8">
        <w:rPr>
          <w:rFonts w:eastAsia="Calibri"/>
          <w:sz w:val="24"/>
          <w:lang w:eastAsia="en-US"/>
        </w:rPr>
        <w:t>FWO</w:t>
      </w:r>
      <w:r w:rsidRPr="00284DC8">
        <w:rPr>
          <w:rFonts w:eastAsia="Calibri"/>
          <w:sz w:val="24"/>
          <w:lang w:eastAsia="en-US"/>
        </w:rPr>
        <w:t xml:space="preserve"> is an independent statutory agency established to regulate the national workplace relations system. </w:t>
      </w:r>
    </w:p>
    <w:p w14:paraId="0942C4E6" w14:textId="34B1887B" w:rsidR="00F8771C" w:rsidRPr="00284DC8" w:rsidRDefault="004D2FA8" w:rsidP="00284DC8">
      <w:pPr>
        <w:pStyle w:val="ListParagraph"/>
        <w:numPr>
          <w:ilvl w:val="0"/>
          <w:numId w:val="14"/>
        </w:numPr>
        <w:spacing w:after="240" w:line="360" w:lineRule="auto"/>
        <w:rPr>
          <w:rFonts w:cstheme="minorHAnsi"/>
          <w:sz w:val="24"/>
        </w:rPr>
      </w:pPr>
      <w:r w:rsidRPr="00284DC8">
        <w:rPr>
          <w:sz w:val="24"/>
        </w:rPr>
        <w:t>We provide an extensive range of information, advice and education</w:t>
      </w:r>
      <w:r w:rsidRPr="00284DC8">
        <w:rPr>
          <w:rFonts w:cstheme="minorHAnsi"/>
          <w:sz w:val="24"/>
        </w:rPr>
        <w:t xml:space="preserve"> to workers, employers and their advisers on their minimum workplace rights and responsibilities</w:t>
      </w:r>
      <w:r w:rsidR="0040672B" w:rsidRPr="00284DC8">
        <w:rPr>
          <w:rFonts w:cstheme="minorHAnsi"/>
          <w:sz w:val="24"/>
        </w:rPr>
        <w:t xml:space="preserve"> through</w:t>
      </w:r>
      <w:r w:rsidR="00D568E6">
        <w:rPr>
          <w:rFonts w:cstheme="minorHAnsi"/>
          <w:sz w:val="24"/>
        </w:rPr>
        <w:t>:</w:t>
      </w:r>
      <w:r w:rsidR="005740A4" w:rsidRPr="00284DC8">
        <w:rPr>
          <w:rFonts w:cstheme="minorHAnsi"/>
          <w:sz w:val="24"/>
        </w:rPr>
        <w:t xml:space="preserve"> </w:t>
      </w:r>
    </w:p>
    <w:p w14:paraId="462B992B" w14:textId="3D02460B" w:rsidR="00F8771C" w:rsidRDefault="0040672B" w:rsidP="00F8771C">
      <w:pPr>
        <w:pStyle w:val="ListParagraph"/>
        <w:numPr>
          <w:ilvl w:val="1"/>
          <w:numId w:val="14"/>
        </w:numPr>
        <w:spacing w:after="240" w:line="360" w:lineRule="auto"/>
        <w:rPr>
          <w:rFonts w:cstheme="minorHAnsi"/>
          <w:sz w:val="24"/>
        </w:rPr>
      </w:pPr>
      <w:r>
        <w:rPr>
          <w:rFonts w:cstheme="minorHAnsi"/>
          <w:sz w:val="24"/>
        </w:rPr>
        <w:t xml:space="preserve">a call centre </w:t>
      </w:r>
      <w:r w:rsidR="00C5764E" w:rsidRPr="0034726C">
        <w:rPr>
          <w:rFonts w:cstheme="minorHAnsi"/>
          <w:sz w:val="24"/>
        </w:rPr>
        <w:t xml:space="preserve">for enquiries; </w:t>
      </w:r>
    </w:p>
    <w:p w14:paraId="3B22BB2E" w14:textId="590DC11F" w:rsidR="00F8771C" w:rsidRDefault="00C5764E" w:rsidP="00F8771C">
      <w:pPr>
        <w:pStyle w:val="ListParagraph"/>
        <w:numPr>
          <w:ilvl w:val="1"/>
          <w:numId w:val="14"/>
        </w:numPr>
        <w:spacing w:after="240" w:line="360" w:lineRule="auto"/>
        <w:rPr>
          <w:rFonts w:cstheme="minorHAnsi"/>
          <w:sz w:val="24"/>
        </w:rPr>
      </w:pPr>
      <w:r w:rsidRPr="0034726C">
        <w:rPr>
          <w:rFonts w:cstheme="minorHAnsi"/>
          <w:sz w:val="24"/>
        </w:rPr>
        <w:t>information, tools and resources on our website</w:t>
      </w:r>
      <w:r w:rsidR="00B315D9">
        <w:rPr>
          <w:rFonts w:cstheme="minorHAnsi"/>
          <w:sz w:val="24"/>
        </w:rPr>
        <w:t>, including a pay calculator;</w:t>
      </w:r>
    </w:p>
    <w:p w14:paraId="77824422" w14:textId="603C8204" w:rsidR="00F8771C" w:rsidRDefault="0040672B" w:rsidP="00F8771C">
      <w:pPr>
        <w:pStyle w:val="ListParagraph"/>
        <w:numPr>
          <w:ilvl w:val="1"/>
          <w:numId w:val="14"/>
        </w:numPr>
        <w:spacing w:after="240" w:line="360" w:lineRule="auto"/>
        <w:rPr>
          <w:rFonts w:cstheme="minorHAnsi"/>
          <w:sz w:val="24"/>
        </w:rPr>
      </w:pPr>
      <w:r>
        <w:rPr>
          <w:rFonts w:cstheme="minorHAnsi"/>
          <w:sz w:val="24"/>
        </w:rPr>
        <w:t xml:space="preserve">an </w:t>
      </w:r>
      <w:r w:rsidR="00C5764E" w:rsidRPr="0034726C">
        <w:rPr>
          <w:rFonts w:cstheme="minorHAnsi"/>
          <w:sz w:val="24"/>
        </w:rPr>
        <w:t xml:space="preserve">online My </w:t>
      </w:r>
      <w:r w:rsidR="0036309D">
        <w:rPr>
          <w:rFonts w:cstheme="minorHAnsi"/>
          <w:sz w:val="24"/>
        </w:rPr>
        <w:t>a</w:t>
      </w:r>
      <w:r w:rsidR="00C5764E" w:rsidRPr="0034726C">
        <w:rPr>
          <w:rFonts w:cstheme="minorHAnsi"/>
          <w:sz w:val="24"/>
        </w:rPr>
        <w:t xml:space="preserve">ccount portal; </w:t>
      </w:r>
    </w:p>
    <w:p w14:paraId="5B1F9398" w14:textId="416121F9" w:rsidR="00F8771C" w:rsidRDefault="00C5764E" w:rsidP="00F8771C">
      <w:pPr>
        <w:pStyle w:val="ListParagraph"/>
        <w:numPr>
          <w:ilvl w:val="1"/>
          <w:numId w:val="14"/>
        </w:numPr>
        <w:spacing w:after="240" w:line="360" w:lineRule="auto"/>
        <w:rPr>
          <w:rFonts w:cstheme="minorHAnsi"/>
          <w:sz w:val="24"/>
        </w:rPr>
      </w:pPr>
      <w:r w:rsidRPr="0034726C">
        <w:rPr>
          <w:rFonts w:cstheme="minorHAnsi"/>
          <w:sz w:val="24"/>
        </w:rPr>
        <w:t xml:space="preserve">a </w:t>
      </w:r>
      <w:r w:rsidR="0040672B">
        <w:rPr>
          <w:rFonts w:cstheme="minorHAnsi"/>
          <w:sz w:val="24"/>
        </w:rPr>
        <w:t xml:space="preserve">dedicated </w:t>
      </w:r>
      <w:r w:rsidRPr="0034726C">
        <w:rPr>
          <w:rFonts w:cstheme="minorHAnsi"/>
          <w:sz w:val="24"/>
        </w:rPr>
        <w:t xml:space="preserve">Employer Advisory Service for small business; </w:t>
      </w:r>
      <w:r w:rsidR="00B315D9">
        <w:rPr>
          <w:rFonts w:cstheme="minorHAnsi"/>
          <w:sz w:val="24"/>
        </w:rPr>
        <w:t>and</w:t>
      </w:r>
    </w:p>
    <w:p w14:paraId="25C94BBB" w14:textId="59658DB9" w:rsidR="00F8771C" w:rsidRPr="00B315D9" w:rsidRDefault="0040672B" w:rsidP="00B315D9">
      <w:pPr>
        <w:pStyle w:val="ListParagraph"/>
        <w:numPr>
          <w:ilvl w:val="1"/>
          <w:numId w:val="14"/>
        </w:numPr>
        <w:spacing w:after="240" w:line="360" w:lineRule="auto"/>
        <w:rPr>
          <w:rFonts w:cstheme="minorHAnsi"/>
          <w:sz w:val="24"/>
        </w:rPr>
      </w:pPr>
      <w:r>
        <w:rPr>
          <w:rFonts w:cstheme="minorHAnsi"/>
          <w:sz w:val="24"/>
        </w:rPr>
        <w:t xml:space="preserve">an </w:t>
      </w:r>
      <w:r w:rsidR="009171A6" w:rsidRPr="0034726C">
        <w:rPr>
          <w:rFonts w:cstheme="minorHAnsi"/>
          <w:sz w:val="24"/>
        </w:rPr>
        <w:t>A</w:t>
      </w:r>
      <w:r w:rsidR="00C5764E" w:rsidRPr="0034726C">
        <w:rPr>
          <w:rFonts w:cstheme="minorHAnsi"/>
          <w:sz w:val="24"/>
        </w:rPr>
        <w:t>nonymous Reporting Tool to report workplace issues</w:t>
      </w:r>
      <w:r w:rsidR="00B315D9">
        <w:rPr>
          <w:rFonts w:cstheme="minorHAnsi"/>
          <w:sz w:val="24"/>
        </w:rPr>
        <w:t>.</w:t>
      </w:r>
    </w:p>
    <w:p w14:paraId="10683F28" w14:textId="10A10770" w:rsidR="00A127C7" w:rsidRDefault="00A127C7" w:rsidP="004D2FA8">
      <w:pPr>
        <w:pStyle w:val="ListParagraph"/>
        <w:numPr>
          <w:ilvl w:val="0"/>
          <w:numId w:val="14"/>
        </w:numPr>
        <w:spacing w:after="240" w:line="360" w:lineRule="auto"/>
        <w:rPr>
          <w:rFonts w:cstheme="minorHAnsi"/>
          <w:sz w:val="24"/>
        </w:rPr>
      </w:pPr>
      <w:r>
        <w:rPr>
          <w:rFonts w:cstheme="minorHAnsi"/>
          <w:sz w:val="24"/>
        </w:rPr>
        <w:t xml:space="preserve">Many of these can be accessed in languages other than English and are offered in accessible formats. </w:t>
      </w:r>
    </w:p>
    <w:p w14:paraId="79228C9D" w14:textId="5E1926F9" w:rsidR="00A127C7" w:rsidRPr="006914DB" w:rsidRDefault="00A127C7" w:rsidP="00A127C7">
      <w:pPr>
        <w:pStyle w:val="ListParagraph"/>
        <w:numPr>
          <w:ilvl w:val="0"/>
          <w:numId w:val="14"/>
        </w:numPr>
        <w:spacing w:after="240" w:line="360" w:lineRule="auto"/>
        <w:rPr>
          <w:rFonts w:cstheme="minorHAnsi"/>
          <w:sz w:val="24"/>
        </w:rPr>
      </w:pPr>
      <w:r>
        <w:rPr>
          <w:rFonts w:cstheme="minorHAnsi"/>
          <w:sz w:val="24"/>
        </w:rPr>
        <w:t>In 2020-21 w</w:t>
      </w:r>
      <w:r w:rsidRPr="006914DB">
        <w:rPr>
          <w:rFonts w:cstheme="minorHAnsi"/>
          <w:sz w:val="24"/>
        </w:rPr>
        <w:t xml:space="preserve">e recorded over 21.3 million visits to our website </w:t>
      </w:r>
      <w:r>
        <w:rPr>
          <w:rFonts w:cstheme="minorHAnsi"/>
          <w:sz w:val="24"/>
        </w:rPr>
        <w:t xml:space="preserve">and </w:t>
      </w:r>
      <w:r w:rsidRPr="006914DB">
        <w:rPr>
          <w:rFonts w:cstheme="minorHAnsi"/>
          <w:sz w:val="24"/>
        </w:rPr>
        <w:t>answered over 420,000 enquiries through our</w:t>
      </w:r>
      <w:r>
        <w:rPr>
          <w:rFonts w:cstheme="minorHAnsi"/>
          <w:sz w:val="24"/>
        </w:rPr>
        <w:t xml:space="preserve"> call centre</w:t>
      </w:r>
      <w:r w:rsidRPr="006914DB">
        <w:rPr>
          <w:rFonts w:cstheme="minorHAnsi"/>
          <w:sz w:val="24"/>
        </w:rPr>
        <w:t>, web enquiry service and social media accounts.</w:t>
      </w:r>
    </w:p>
    <w:p w14:paraId="2D6772F7" w14:textId="0C54B10B" w:rsidR="008841BC" w:rsidRDefault="008841BC" w:rsidP="004D2FA8">
      <w:pPr>
        <w:pStyle w:val="ListParagraph"/>
        <w:numPr>
          <w:ilvl w:val="0"/>
          <w:numId w:val="14"/>
        </w:numPr>
        <w:spacing w:after="240" w:line="360" w:lineRule="auto"/>
        <w:rPr>
          <w:rFonts w:cstheme="minorHAnsi"/>
          <w:sz w:val="24"/>
        </w:rPr>
      </w:pPr>
      <w:r>
        <w:rPr>
          <w:rFonts w:cstheme="minorHAnsi"/>
          <w:sz w:val="24"/>
        </w:rPr>
        <w:t xml:space="preserve">The FWO also undertakes </w:t>
      </w:r>
      <w:r w:rsidR="00F30AFE">
        <w:rPr>
          <w:rFonts w:cstheme="minorHAnsi"/>
          <w:sz w:val="24"/>
        </w:rPr>
        <w:t xml:space="preserve">investigations and inquiries into </w:t>
      </w:r>
      <w:r w:rsidR="00B315D9">
        <w:rPr>
          <w:rFonts w:cstheme="minorHAnsi"/>
          <w:sz w:val="24"/>
        </w:rPr>
        <w:t>suspected</w:t>
      </w:r>
      <w:r w:rsidR="00F30AFE">
        <w:rPr>
          <w:rFonts w:cstheme="minorHAnsi"/>
          <w:sz w:val="24"/>
        </w:rPr>
        <w:t xml:space="preserve"> breaches of the Fair Work Act</w:t>
      </w:r>
      <w:r w:rsidR="00F8771C">
        <w:rPr>
          <w:rFonts w:cstheme="minorHAnsi"/>
          <w:sz w:val="24"/>
        </w:rPr>
        <w:t xml:space="preserve"> and</w:t>
      </w:r>
      <w:r w:rsidR="00F30AFE">
        <w:rPr>
          <w:rFonts w:cstheme="minorHAnsi"/>
          <w:sz w:val="24"/>
        </w:rPr>
        <w:t xml:space="preserve"> fair work instruments</w:t>
      </w:r>
      <w:r w:rsidR="0040672B">
        <w:rPr>
          <w:rFonts w:cstheme="minorHAnsi"/>
          <w:sz w:val="24"/>
        </w:rPr>
        <w:t xml:space="preserve">, and </w:t>
      </w:r>
      <w:r w:rsidR="00A76E5D">
        <w:rPr>
          <w:rFonts w:cstheme="minorHAnsi"/>
          <w:sz w:val="24"/>
        </w:rPr>
        <w:t xml:space="preserve">where necessary, </w:t>
      </w:r>
      <w:r w:rsidR="0040672B">
        <w:rPr>
          <w:rFonts w:cstheme="minorHAnsi"/>
          <w:sz w:val="24"/>
        </w:rPr>
        <w:t>we take enforcement action</w:t>
      </w:r>
      <w:r w:rsidR="00F8771C">
        <w:rPr>
          <w:rFonts w:cstheme="minorHAnsi"/>
          <w:sz w:val="24"/>
        </w:rPr>
        <w:t>.</w:t>
      </w:r>
      <w:r w:rsidR="00F30AFE">
        <w:rPr>
          <w:rFonts w:cstheme="minorHAnsi"/>
          <w:sz w:val="24"/>
        </w:rPr>
        <w:t xml:space="preserve"> </w:t>
      </w:r>
      <w:r w:rsidR="00B315D9">
        <w:rPr>
          <w:rFonts w:cstheme="minorHAnsi"/>
          <w:sz w:val="24"/>
        </w:rPr>
        <w:t xml:space="preserve">How we undertake this work is set out in our public Compliance and Enforcement Policy. </w:t>
      </w:r>
    </w:p>
    <w:p w14:paraId="69D9E4C9" w14:textId="5E6FB5C8" w:rsidR="00DE30C2" w:rsidRPr="00284DC8" w:rsidRDefault="00F131AC" w:rsidP="00284DC8">
      <w:pPr>
        <w:pStyle w:val="ListParagraph"/>
        <w:numPr>
          <w:ilvl w:val="0"/>
          <w:numId w:val="14"/>
        </w:numPr>
        <w:spacing w:after="240" w:line="360" w:lineRule="auto"/>
        <w:rPr>
          <w:rFonts w:cstheme="minorHAnsi"/>
          <w:sz w:val="24"/>
        </w:rPr>
      </w:pPr>
      <w:r w:rsidRPr="00284DC8">
        <w:rPr>
          <w:rFonts w:eastAsia="Calibri"/>
          <w:sz w:val="24"/>
          <w:lang w:eastAsia="en-US"/>
        </w:rPr>
        <w:t xml:space="preserve">We are a relatively small regulator with a large remit, </w:t>
      </w:r>
      <w:r w:rsidR="00B315D9">
        <w:rPr>
          <w:rFonts w:eastAsia="Calibri"/>
          <w:sz w:val="24"/>
          <w:lang w:eastAsia="en-US"/>
        </w:rPr>
        <w:t xml:space="preserve">so to deploy our resources </w:t>
      </w:r>
      <w:r w:rsidR="00BC552C">
        <w:rPr>
          <w:rFonts w:eastAsia="Calibri"/>
          <w:sz w:val="24"/>
          <w:lang w:eastAsia="en-US"/>
        </w:rPr>
        <w:t xml:space="preserve">and use our enforcement tools </w:t>
      </w:r>
      <w:r w:rsidR="00B315D9">
        <w:rPr>
          <w:rFonts w:eastAsia="Calibri"/>
          <w:sz w:val="24"/>
          <w:lang w:eastAsia="en-US"/>
        </w:rPr>
        <w:t xml:space="preserve">efficiently, </w:t>
      </w:r>
      <w:r w:rsidR="00B315D9" w:rsidRPr="00284DC8">
        <w:rPr>
          <w:rFonts w:cstheme="minorHAnsi"/>
          <w:sz w:val="24"/>
        </w:rPr>
        <w:t xml:space="preserve">we use quality intelligence, such as anonymous reports, to identify sectors and geographical locations at high risk of non-compliance, </w:t>
      </w:r>
      <w:r w:rsidR="00B315D9">
        <w:rPr>
          <w:rFonts w:cstheme="minorHAnsi"/>
          <w:sz w:val="24"/>
        </w:rPr>
        <w:t>including where there are</w:t>
      </w:r>
      <w:r w:rsidR="00B315D9" w:rsidRPr="00284DC8">
        <w:rPr>
          <w:rFonts w:cstheme="minorHAnsi"/>
          <w:sz w:val="24"/>
        </w:rPr>
        <w:t xml:space="preserve"> large numbers of vulnerable workers</w:t>
      </w:r>
      <w:r w:rsidR="00DE30C2" w:rsidRPr="00284DC8">
        <w:rPr>
          <w:rFonts w:cstheme="minorHAnsi"/>
          <w:sz w:val="24"/>
        </w:rPr>
        <w:t xml:space="preserve">. </w:t>
      </w:r>
    </w:p>
    <w:p w14:paraId="45B5C881" w14:textId="66D66FDC" w:rsidR="00DE30C2" w:rsidRPr="00B315D9" w:rsidRDefault="00DE30C2" w:rsidP="00B315D9">
      <w:pPr>
        <w:pStyle w:val="ListParagraph"/>
        <w:numPr>
          <w:ilvl w:val="0"/>
          <w:numId w:val="14"/>
        </w:numPr>
        <w:spacing w:after="240" w:line="360" w:lineRule="auto"/>
        <w:rPr>
          <w:rFonts w:cstheme="minorHAnsi"/>
          <w:sz w:val="24"/>
        </w:rPr>
      </w:pPr>
      <w:r w:rsidRPr="00DE30C2">
        <w:rPr>
          <w:rFonts w:cstheme="minorHAnsi"/>
          <w:sz w:val="24"/>
        </w:rPr>
        <w:t xml:space="preserve">This </w:t>
      </w:r>
      <w:r w:rsidR="00B315D9">
        <w:rPr>
          <w:rFonts w:cstheme="minorHAnsi"/>
          <w:sz w:val="24"/>
        </w:rPr>
        <w:t>means we target problem areas rather than</w:t>
      </w:r>
      <w:r w:rsidRPr="00DE30C2">
        <w:rPr>
          <w:rFonts w:cstheme="minorHAnsi"/>
          <w:sz w:val="24"/>
        </w:rPr>
        <w:t xml:space="preserve"> undertak</w:t>
      </w:r>
      <w:r w:rsidR="00B315D9">
        <w:rPr>
          <w:rFonts w:cstheme="minorHAnsi"/>
          <w:sz w:val="24"/>
        </w:rPr>
        <w:t>e</w:t>
      </w:r>
      <w:r w:rsidRPr="00DE30C2">
        <w:rPr>
          <w:rFonts w:cstheme="minorHAnsi"/>
          <w:sz w:val="24"/>
        </w:rPr>
        <w:t xml:space="preserve"> random audits. In 2020-21, 80% of </w:t>
      </w:r>
      <w:r w:rsidR="00B315D9">
        <w:rPr>
          <w:rFonts w:cstheme="minorHAnsi"/>
          <w:sz w:val="24"/>
        </w:rPr>
        <w:t xml:space="preserve">the </w:t>
      </w:r>
      <w:r w:rsidRPr="00DE30C2">
        <w:rPr>
          <w:rFonts w:cstheme="minorHAnsi"/>
          <w:sz w:val="24"/>
        </w:rPr>
        <w:t xml:space="preserve">businesses </w:t>
      </w:r>
      <w:r w:rsidR="00B315D9">
        <w:rPr>
          <w:rFonts w:cstheme="minorHAnsi"/>
          <w:sz w:val="24"/>
        </w:rPr>
        <w:t>we audited turned out to</w:t>
      </w:r>
      <w:r w:rsidRPr="00DE30C2">
        <w:rPr>
          <w:rFonts w:cstheme="minorHAnsi"/>
          <w:sz w:val="24"/>
        </w:rPr>
        <w:t xml:space="preserve"> be non-compliant. </w:t>
      </w:r>
      <w:r w:rsidRPr="00B315D9">
        <w:rPr>
          <w:rFonts w:cstheme="minorHAnsi"/>
          <w:sz w:val="24"/>
        </w:rPr>
        <w:t xml:space="preserve">While 80% </w:t>
      </w:r>
      <w:r w:rsidR="00B315D9">
        <w:rPr>
          <w:rFonts w:cstheme="minorHAnsi"/>
          <w:sz w:val="24"/>
        </w:rPr>
        <w:t>may seem</w:t>
      </w:r>
      <w:r w:rsidRPr="00B315D9">
        <w:rPr>
          <w:rFonts w:cstheme="minorHAnsi"/>
          <w:sz w:val="24"/>
        </w:rPr>
        <w:t xml:space="preserve"> high, it’s not unexpected </w:t>
      </w:r>
      <w:r w:rsidR="00B315D9">
        <w:rPr>
          <w:rFonts w:cstheme="minorHAnsi"/>
          <w:sz w:val="24"/>
        </w:rPr>
        <w:t>and affords us the opportunity to</w:t>
      </w:r>
      <w:r w:rsidR="00DE531D" w:rsidRPr="00B315D9">
        <w:rPr>
          <w:rFonts w:cstheme="minorHAnsi"/>
          <w:sz w:val="24"/>
        </w:rPr>
        <w:t xml:space="preserve"> </w:t>
      </w:r>
      <w:r w:rsidR="00992AA4" w:rsidRPr="00B315D9">
        <w:rPr>
          <w:rFonts w:cstheme="minorHAnsi"/>
          <w:sz w:val="24"/>
        </w:rPr>
        <w:t>assist workers who are being underpaid</w:t>
      </w:r>
      <w:r w:rsidR="00912A95">
        <w:rPr>
          <w:rFonts w:cstheme="minorHAnsi"/>
          <w:sz w:val="24"/>
        </w:rPr>
        <w:t xml:space="preserve">, </w:t>
      </w:r>
      <w:r w:rsidRPr="00B315D9">
        <w:rPr>
          <w:rFonts w:cstheme="minorHAnsi"/>
          <w:sz w:val="24"/>
        </w:rPr>
        <w:lastRenderedPageBreak/>
        <w:t xml:space="preserve">educate </w:t>
      </w:r>
      <w:r w:rsidR="009C66D4" w:rsidRPr="00B315D9">
        <w:rPr>
          <w:rFonts w:cstheme="minorHAnsi"/>
          <w:sz w:val="24"/>
        </w:rPr>
        <w:t xml:space="preserve">the </w:t>
      </w:r>
      <w:r w:rsidRPr="00B315D9">
        <w:rPr>
          <w:rFonts w:cstheme="minorHAnsi"/>
          <w:sz w:val="24"/>
        </w:rPr>
        <w:t>business</w:t>
      </w:r>
      <w:r w:rsidR="00D568E6">
        <w:rPr>
          <w:rFonts w:cstheme="minorHAnsi"/>
          <w:sz w:val="24"/>
        </w:rPr>
        <w:t>es</w:t>
      </w:r>
      <w:r w:rsidRPr="00B315D9">
        <w:rPr>
          <w:rFonts w:cstheme="minorHAnsi"/>
          <w:sz w:val="24"/>
        </w:rPr>
        <w:t xml:space="preserve"> that </w:t>
      </w:r>
      <w:r w:rsidR="00992AA4" w:rsidRPr="00B315D9">
        <w:rPr>
          <w:rFonts w:cstheme="minorHAnsi"/>
          <w:sz w:val="24"/>
        </w:rPr>
        <w:t xml:space="preserve">most </w:t>
      </w:r>
      <w:r w:rsidRPr="00B315D9">
        <w:rPr>
          <w:rFonts w:cstheme="minorHAnsi"/>
          <w:sz w:val="24"/>
        </w:rPr>
        <w:t>need our help</w:t>
      </w:r>
      <w:r w:rsidR="00912A95">
        <w:rPr>
          <w:rFonts w:cstheme="minorHAnsi"/>
          <w:sz w:val="24"/>
        </w:rPr>
        <w:t xml:space="preserve"> and utilise compliance and enforcement tools where they are required</w:t>
      </w:r>
      <w:r w:rsidRPr="00B315D9">
        <w:rPr>
          <w:rFonts w:cstheme="minorHAnsi"/>
          <w:sz w:val="24"/>
        </w:rPr>
        <w:t>.</w:t>
      </w:r>
    </w:p>
    <w:p w14:paraId="62E3CBE4" w14:textId="131511EC" w:rsidR="00853923" w:rsidRDefault="004D2FA8" w:rsidP="00F131AC">
      <w:pPr>
        <w:pStyle w:val="ListParagraph"/>
        <w:numPr>
          <w:ilvl w:val="0"/>
          <w:numId w:val="14"/>
        </w:numPr>
        <w:spacing w:after="240" w:line="360" w:lineRule="auto"/>
        <w:rPr>
          <w:rFonts w:cstheme="minorHAnsi"/>
          <w:sz w:val="24"/>
        </w:rPr>
      </w:pPr>
      <w:r w:rsidRPr="00062BCF">
        <w:rPr>
          <w:rFonts w:cstheme="minorHAnsi"/>
          <w:sz w:val="24"/>
        </w:rPr>
        <w:t>In the 20</w:t>
      </w:r>
      <w:r w:rsidR="00757887">
        <w:rPr>
          <w:rFonts w:cstheme="minorHAnsi"/>
          <w:sz w:val="24"/>
        </w:rPr>
        <w:t>20</w:t>
      </w:r>
      <w:r w:rsidRPr="00062BCF">
        <w:rPr>
          <w:rFonts w:cstheme="minorHAnsi"/>
          <w:sz w:val="24"/>
        </w:rPr>
        <w:t>-21 financial year we recovered over $148</w:t>
      </w:r>
      <w:r>
        <w:rPr>
          <w:rFonts w:cstheme="minorHAnsi"/>
          <w:sz w:val="24"/>
        </w:rPr>
        <w:t xml:space="preserve"> </w:t>
      </w:r>
      <w:r w:rsidRPr="00062BCF">
        <w:rPr>
          <w:rFonts w:cstheme="minorHAnsi"/>
          <w:sz w:val="24"/>
        </w:rPr>
        <w:t>million for over 69,700 employees –</w:t>
      </w:r>
      <w:r w:rsidR="00C51531">
        <w:rPr>
          <w:rFonts w:cstheme="minorHAnsi"/>
          <w:sz w:val="24"/>
        </w:rPr>
        <w:t xml:space="preserve"> </w:t>
      </w:r>
      <w:r w:rsidRPr="00062BCF">
        <w:rPr>
          <w:rFonts w:cstheme="minorHAnsi"/>
          <w:sz w:val="24"/>
        </w:rPr>
        <w:t>20</w:t>
      </w:r>
      <w:r w:rsidR="00BC552C">
        <w:rPr>
          <w:rFonts w:cstheme="minorHAnsi"/>
          <w:sz w:val="24"/>
        </w:rPr>
        <w:t> </w:t>
      </w:r>
      <w:r w:rsidR="00663C09">
        <w:rPr>
          <w:rFonts w:cstheme="minorHAnsi"/>
          <w:sz w:val="24"/>
        </w:rPr>
        <w:t>per cent</w:t>
      </w:r>
      <w:r w:rsidRPr="00062BCF">
        <w:rPr>
          <w:rFonts w:cstheme="minorHAnsi"/>
          <w:sz w:val="24"/>
        </w:rPr>
        <w:t xml:space="preserve"> </w:t>
      </w:r>
      <w:r w:rsidR="00C51531">
        <w:rPr>
          <w:rFonts w:cstheme="minorHAnsi"/>
          <w:sz w:val="24"/>
        </w:rPr>
        <w:t>more than</w:t>
      </w:r>
      <w:r w:rsidRPr="00062BCF">
        <w:rPr>
          <w:rFonts w:cstheme="minorHAnsi"/>
          <w:sz w:val="24"/>
        </w:rPr>
        <w:t xml:space="preserve"> our record recoveries in 2019-20</w:t>
      </w:r>
      <w:r w:rsidR="00D81395">
        <w:rPr>
          <w:rFonts w:cstheme="minorHAnsi"/>
          <w:sz w:val="24"/>
        </w:rPr>
        <w:t xml:space="preserve">, </w:t>
      </w:r>
      <w:r w:rsidR="00D81395" w:rsidRPr="00D81395">
        <w:rPr>
          <w:rFonts w:cstheme="minorHAnsi"/>
          <w:sz w:val="24"/>
        </w:rPr>
        <w:t xml:space="preserve">and nearly </w:t>
      </w:r>
      <w:r w:rsidR="00D81395">
        <w:rPr>
          <w:rFonts w:cstheme="minorHAnsi"/>
          <w:sz w:val="24"/>
        </w:rPr>
        <w:t>five</w:t>
      </w:r>
      <w:r w:rsidR="00D81395" w:rsidRPr="00D81395">
        <w:rPr>
          <w:rFonts w:cstheme="minorHAnsi"/>
          <w:sz w:val="24"/>
        </w:rPr>
        <w:t xml:space="preserve"> times </w:t>
      </w:r>
      <w:r w:rsidR="00CE0DB1">
        <w:rPr>
          <w:rFonts w:cstheme="minorHAnsi"/>
          <w:sz w:val="24"/>
        </w:rPr>
        <w:t>those</w:t>
      </w:r>
      <w:r w:rsidR="00D81395" w:rsidRPr="00D81395">
        <w:rPr>
          <w:rFonts w:cstheme="minorHAnsi"/>
          <w:sz w:val="24"/>
        </w:rPr>
        <w:t xml:space="preserve"> achieved in 2017–18</w:t>
      </w:r>
      <w:r w:rsidRPr="00062BCF">
        <w:rPr>
          <w:rFonts w:cstheme="minorHAnsi"/>
          <w:sz w:val="24"/>
        </w:rPr>
        <w:t xml:space="preserve">. </w:t>
      </w:r>
      <w:r w:rsidR="0040672B">
        <w:rPr>
          <w:rFonts w:cstheme="minorHAnsi"/>
          <w:sz w:val="24"/>
        </w:rPr>
        <w:t xml:space="preserve">  </w:t>
      </w:r>
    </w:p>
    <w:p w14:paraId="5E54EC57" w14:textId="0885F679" w:rsidR="00331C9A" w:rsidRPr="00853923" w:rsidRDefault="00DE30C2" w:rsidP="00284DC8">
      <w:pPr>
        <w:pStyle w:val="ListParagraph"/>
        <w:numPr>
          <w:ilvl w:val="0"/>
          <w:numId w:val="14"/>
        </w:numPr>
        <w:spacing w:before="240" w:after="240" w:line="360" w:lineRule="auto"/>
        <w:rPr>
          <w:rFonts w:eastAsia="Calibri"/>
          <w:sz w:val="24"/>
          <w:lang w:eastAsia="en-US"/>
        </w:rPr>
      </w:pPr>
      <w:r w:rsidRPr="00853923">
        <w:rPr>
          <w:rFonts w:cstheme="minorHAnsi"/>
          <w:sz w:val="24"/>
        </w:rPr>
        <w:t xml:space="preserve">In addition to better targeting, </w:t>
      </w:r>
      <w:r w:rsidR="00B70C14">
        <w:rPr>
          <w:rFonts w:cstheme="minorHAnsi"/>
          <w:sz w:val="24"/>
        </w:rPr>
        <w:t>w</w:t>
      </w:r>
      <w:r w:rsidR="00FD7670" w:rsidRPr="00FD7670">
        <w:rPr>
          <w:rFonts w:cstheme="minorHAnsi"/>
          <w:sz w:val="24"/>
        </w:rPr>
        <w:t xml:space="preserve">e </w:t>
      </w:r>
      <w:r w:rsidR="00744BF1">
        <w:rPr>
          <w:rFonts w:cstheme="minorHAnsi"/>
          <w:sz w:val="24"/>
        </w:rPr>
        <w:t xml:space="preserve">continue to </w:t>
      </w:r>
      <w:r w:rsidR="00FD7670" w:rsidRPr="00FD7670">
        <w:rPr>
          <w:rFonts w:cstheme="minorHAnsi"/>
          <w:sz w:val="24"/>
        </w:rPr>
        <w:t xml:space="preserve">consider how we can make the biggest impact with the resources and enforcement tools we have. We </w:t>
      </w:r>
      <w:r w:rsidR="00744BF1">
        <w:rPr>
          <w:rFonts w:cstheme="minorHAnsi"/>
          <w:sz w:val="24"/>
        </w:rPr>
        <w:t xml:space="preserve">recently </w:t>
      </w:r>
      <w:r w:rsidR="00FD7670" w:rsidRPr="00FD7670">
        <w:rPr>
          <w:rFonts w:cstheme="minorHAnsi"/>
          <w:sz w:val="24"/>
        </w:rPr>
        <w:t>determined that increasing our use of compliance notices helps us to meet this responsibility – it is the most efficient and effective way of enforcing the law and getting more money back in the hands of workers. These are now the primary enforcement tool used to respond to underpayment matters.</w:t>
      </w:r>
    </w:p>
    <w:p w14:paraId="37533659" w14:textId="11271374" w:rsidR="00757887" w:rsidRPr="00B315D9" w:rsidRDefault="00757887" w:rsidP="00B315D9">
      <w:pPr>
        <w:numPr>
          <w:ilvl w:val="0"/>
          <w:numId w:val="14"/>
        </w:numPr>
        <w:spacing w:before="240" w:after="240" w:line="360" w:lineRule="auto"/>
        <w:jc w:val="both"/>
        <w:rPr>
          <w:rFonts w:ascii="Calibri" w:eastAsia="Calibri" w:hAnsi="Calibri" w:cs="Calibri"/>
          <w:sz w:val="24"/>
          <w:szCs w:val="22"/>
          <w:lang w:eastAsia="en-US"/>
        </w:rPr>
      </w:pPr>
      <w:r w:rsidRPr="00B315D9">
        <w:rPr>
          <w:rFonts w:ascii="Calibri" w:eastAsia="Calibri" w:hAnsi="Calibri" w:cs="Calibri"/>
          <w:sz w:val="24"/>
          <w:szCs w:val="22"/>
          <w:lang w:eastAsia="en-US"/>
        </w:rPr>
        <w:t>In 2020–21, we issued 2,025 Compliance Notices and recovered more than $16.5 million in unpaid wages</w:t>
      </w:r>
      <w:r w:rsidR="000C1275" w:rsidRPr="00B315D9">
        <w:rPr>
          <w:rFonts w:ascii="Calibri" w:eastAsia="Calibri" w:hAnsi="Calibri" w:cs="Calibri"/>
          <w:sz w:val="24"/>
          <w:szCs w:val="22"/>
          <w:lang w:eastAsia="en-US"/>
        </w:rPr>
        <w:t xml:space="preserve"> using this tool</w:t>
      </w:r>
      <w:r w:rsidR="00E07694" w:rsidRPr="00B315D9">
        <w:rPr>
          <w:rFonts w:ascii="Calibri" w:eastAsia="Calibri" w:hAnsi="Calibri" w:cs="Calibri"/>
          <w:sz w:val="24"/>
          <w:szCs w:val="22"/>
          <w:lang w:eastAsia="en-US"/>
        </w:rPr>
        <w:t>. To illustrate th</w:t>
      </w:r>
      <w:r w:rsidR="00C42976" w:rsidRPr="00B315D9">
        <w:rPr>
          <w:rFonts w:ascii="Calibri" w:eastAsia="Calibri" w:hAnsi="Calibri" w:cs="Calibri"/>
          <w:sz w:val="24"/>
          <w:szCs w:val="22"/>
          <w:lang w:eastAsia="en-US"/>
        </w:rPr>
        <w:t>e</w:t>
      </w:r>
      <w:r w:rsidR="0041587E" w:rsidRPr="00B315D9">
        <w:rPr>
          <w:rFonts w:ascii="Calibri" w:eastAsia="Calibri" w:hAnsi="Calibri" w:cs="Calibri"/>
          <w:sz w:val="24"/>
          <w:szCs w:val="22"/>
          <w:lang w:eastAsia="en-US"/>
        </w:rPr>
        <w:t xml:space="preserve"> impact of this</w:t>
      </w:r>
      <w:r w:rsidR="00E07694" w:rsidRPr="00B315D9">
        <w:rPr>
          <w:rFonts w:ascii="Calibri" w:eastAsia="Calibri" w:hAnsi="Calibri" w:cs="Calibri"/>
          <w:sz w:val="24"/>
          <w:szCs w:val="22"/>
          <w:lang w:eastAsia="en-US"/>
        </w:rPr>
        <w:t xml:space="preserve"> change, in 2017-18 we issued </w:t>
      </w:r>
      <w:r w:rsidRPr="00B315D9">
        <w:rPr>
          <w:rFonts w:ascii="Calibri" w:eastAsia="Calibri" w:hAnsi="Calibri" w:cs="Calibri"/>
          <w:sz w:val="24"/>
          <w:szCs w:val="22"/>
          <w:lang w:eastAsia="en-US"/>
        </w:rPr>
        <w:t>220 Compliance Notices and</w:t>
      </w:r>
      <w:r w:rsidR="00E07694" w:rsidRPr="00B315D9">
        <w:rPr>
          <w:rFonts w:ascii="Calibri" w:eastAsia="Calibri" w:hAnsi="Calibri" w:cs="Calibri"/>
          <w:sz w:val="24"/>
          <w:szCs w:val="22"/>
          <w:lang w:eastAsia="en-US"/>
        </w:rPr>
        <w:t xml:space="preserve"> recovered</w:t>
      </w:r>
      <w:r w:rsidRPr="00B315D9">
        <w:rPr>
          <w:rFonts w:ascii="Calibri" w:eastAsia="Calibri" w:hAnsi="Calibri" w:cs="Calibri"/>
          <w:sz w:val="24"/>
          <w:szCs w:val="22"/>
          <w:lang w:eastAsia="en-US"/>
        </w:rPr>
        <w:t xml:space="preserve"> $95</w:t>
      </w:r>
      <w:r w:rsidR="00AF45A8" w:rsidRPr="00B315D9">
        <w:rPr>
          <w:rFonts w:ascii="Calibri" w:eastAsia="Calibri" w:hAnsi="Calibri" w:cs="Calibri"/>
          <w:sz w:val="24"/>
          <w:szCs w:val="22"/>
          <w:lang w:eastAsia="en-US"/>
        </w:rPr>
        <w:t>0</w:t>
      </w:r>
      <w:r w:rsidR="00E07694" w:rsidRPr="00B315D9">
        <w:rPr>
          <w:rFonts w:ascii="Calibri" w:eastAsia="Calibri" w:hAnsi="Calibri" w:cs="Calibri"/>
          <w:sz w:val="24"/>
          <w:szCs w:val="22"/>
          <w:lang w:eastAsia="en-US"/>
        </w:rPr>
        <w:t>,000</w:t>
      </w:r>
      <w:r w:rsidRPr="00B315D9">
        <w:rPr>
          <w:rFonts w:ascii="Calibri" w:eastAsia="Calibri" w:hAnsi="Calibri" w:cs="Calibri"/>
          <w:sz w:val="24"/>
          <w:szCs w:val="22"/>
          <w:lang w:eastAsia="en-US"/>
        </w:rPr>
        <w:t>.</w:t>
      </w:r>
    </w:p>
    <w:p w14:paraId="1B1B359D" w14:textId="337C5891" w:rsidR="00DE30C2" w:rsidRPr="00DE30C2" w:rsidRDefault="0067202F" w:rsidP="00DE30C2">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Compliance Notices give</w:t>
      </w:r>
      <w:r w:rsidR="004A6F51" w:rsidRPr="002D575C">
        <w:rPr>
          <w:rFonts w:ascii="Calibri" w:eastAsia="Calibri" w:hAnsi="Calibri" w:cs="Calibri"/>
          <w:sz w:val="24"/>
          <w:szCs w:val="22"/>
          <w:lang w:eastAsia="en-US"/>
        </w:rPr>
        <w:t xml:space="preserve"> businesses a chance to make things right with their affected employees without receiving an additional penalty. </w:t>
      </w:r>
      <w:r w:rsidR="000C1275">
        <w:rPr>
          <w:rFonts w:ascii="Calibri" w:eastAsia="Calibri" w:hAnsi="Calibri" w:cs="Calibri"/>
          <w:sz w:val="24"/>
          <w:szCs w:val="22"/>
          <w:lang w:eastAsia="en-US"/>
        </w:rPr>
        <w:t xml:space="preserve">If an employer complies, </w:t>
      </w:r>
      <w:r w:rsidR="009C7D6C">
        <w:rPr>
          <w:rFonts w:ascii="Calibri" w:eastAsia="Calibri" w:hAnsi="Calibri" w:cs="Calibri"/>
          <w:sz w:val="24"/>
          <w:szCs w:val="22"/>
          <w:lang w:eastAsia="en-US"/>
        </w:rPr>
        <w:t xml:space="preserve">there is no longer a breach and </w:t>
      </w:r>
      <w:r w:rsidR="000C1275">
        <w:rPr>
          <w:rFonts w:ascii="Calibri" w:eastAsia="Calibri" w:hAnsi="Calibri" w:cs="Calibri"/>
          <w:sz w:val="24"/>
          <w:szCs w:val="22"/>
          <w:lang w:eastAsia="en-US"/>
        </w:rPr>
        <w:t xml:space="preserve">we cannot take further enforcement action with respect to those allegations. </w:t>
      </w:r>
      <w:r w:rsidR="004A6F51" w:rsidRPr="002D575C">
        <w:rPr>
          <w:rFonts w:ascii="Calibri" w:eastAsia="Calibri" w:hAnsi="Calibri" w:cs="Calibri"/>
          <w:sz w:val="24"/>
          <w:szCs w:val="22"/>
          <w:lang w:eastAsia="en-US"/>
        </w:rPr>
        <w:t xml:space="preserve">However, </w:t>
      </w:r>
      <w:r w:rsidR="000C1275">
        <w:rPr>
          <w:rFonts w:ascii="Calibri" w:eastAsia="Calibri" w:hAnsi="Calibri" w:cs="Calibri"/>
          <w:sz w:val="24"/>
          <w:szCs w:val="22"/>
          <w:lang w:eastAsia="en-US"/>
        </w:rPr>
        <w:t xml:space="preserve">where employers </w:t>
      </w:r>
      <w:r w:rsidR="00284DC8">
        <w:rPr>
          <w:rFonts w:ascii="Calibri" w:eastAsia="Calibri" w:hAnsi="Calibri" w:cs="Calibri"/>
          <w:sz w:val="24"/>
          <w:szCs w:val="22"/>
          <w:lang w:eastAsia="en-US"/>
        </w:rPr>
        <w:t>don’t</w:t>
      </w:r>
      <w:r w:rsidR="000C1275">
        <w:rPr>
          <w:rFonts w:ascii="Calibri" w:eastAsia="Calibri" w:hAnsi="Calibri" w:cs="Calibri"/>
          <w:sz w:val="24"/>
          <w:szCs w:val="22"/>
          <w:lang w:eastAsia="en-US"/>
        </w:rPr>
        <w:t xml:space="preserve"> comply or </w:t>
      </w:r>
      <w:r w:rsidR="00912A95">
        <w:rPr>
          <w:rFonts w:ascii="Calibri" w:eastAsia="Calibri" w:hAnsi="Calibri" w:cs="Calibri"/>
          <w:sz w:val="24"/>
          <w:szCs w:val="22"/>
          <w:lang w:eastAsia="en-US"/>
        </w:rPr>
        <w:t xml:space="preserve">choose to </w:t>
      </w:r>
      <w:r w:rsidR="000C1275">
        <w:rPr>
          <w:rFonts w:ascii="Calibri" w:eastAsia="Calibri" w:hAnsi="Calibri" w:cs="Calibri"/>
          <w:sz w:val="24"/>
          <w:szCs w:val="22"/>
          <w:lang w:eastAsia="en-US"/>
        </w:rPr>
        <w:t xml:space="preserve">ignore us, </w:t>
      </w:r>
      <w:r w:rsidR="00A7030D">
        <w:rPr>
          <w:rFonts w:ascii="Calibri" w:eastAsia="Calibri" w:hAnsi="Calibri" w:cs="Calibri"/>
          <w:sz w:val="24"/>
          <w:szCs w:val="22"/>
          <w:lang w:eastAsia="en-US"/>
        </w:rPr>
        <w:t xml:space="preserve">we have taken them to </w:t>
      </w:r>
      <w:r w:rsidR="00897884">
        <w:rPr>
          <w:rFonts w:ascii="Calibri" w:eastAsia="Calibri" w:hAnsi="Calibri" w:cs="Calibri"/>
          <w:sz w:val="24"/>
          <w:szCs w:val="22"/>
          <w:lang w:eastAsia="en-US"/>
        </w:rPr>
        <w:t>court</w:t>
      </w:r>
      <w:r w:rsidR="0097649A">
        <w:rPr>
          <w:rFonts w:ascii="Calibri" w:eastAsia="Calibri" w:hAnsi="Calibri" w:cs="Calibri"/>
          <w:sz w:val="24"/>
          <w:szCs w:val="22"/>
          <w:lang w:eastAsia="en-US"/>
        </w:rPr>
        <w:t xml:space="preserve"> </w:t>
      </w:r>
      <w:r w:rsidR="00A7030D">
        <w:rPr>
          <w:rFonts w:ascii="Calibri" w:eastAsia="Calibri" w:hAnsi="Calibri" w:cs="Calibri"/>
          <w:sz w:val="24"/>
          <w:szCs w:val="22"/>
          <w:lang w:eastAsia="en-US"/>
        </w:rPr>
        <w:t xml:space="preserve">and sought </w:t>
      </w:r>
      <w:r w:rsidR="00284DC8">
        <w:rPr>
          <w:rFonts w:ascii="Calibri" w:eastAsia="Calibri" w:hAnsi="Calibri" w:cs="Calibri"/>
          <w:sz w:val="24"/>
          <w:szCs w:val="22"/>
          <w:lang w:eastAsia="en-US"/>
        </w:rPr>
        <w:t xml:space="preserve">penalties as well as </w:t>
      </w:r>
      <w:r w:rsidR="00A7030D">
        <w:rPr>
          <w:rFonts w:ascii="Calibri" w:eastAsia="Calibri" w:hAnsi="Calibri" w:cs="Calibri"/>
          <w:sz w:val="24"/>
          <w:szCs w:val="22"/>
          <w:lang w:eastAsia="en-US"/>
        </w:rPr>
        <w:t>repayment of monies owed to workers</w:t>
      </w:r>
      <w:r w:rsidR="009C7D6C">
        <w:rPr>
          <w:rFonts w:ascii="Calibri" w:eastAsia="Calibri" w:hAnsi="Calibri" w:cs="Calibri"/>
          <w:sz w:val="24"/>
          <w:szCs w:val="22"/>
          <w:lang w:eastAsia="en-US"/>
        </w:rPr>
        <w:t xml:space="preserve"> and penalties</w:t>
      </w:r>
      <w:r w:rsidR="00A7030D">
        <w:rPr>
          <w:rFonts w:ascii="Calibri" w:eastAsia="Calibri" w:hAnsi="Calibri" w:cs="Calibri"/>
          <w:sz w:val="24"/>
          <w:szCs w:val="22"/>
          <w:lang w:eastAsia="en-US"/>
        </w:rPr>
        <w:t>.</w:t>
      </w:r>
      <w:r w:rsidR="004A6F51" w:rsidRPr="002D575C">
        <w:rPr>
          <w:rFonts w:ascii="Calibri" w:eastAsia="Calibri" w:hAnsi="Calibri" w:cs="Calibri"/>
          <w:sz w:val="24"/>
          <w:szCs w:val="22"/>
          <w:lang w:eastAsia="en-US"/>
        </w:rPr>
        <w:t xml:space="preserve">  </w:t>
      </w:r>
    </w:p>
    <w:p w14:paraId="27679E4E" w14:textId="56CC14EE" w:rsidR="00BB0E9F" w:rsidRPr="007F09B2" w:rsidRDefault="00B315D9" w:rsidP="007F09B2">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Investigating underpayments and issuing compliance notices in response to complaints is a significant part of our reactive work, however we also undertake proactive work which is largely discretionary and targeted toward addressing issues in our agency priority areas.</w:t>
      </w:r>
    </w:p>
    <w:p w14:paraId="53829880" w14:textId="322F2624" w:rsidR="00657666" w:rsidRDefault="00657666">
      <w:pPr>
        <w:spacing w:after="0" w:line="240" w:lineRule="auto"/>
        <w:rPr>
          <w:rFonts w:ascii="Calibri" w:hAnsi="Calibri" w:cs="Calibri"/>
          <w:b/>
          <w:bCs/>
          <w:color w:val="1B365D"/>
          <w:sz w:val="28"/>
          <w:szCs w:val="22"/>
        </w:rPr>
      </w:pPr>
      <w:r>
        <w:rPr>
          <w:rFonts w:ascii="Calibri" w:hAnsi="Calibri" w:cs="Calibri"/>
          <w:b/>
          <w:bCs/>
          <w:color w:val="1B365D"/>
          <w:sz w:val="28"/>
          <w:szCs w:val="22"/>
        </w:rPr>
        <w:br w:type="page"/>
      </w:r>
    </w:p>
    <w:p w14:paraId="55D6F683" w14:textId="77777777" w:rsidR="00744BF1" w:rsidRDefault="00744BF1" w:rsidP="00D10CFC">
      <w:pPr>
        <w:spacing w:before="240" w:after="240" w:line="360" w:lineRule="auto"/>
        <w:rPr>
          <w:rFonts w:ascii="Calibri" w:hAnsi="Calibri" w:cs="Calibri"/>
          <w:b/>
          <w:bCs/>
          <w:color w:val="1B365D"/>
          <w:sz w:val="28"/>
          <w:szCs w:val="22"/>
        </w:rPr>
      </w:pPr>
    </w:p>
    <w:p w14:paraId="013F6D7B" w14:textId="56068755" w:rsidR="00D10CFC" w:rsidRPr="004433CC" w:rsidRDefault="00803F26" w:rsidP="00657666">
      <w:pPr>
        <w:pStyle w:val="Heading2"/>
      </w:pPr>
      <w:r w:rsidRPr="004433CC">
        <w:t>Priorities</w:t>
      </w:r>
      <w:r w:rsidR="00B315D9" w:rsidRPr="004433CC">
        <w:t xml:space="preserve"> and Vulnerable Workers</w:t>
      </w:r>
    </w:p>
    <w:p w14:paraId="41EF852C" w14:textId="2B56DEB8" w:rsidR="00344370" w:rsidRPr="005D4EFA" w:rsidRDefault="00E5321E" w:rsidP="00344370">
      <w:pPr>
        <w:pStyle w:val="ListParagraph"/>
        <w:numPr>
          <w:ilvl w:val="0"/>
          <w:numId w:val="14"/>
        </w:numPr>
        <w:spacing w:after="240" w:line="360" w:lineRule="auto"/>
        <w:rPr>
          <w:rFonts w:cstheme="minorHAnsi"/>
          <w:sz w:val="24"/>
        </w:rPr>
      </w:pPr>
      <w:r w:rsidRPr="005D4EFA">
        <w:rPr>
          <w:rFonts w:cstheme="minorHAnsi"/>
          <w:sz w:val="24"/>
        </w:rPr>
        <w:t>Since 2019</w:t>
      </w:r>
      <w:r w:rsidR="009610A7" w:rsidRPr="005D4EFA">
        <w:rPr>
          <w:rFonts w:cstheme="minorHAnsi"/>
          <w:sz w:val="24"/>
        </w:rPr>
        <w:t xml:space="preserve">, the </w:t>
      </w:r>
      <w:r w:rsidR="004F36E2" w:rsidRPr="005D4EFA">
        <w:rPr>
          <w:rFonts w:cstheme="minorHAnsi"/>
          <w:sz w:val="24"/>
        </w:rPr>
        <w:t>FWO</w:t>
      </w:r>
      <w:r w:rsidR="009610A7" w:rsidRPr="005D4EFA">
        <w:rPr>
          <w:rFonts w:cstheme="minorHAnsi"/>
          <w:sz w:val="24"/>
        </w:rPr>
        <w:t xml:space="preserve"> </w:t>
      </w:r>
      <w:r w:rsidR="009171A6" w:rsidRPr="005D4EFA">
        <w:rPr>
          <w:rFonts w:cstheme="minorHAnsi"/>
          <w:sz w:val="24"/>
        </w:rPr>
        <w:t xml:space="preserve">has </w:t>
      </w:r>
      <w:r w:rsidR="00A7030D" w:rsidRPr="005D4EFA">
        <w:rPr>
          <w:rFonts w:cstheme="minorHAnsi"/>
          <w:sz w:val="24"/>
        </w:rPr>
        <w:t xml:space="preserve">announced </w:t>
      </w:r>
      <w:r w:rsidR="009610A7" w:rsidRPr="005D4EFA">
        <w:rPr>
          <w:rFonts w:cstheme="minorHAnsi"/>
          <w:sz w:val="24"/>
        </w:rPr>
        <w:t>annual priorities</w:t>
      </w:r>
      <w:r w:rsidRPr="005D4EFA">
        <w:rPr>
          <w:rFonts w:cstheme="minorHAnsi"/>
          <w:sz w:val="24"/>
        </w:rPr>
        <w:t xml:space="preserve">, specifying the industries, </w:t>
      </w:r>
      <w:proofErr w:type="gramStart"/>
      <w:r w:rsidRPr="005D4EFA">
        <w:rPr>
          <w:rFonts w:cstheme="minorHAnsi"/>
          <w:sz w:val="24"/>
        </w:rPr>
        <w:t>cohorts</w:t>
      </w:r>
      <w:proofErr w:type="gramEnd"/>
      <w:r w:rsidRPr="005D4EFA">
        <w:rPr>
          <w:rFonts w:cstheme="minorHAnsi"/>
          <w:sz w:val="24"/>
        </w:rPr>
        <w:t xml:space="preserve"> and issues that </w:t>
      </w:r>
      <w:r w:rsidR="00473FBD">
        <w:rPr>
          <w:rFonts w:cstheme="minorHAnsi"/>
          <w:sz w:val="24"/>
        </w:rPr>
        <w:t>it</w:t>
      </w:r>
      <w:r w:rsidRPr="005D4EFA">
        <w:rPr>
          <w:rFonts w:cstheme="minorHAnsi"/>
          <w:sz w:val="24"/>
        </w:rPr>
        <w:t xml:space="preserve"> will focus on</w:t>
      </w:r>
      <w:r w:rsidR="00A7030D" w:rsidRPr="005D4EFA">
        <w:rPr>
          <w:rFonts w:cstheme="minorHAnsi"/>
          <w:sz w:val="24"/>
        </w:rPr>
        <w:t xml:space="preserve"> in its </w:t>
      </w:r>
      <w:r w:rsidR="0036309D">
        <w:rPr>
          <w:rFonts w:cstheme="minorHAnsi"/>
          <w:sz w:val="24"/>
        </w:rPr>
        <w:t xml:space="preserve">discretionary </w:t>
      </w:r>
      <w:r w:rsidR="00A7030D" w:rsidRPr="005D4EFA">
        <w:rPr>
          <w:rFonts w:cstheme="minorHAnsi"/>
          <w:sz w:val="24"/>
        </w:rPr>
        <w:t>education, compliance and enforcement activities</w:t>
      </w:r>
      <w:r w:rsidR="004F36E2" w:rsidRPr="005D4EFA">
        <w:rPr>
          <w:rFonts w:cstheme="minorHAnsi"/>
          <w:sz w:val="24"/>
        </w:rPr>
        <w:t>.</w:t>
      </w:r>
    </w:p>
    <w:p w14:paraId="598A0E29" w14:textId="1C9297A5" w:rsidR="00F8134F" w:rsidRPr="005D4EFA" w:rsidRDefault="00F8134F">
      <w:pPr>
        <w:pStyle w:val="ListParagraph"/>
        <w:numPr>
          <w:ilvl w:val="0"/>
          <w:numId w:val="14"/>
        </w:numPr>
        <w:spacing w:after="240" w:line="360" w:lineRule="auto"/>
        <w:rPr>
          <w:rFonts w:cstheme="minorHAnsi"/>
          <w:sz w:val="24"/>
        </w:rPr>
      </w:pPr>
      <w:r w:rsidRPr="005D4EFA">
        <w:rPr>
          <w:rFonts w:cstheme="minorHAnsi"/>
          <w:sz w:val="24"/>
        </w:rPr>
        <w:t>Our main priority i</w:t>
      </w:r>
      <w:r w:rsidR="00A7030D" w:rsidRPr="005D4EFA">
        <w:rPr>
          <w:rFonts w:cstheme="minorHAnsi"/>
          <w:sz w:val="24"/>
        </w:rPr>
        <w:t xml:space="preserve">n 2021-22 is </w:t>
      </w:r>
      <w:r w:rsidRPr="005D4EFA">
        <w:rPr>
          <w:rFonts w:cstheme="minorHAnsi"/>
          <w:sz w:val="24"/>
        </w:rPr>
        <w:t>to support workplaces as they recover from the impacts of COVID-19.</w:t>
      </w:r>
      <w:r w:rsidR="00240844" w:rsidRPr="005D4EFA">
        <w:rPr>
          <w:rFonts w:cstheme="minorHAnsi"/>
          <w:sz w:val="24"/>
        </w:rPr>
        <w:t xml:space="preserve"> </w:t>
      </w:r>
      <w:r w:rsidR="00DB74C8" w:rsidRPr="005D4EFA">
        <w:rPr>
          <w:rFonts w:cstheme="minorHAnsi"/>
          <w:sz w:val="24"/>
        </w:rPr>
        <w:t>O</w:t>
      </w:r>
      <w:r w:rsidR="00524CE0" w:rsidRPr="005D4EFA">
        <w:rPr>
          <w:rFonts w:cstheme="minorHAnsi"/>
          <w:sz w:val="24"/>
        </w:rPr>
        <w:t xml:space="preserve">ther priority areas are: </w:t>
      </w:r>
    </w:p>
    <w:p w14:paraId="1CDB1595" w14:textId="46150BEB" w:rsidR="00524CE0" w:rsidRPr="005D4EFA" w:rsidRDefault="004F36E2" w:rsidP="00524CE0">
      <w:pPr>
        <w:pStyle w:val="ListParagraph"/>
        <w:numPr>
          <w:ilvl w:val="1"/>
          <w:numId w:val="14"/>
        </w:numPr>
        <w:spacing w:after="240" w:line="360" w:lineRule="auto"/>
        <w:rPr>
          <w:rFonts w:cstheme="minorHAnsi"/>
          <w:sz w:val="24"/>
        </w:rPr>
      </w:pPr>
      <w:r w:rsidRPr="005D4EFA">
        <w:rPr>
          <w:rFonts w:cstheme="minorHAnsi"/>
          <w:sz w:val="24"/>
        </w:rPr>
        <w:t>u</w:t>
      </w:r>
      <w:r w:rsidR="00524CE0" w:rsidRPr="005D4EFA">
        <w:rPr>
          <w:rFonts w:cstheme="minorHAnsi"/>
          <w:sz w:val="24"/>
        </w:rPr>
        <w:t>nderpayments by large corporates</w:t>
      </w:r>
      <w:r w:rsidR="00E36D68" w:rsidRPr="005D4EFA">
        <w:rPr>
          <w:rFonts w:cstheme="minorHAnsi"/>
          <w:sz w:val="24"/>
        </w:rPr>
        <w:t xml:space="preserve">; </w:t>
      </w:r>
    </w:p>
    <w:p w14:paraId="1B667A03" w14:textId="6E4BBF9B" w:rsidR="00524CE0" w:rsidRPr="005D4EFA" w:rsidRDefault="004F36E2" w:rsidP="00524CE0">
      <w:pPr>
        <w:pStyle w:val="ListParagraph"/>
        <w:numPr>
          <w:ilvl w:val="1"/>
          <w:numId w:val="14"/>
        </w:numPr>
        <w:spacing w:after="240" w:line="360" w:lineRule="auto"/>
        <w:rPr>
          <w:rFonts w:cstheme="minorHAnsi"/>
          <w:sz w:val="24"/>
        </w:rPr>
      </w:pPr>
      <w:r w:rsidRPr="005D4EFA">
        <w:rPr>
          <w:rFonts w:cstheme="minorHAnsi"/>
          <w:sz w:val="24"/>
        </w:rPr>
        <w:t xml:space="preserve">fast </w:t>
      </w:r>
      <w:r w:rsidR="00524CE0" w:rsidRPr="005D4EFA">
        <w:rPr>
          <w:rFonts w:cstheme="minorHAnsi"/>
          <w:sz w:val="24"/>
        </w:rPr>
        <w:t>food, restaurants, and cafes</w:t>
      </w:r>
      <w:r w:rsidR="00A652E5" w:rsidRPr="005D4EFA">
        <w:rPr>
          <w:rFonts w:cstheme="minorHAnsi"/>
          <w:sz w:val="24"/>
        </w:rPr>
        <w:t>;</w:t>
      </w:r>
      <w:r w:rsidR="00E36D68" w:rsidRPr="005D4EFA">
        <w:rPr>
          <w:rFonts w:cstheme="minorHAnsi"/>
          <w:sz w:val="24"/>
        </w:rPr>
        <w:t xml:space="preserve"> </w:t>
      </w:r>
    </w:p>
    <w:p w14:paraId="2890BFE0" w14:textId="59688051" w:rsidR="00524CE0" w:rsidRPr="005D4EFA" w:rsidRDefault="004F36E2" w:rsidP="00524CE0">
      <w:pPr>
        <w:pStyle w:val="ListParagraph"/>
        <w:numPr>
          <w:ilvl w:val="1"/>
          <w:numId w:val="14"/>
        </w:numPr>
        <w:spacing w:after="240" w:line="360" w:lineRule="auto"/>
        <w:rPr>
          <w:rFonts w:cstheme="minorHAnsi"/>
          <w:sz w:val="24"/>
        </w:rPr>
      </w:pPr>
      <w:r w:rsidRPr="005D4EFA">
        <w:rPr>
          <w:rFonts w:cstheme="minorHAnsi"/>
          <w:sz w:val="24"/>
        </w:rPr>
        <w:t>horticulture</w:t>
      </w:r>
      <w:r w:rsidR="00E36D68" w:rsidRPr="005D4EFA">
        <w:rPr>
          <w:rFonts w:cstheme="minorHAnsi"/>
          <w:sz w:val="24"/>
        </w:rPr>
        <w:t xml:space="preserve">; </w:t>
      </w:r>
    </w:p>
    <w:p w14:paraId="06C22A9B" w14:textId="6D97ED68" w:rsidR="00524CE0" w:rsidRPr="005D4EFA" w:rsidRDefault="004F36E2" w:rsidP="00524CE0">
      <w:pPr>
        <w:pStyle w:val="ListParagraph"/>
        <w:numPr>
          <w:ilvl w:val="1"/>
          <w:numId w:val="14"/>
        </w:numPr>
        <w:spacing w:after="240" w:line="360" w:lineRule="auto"/>
        <w:rPr>
          <w:rFonts w:cstheme="minorHAnsi"/>
          <w:sz w:val="24"/>
        </w:rPr>
      </w:pPr>
      <w:r w:rsidRPr="005D4EFA">
        <w:rPr>
          <w:rFonts w:cstheme="minorHAnsi"/>
          <w:sz w:val="24"/>
        </w:rPr>
        <w:t xml:space="preserve">sham </w:t>
      </w:r>
      <w:r w:rsidR="00524CE0" w:rsidRPr="005D4EFA">
        <w:rPr>
          <w:rFonts w:cstheme="minorHAnsi"/>
          <w:sz w:val="24"/>
        </w:rPr>
        <w:t>contracting</w:t>
      </w:r>
      <w:r w:rsidR="00E36D68" w:rsidRPr="005D4EFA">
        <w:rPr>
          <w:rFonts w:cstheme="minorHAnsi"/>
          <w:sz w:val="24"/>
        </w:rPr>
        <w:t xml:space="preserve">; </w:t>
      </w:r>
    </w:p>
    <w:p w14:paraId="00659AA7" w14:textId="2A52E258" w:rsidR="00524CE0" w:rsidRDefault="004F36E2" w:rsidP="00524CE0">
      <w:pPr>
        <w:pStyle w:val="ListParagraph"/>
        <w:numPr>
          <w:ilvl w:val="1"/>
          <w:numId w:val="14"/>
        </w:numPr>
        <w:spacing w:after="240" w:line="360" w:lineRule="auto"/>
        <w:rPr>
          <w:rFonts w:cstheme="minorHAnsi"/>
          <w:sz w:val="24"/>
        </w:rPr>
      </w:pPr>
      <w:r w:rsidRPr="005D4EFA">
        <w:rPr>
          <w:rFonts w:cstheme="minorHAnsi"/>
          <w:sz w:val="24"/>
        </w:rPr>
        <w:t xml:space="preserve">franchising </w:t>
      </w:r>
      <w:r w:rsidR="00524CE0" w:rsidRPr="005D4EFA">
        <w:rPr>
          <w:rFonts w:cstheme="minorHAnsi"/>
          <w:sz w:val="24"/>
        </w:rPr>
        <w:t>arrangement</w:t>
      </w:r>
      <w:r w:rsidR="00A63BFF" w:rsidRPr="005D4EFA">
        <w:rPr>
          <w:rFonts w:cstheme="minorHAnsi"/>
          <w:sz w:val="24"/>
        </w:rPr>
        <w:t>s</w:t>
      </w:r>
      <w:r w:rsidR="00B315D9">
        <w:rPr>
          <w:rFonts w:cstheme="minorHAnsi"/>
          <w:sz w:val="24"/>
        </w:rPr>
        <w:t>; and</w:t>
      </w:r>
    </w:p>
    <w:p w14:paraId="48C215A5" w14:textId="38EFE034" w:rsidR="00B315D9" w:rsidRDefault="00D568E6" w:rsidP="00524CE0">
      <w:pPr>
        <w:pStyle w:val="ListParagraph"/>
        <w:numPr>
          <w:ilvl w:val="1"/>
          <w:numId w:val="14"/>
        </w:numPr>
        <w:spacing w:after="240" w:line="360" w:lineRule="auto"/>
        <w:rPr>
          <w:rFonts w:cstheme="minorHAnsi"/>
          <w:sz w:val="24"/>
        </w:rPr>
      </w:pPr>
      <w:r>
        <w:rPr>
          <w:rFonts w:cstheme="minorHAnsi"/>
          <w:sz w:val="24"/>
        </w:rPr>
        <w:t>c</w:t>
      </w:r>
      <w:r w:rsidR="00B315D9">
        <w:rPr>
          <w:rFonts w:cstheme="minorHAnsi"/>
          <w:sz w:val="24"/>
        </w:rPr>
        <w:t>ontract cleaning.</w:t>
      </w:r>
    </w:p>
    <w:p w14:paraId="75108EC6" w14:textId="2ABA8630" w:rsidR="00524CE0" w:rsidRPr="005D4EFA" w:rsidRDefault="00FB5818" w:rsidP="00524CE0">
      <w:pPr>
        <w:pStyle w:val="ListParagraph"/>
        <w:numPr>
          <w:ilvl w:val="0"/>
          <w:numId w:val="14"/>
        </w:numPr>
        <w:spacing w:after="240" w:line="360" w:lineRule="auto"/>
        <w:rPr>
          <w:rFonts w:cstheme="minorHAnsi"/>
          <w:sz w:val="24"/>
        </w:rPr>
      </w:pPr>
      <w:r>
        <w:rPr>
          <w:rFonts w:cstheme="minorHAnsi"/>
          <w:sz w:val="24"/>
        </w:rPr>
        <w:t xml:space="preserve">We also </w:t>
      </w:r>
      <w:r w:rsidR="00524CE0" w:rsidRPr="005D4EFA">
        <w:rPr>
          <w:rFonts w:cstheme="minorHAnsi"/>
          <w:sz w:val="24"/>
        </w:rPr>
        <w:t>continu</w:t>
      </w:r>
      <w:r>
        <w:rPr>
          <w:rFonts w:cstheme="minorHAnsi"/>
          <w:sz w:val="24"/>
        </w:rPr>
        <w:t>e</w:t>
      </w:r>
      <w:r w:rsidR="00524CE0" w:rsidRPr="005D4EFA">
        <w:rPr>
          <w:rFonts w:cstheme="minorHAnsi"/>
          <w:sz w:val="24"/>
        </w:rPr>
        <w:t xml:space="preserve"> to prioritise matters that: </w:t>
      </w:r>
    </w:p>
    <w:p w14:paraId="17EFE87A" w14:textId="1948D8E1" w:rsidR="001A6803" w:rsidRDefault="001A6803" w:rsidP="00524CE0">
      <w:pPr>
        <w:pStyle w:val="ListParagraph"/>
        <w:numPr>
          <w:ilvl w:val="1"/>
          <w:numId w:val="14"/>
        </w:numPr>
        <w:spacing w:after="240" w:line="360" w:lineRule="auto"/>
        <w:rPr>
          <w:rFonts w:cstheme="minorHAnsi"/>
          <w:sz w:val="24"/>
        </w:rPr>
      </w:pPr>
      <w:r>
        <w:rPr>
          <w:rFonts w:cstheme="minorHAnsi"/>
          <w:sz w:val="24"/>
        </w:rPr>
        <w:t>involve vulnerable workers;</w:t>
      </w:r>
    </w:p>
    <w:p w14:paraId="0CC6B76B" w14:textId="10EABA0B" w:rsidR="00524CE0" w:rsidRPr="005D4EFA" w:rsidRDefault="004F36E2" w:rsidP="00524CE0">
      <w:pPr>
        <w:pStyle w:val="ListParagraph"/>
        <w:numPr>
          <w:ilvl w:val="1"/>
          <w:numId w:val="14"/>
        </w:numPr>
        <w:spacing w:after="240" w:line="360" w:lineRule="auto"/>
        <w:rPr>
          <w:rFonts w:cstheme="minorHAnsi"/>
          <w:sz w:val="24"/>
        </w:rPr>
      </w:pPr>
      <w:r w:rsidRPr="005D4EFA">
        <w:rPr>
          <w:rFonts w:cstheme="minorHAnsi"/>
          <w:sz w:val="24"/>
        </w:rPr>
        <w:t>a</w:t>
      </w:r>
      <w:r w:rsidR="00524CE0" w:rsidRPr="005D4EFA">
        <w:rPr>
          <w:rFonts w:cstheme="minorHAnsi"/>
          <w:sz w:val="24"/>
        </w:rPr>
        <w:t>re of significant interest or scale</w:t>
      </w:r>
      <w:r w:rsidR="00E36D68" w:rsidRPr="005D4EFA">
        <w:rPr>
          <w:rFonts w:cstheme="minorHAnsi"/>
          <w:sz w:val="24"/>
        </w:rPr>
        <w:t xml:space="preserve">; </w:t>
      </w:r>
    </w:p>
    <w:p w14:paraId="6385B948" w14:textId="68A1A324" w:rsidR="00524CE0" w:rsidRPr="005D4EFA" w:rsidRDefault="004F36E2" w:rsidP="00524CE0">
      <w:pPr>
        <w:pStyle w:val="ListParagraph"/>
        <w:numPr>
          <w:ilvl w:val="1"/>
          <w:numId w:val="14"/>
        </w:numPr>
        <w:spacing w:after="240" w:line="360" w:lineRule="auto"/>
        <w:rPr>
          <w:rFonts w:cstheme="minorHAnsi"/>
          <w:sz w:val="24"/>
        </w:rPr>
      </w:pPr>
      <w:r w:rsidRPr="005D4EFA">
        <w:rPr>
          <w:rFonts w:cstheme="minorHAnsi"/>
          <w:sz w:val="24"/>
        </w:rPr>
        <w:t xml:space="preserve">demonstrate </w:t>
      </w:r>
      <w:r w:rsidR="00524CE0" w:rsidRPr="005D4EFA">
        <w:rPr>
          <w:rFonts w:cstheme="minorHAnsi"/>
          <w:sz w:val="24"/>
        </w:rPr>
        <w:t>a blatant disregard for the law</w:t>
      </w:r>
      <w:r w:rsidR="00E36D68" w:rsidRPr="005D4EFA">
        <w:rPr>
          <w:rFonts w:cstheme="minorHAnsi"/>
          <w:sz w:val="24"/>
        </w:rPr>
        <w:t>;</w:t>
      </w:r>
      <w:r w:rsidR="00524CE0" w:rsidRPr="005D4EFA">
        <w:rPr>
          <w:rFonts w:cstheme="minorHAnsi"/>
          <w:sz w:val="24"/>
        </w:rPr>
        <w:t xml:space="preserve"> and</w:t>
      </w:r>
    </w:p>
    <w:p w14:paraId="71677760" w14:textId="65790660" w:rsidR="00524CE0" w:rsidRPr="005D4EFA" w:rsidRDefault="004F36E2" w:rsidP="00950257">
      <w:pPr>
        <w:pStyle w:val="ListParagraph"/>
        <w:numPr>
          <w:ilvl w:val="1"/>
          <w:numId w:val="14"/>
        </w:numPr>
        <w:spacing w:after="240" w:line="360" w:lineRule="auto"/>
        <w:rPr>
          <w:rFonts w:cstheme="minorHAnsi"/>
          <w:sz w:val="24"/>
        </w:rPr>
      </w:pPr>
      <w:r w:rsidRPr="005D4EFA">
        <w:rPr>
          <w:rFonts w:cstheme="minorHAnsi"/>
          <w:sz w:val="24"/>
        </w:rPr>
        <w:t>c</w:t>
      </w:r>
      <w:r w:rsidR="00524CE0" w:rsidRPr="005D4EFA">
        <w:rPr>
          <w:rFonts w:cstheme="minorHAnsi"/>
          <w:sz w:val="24"/>
        </w:rPr>
        <w:t xml:space="preserve">an provide guidance </w:t>
      </w:r>
      <w:r w:rsidR="00D568E6">
        <w:rPr>
          <w:rFonts w:cstheme="minorHAnsi"/>
          <w:sz w:val="24"/>
        </w:rPr>
        <w:t xml:space="preserve">on </w:t>
      </w:r>
      <w:r w:rsidR="00524CE0" w:rsidRPr="005D4EFA">
        <w:rPr>
          <w:rFonts w:cstheme="minorHAnsi"/>
          <w:sz w:val="24"/>
        </w:rPr>
        <w:t xml:space="preserve">the interpretation of the law. </w:t>
      </w:r>
    </w:p>
    <w:p w14:paraId="5F722A29" w14:textId="52489F64" w:rsidR="00B315D9" w:rsidRPr="005D4EFA" w:rsidRDefault="00B315D9" w:rsidP="00B315D9">
      <w:pPr>
        <w:pStyle w:val="ListParagraph"/>
        <w:numPr>
          <w:ilvl w:val="0"/>
          <w:numId w:val="14"/>
        </w:numPr>
        <w:spacing w:after="240" w:line="360" w:lineRule="auto"/>
        <w:rPr>
          <w:rFonts w:cstheme="minorHAnsi"/>
          <w:sz w:val="24"/>
        </w:rPr>
      </w:pPr>
      <w:r w:rsidRPr="005D4EFA">
        <w:rPr>
          <w:rFonts w:cstheme="minorHAnsi"/>
          <w:sz w:val="24"/>
        </w:rPr>
        <w:t xml:space="preserve">Our priorities are based on </w:t>
      </w:r>
      <w:r>
        <w:rPr>
          <w:rFonts w:cstheme="minorHAnsi"/>
          <w:sz w:val="24"/>
        </w:rPr>
        <w:t xml:space="preserve">stakeholder </w:t>
      </w:r>
      <w:r w:rsidRPr="005D4EFA">
        <w:rPr>
          <w:rFonts w:cstheme="minorHAnsi"/>
          <w:sz w:val="24"/>
        </w:rPr>
        <w:t>consultation, operational intelligence, experience, data and risk analysis.</w:t>
      </w:r>
    </w:p>
    <w:p w14:paraId="7CE7C1AE" w14:textId="7A268188" w:rsidR="00060E7D" w:rsidRPr="00B315D9" w:rsidRDefault="00B315D9" w:rsidP="00B315D9">
      <w:pPr>
        <w:pStyle w:val="ListParagraph"/>
        <w:numPr>
          <w:ilvl w:val="0"/>
          <w:numId w:val="14"/>
        </w:numPr>
        <w:spacing w:before="240" w:after="240" w:line="360" w:lineRule="auto"/>
        <w:rPr>
          <w:rFonts w:eastAsia="Calibri"/>
          <w:sz w:val="24"/>
          <w:lang w:eastAsia="en-US"/>
        </w:rPr>
      </w:pPr>
      <w:r>
        <w:rPr>
          <w:rFonts w:eastAsia="Calibri"/>
          <w:sz w:val="24"/>
          <w:lang w:eastAsia="en-US"/>
        </w:rPr>
        <w:lastRenderedPageBreak/>
        <w:t xml:space="preserve">In the case of vulnerable </w:t>
      </w:r>
      <w:r w:rsidR="002F6F9E">
        <w:rPr>
          <w:rFonts w:eastAsia="Calibri"/>
          <w:sz w:val="24"/>
          <w:lang w:eastAsia="en-US"/>
        </w:rPr>
        <w:t xml:space="preserve">workers, </w:t>
      </w:r>
      <w:r>
        <w:rPr>
          <w:rFonts w:eastAsia="Calibri"/>
          <w:sz w:val="24"/>
          <w:lang w:eastAsia="en-US"/>
        </w:rPr>
        <w:t xml:space="preserve">the </w:t>
      </w:r>
      <w:r w:rsidR="002F6F9E" w:rsidRPr="00B315D9">
        <w:rPr>
          <w:rFonts w:eastAsia="Calibri"/>
          <w:sz w:val="24"/>
          <w:lang w:eastAsia="en-US"/>
        </w:rPr>
        <w:t>increased risk of exploitation</w:t>
      </w:r>
      <w:r w:rsidR="00060E7D" w:rsidRPr="00B315D9">
        <w:rPr>
          <w:rFonts w:eastAsia="Calibri"/>
          <w:sz w:val="24"/>
          <w:lang w:eastAsia="en-US"/>
        </w:rPr>
        <w:t xml:space="preserve"> is</w:t>
      </w:r>
      <w:r w:rsidR="002F6F9E" w:rsidRPr="00B315D9">
        <w:rPr>
          <w:rFonts w:eastAsia="Calibri"/>
          <w:sz w:val="24"/>
          <w:lang w:eastAsia="en-US"/>
        </w:rPr>
        <w:t xml:space="preserve"> </w:t>
      </w:r>
      <w:r>
        <w:rPr>
          <w:rFonts w:eastAsia="Calibri"/>
          <w:sz w:val="24"/>
          <w:lang w:eastAsia="en-US"/>
        </w:rPr>
        <w:t>clearly</w:t>
      </w:r>
      <w:r w:rsidR="00060E7D" w:rsidRPr="00B315D9">
        <w:rPr>
          <w:rFonts w:eastAsia="Calibri"/>
          <w:sz w:val="24"/>
          <w:lang w:eastAsia="en-US"/>
        </w:rPr>
        <w:t xml:space="preserve"> demonstrated through our data. </w:t>
      </w:r>
      <w:r>
        <w:rPr>
          <w:rFonts w:eastAsia="Calibri"/>
          <w:sz w:val="24"/>
          <w:lang w:eastAsia="en-US"/>
        </w:rPr>
        <w:t xml:space="preserve">Taking </w:t>
      </w:r>
      <w:r w:rsidR="00284DC8" w:rsidRPr="00B315D9">
        <w:rPr>
          <w:rFonts w:eastAsia="Calibri"/>
          <w:sz w:val="24"/>
          <w:lang w:eastAsia="en-US"/>
        </w:rPr>
        <w:t>migrant workers</w:t>
      </w:r>
      <w:r w:rsidR="00060E7D" w:rsidRPr="00B315D9">
        <w:rPr>
          <w:rFonts w:eastAsia="Calibri"/>
          <w:sz w:val="24"/>
          <w:lang w:eastAsia="en-US"/>
        </w:rPr>
        <w:t xml:space="preserve"> </w:t>
      </w:r>
      <w:r>
        <w:rPr>
          <w:rFonts w:eastAsia="Calibri"/>
          <w:sz w:val="24"/>
          <w:lang w:eastAsia="en-US"/>
        </w:rPr>
        <w:t xml:space="preserve">as an example – while this cohort </w:t>
      </w:r>
      <w:r w:rsidR="00060E7D" w:rsidRPr="00B315D9">
        <w:rPr>
          <w:rFonts w:eastAsia="Calibri"/>
          <w:sz w:val="24"/>
          <w:lang w:eastAsia="en-US"/>
        </w:rPr>
        <w:t>make</w:t>
      </w:r>
      <w:r>
        <w:rPr>
          <w:rFonts w:eastAsia="Calibri"/>
          <w:sz w:val="24"/>
          <w:lang w:eastAsia="en-US"/>
        </w:rPr>
        <w:t>s</w:t>
      </w:r>
      <w:r w:rsidR="00060E7D" w:rsidRPr="00B315D9">
        <w:rPr>
          <w:rFonts w:eastAsia="Calibri"/>
          <w:sz w:val="24"/>
          <w:lang w:eastAsia="en-US"/>
        </w:rPr>
        <w:t xml:space="preserve"> up only 4% of the Australian workforce, in 2020–21 </w:t>
      </w:r>
      <w:r>
        <w:rPr>
          <w:rFonts w:eastAsia="Calibri"/>
          <w:sz w:val="24"/>
          <w:lang w:eastAsia="en-US"/>
        </w:rPr>
        <w:t xml:space="preserve">they </w:t>
      </w:r>
      <w:r w:rsidR="00060E7D" w:rsidRPr="00B315D9">
        <w:rPr>
          <w:rFonts w:eastAsia="Calibri"/>
          <w:sz w:val="24"/>
          <w:lang w:eastAsia="en-US"/>
        </w:rPr>
        <w:t xml:space="preserve">accounted for: </w:t>
      </w:r>
    </w:p>
    <w:p w14:paraId="61FE3715" w14:textId="77777777" w:rsidR="00060E7D" w:rsidRDefault="00060E7D" w:rsidP="00597107">
      <w:pPr>
        <w:pStyle w:val="ListParagraph"/>
        <w:numPr>
          <w:ilvl w:val="1"/>
          <w:numId w:val="14"/>
        </w:numPr>
        <w:spacing w:before="240" w:after="240" w:line="360" w:lineRule="auto"/>
        <w:rPr>
          <w:rFonts w:eastAsia="Calibri"/>
          <w:sz w:val="24"/>
          <w:lang w:eastAsia="en-US"/>
        </w:rPr>
      </w:pPr>
      <w:r w:rsidRPr="00CE3DE4">
        <w:rPr>
          <w:rFonts w:eastAsia="Calibri"/>
          <w:sz w:val="24"/>
          <w:lang w:eastAsia="en-US"/>
        </w:rPr>
        <w:t>19% of disputes completed</w:t>
      </w:r>
      <w:r>
        <w:rPr>
          <w:rFonts w:eastAsia="Calibri"/>
          <w:sz w:val="24"/>
          <w:lang w:eastAsia="en-US"/>
        </w:rPr>
        <w:t>;</w:t>
      </w:r>
    </w:p>
    <w:p w14:paraId="7093F8AB" w14:textId="77777777" w:rsidR="00060E7D" w:rsidRDefault="00060E7D" w:rsidP="00597107">
      <w:pPr>
        <w:pStyle w:val="ListParagraph"/>
        <w:numPr>
          <w:ilvl w:val="1"/>
          <w:numId w:val="14"/>
        </w:numPr>
        <w:spacing w:before="240" w:after="240" w:line="360" w:lineRule="auto"/>
        <w:rPr>
          <w:rFonts w:eastAsia="Calibri"/>
          <w:sz w:val="24"/>
          <w:lang w:eastAsia="en-US"/>
        </w:rPr>
      </w:pPr>
      <w:r w:rsidRPr="00CE3DE4">
        <w:rPr>
          <w:rFonts w:eastAsia="Calibri"/>
          <w:sz w:val="24"/>
          <w:lang w:eastAsia="en-US"/>
        </w:rPr>
        <w:t>20% of anonymous reports received</w:t>
      </w:r>
      <w:r>
        <w:rPr>
          <w:rFonts w:eastAsia="Calibri"/>
          <w:sz w:val="24"/>
          <w:lang w:eastAsia="en-US"/>
        </w:rPr>
        <w:t>; and</w:t>
      </w:r>
    </w:p>
    <w:p w14:paraId="77B7A25E" w14:textId="77777777" w:rsidR="00060E7D" w:rsidRPr="00CE3DE4" w:rsidRDefault="00060E7D" w:rsidP="00597107">
      <w:pPr>
        <w:pStyle w:val="ListParagraph"/>
        <w:numPr>
          <w:ilvl w:val="1"/>
          <w:numId w:val="14"/>
        </w:numPr>
        <w:spacing w:before="240" w:after="240" w:line="360" w:lineRule="auto"/>
        <w:rPr>
          <w:rFonts w:eastAsia="Calibri"/>
          <w:sz w:val="24"/>
          <w:lang w:eastAsia="en-US"/>
        </w:rPr>
      </w:pPr>
      <w:r w:rsidRPr="00CE3DE4">
        <w:rPr>
          <w:rFonts w:eastAsia="Calibri"/>
          <w:sz w:val="24"/>
          <w:lang w:eastAsia="en-US"/>
        </w:rPr>
        <w:t xml:space="preserve">32% of litigations initiated. </w:t>
      </w:r>
    </w:p>
    <w:p w14:paraId="39194FCB" w14:textId="02E96C4C" w:rsidR="00F131AC" w:rsidRDefault="00060E7D" w:rsidP="00F131AC">
      <w:pPr>
        <w:pStyle w:val="ListParagraph"/>
        <w:numPr>
          <w:ilvl w:val="0"/>
          <w:numId w:val="27"/>
        </w:numPr>
        <w:spacing w:before="240" w:after="240" w:line="360" w:lineRule="auto"/>
        <w:rPr>
          <w:rFonts w:eastAsia="Calibri"/>
          <w:sz w:val="24"/>
          <w:lang w:eastAsia="en-US"/>
        </w:rPr>
      </w:pPr>
      <w:r>
        <w:rPr>
          <w:rFonts w:eastAsia="Calibri"/>
          <w:sz w:val="24"/>
          <w:lang w:eastAsia="en-US"/>
        </w:rPr>
        <w:t>This is why w</w:t>
      </w:r>
      <w:r w:rsidRPr="00FD68B8">
        <w:rPr>
          <w:rFonts w:eastAsia="Calibri"/>
          <w:sz w:val="24"/>
          <w:lang w:eastAsia="en-US"/>
        </w:rPr>
        <w:t xml:space="preserve">e continue to prioritise </w:t>
      </w:r>
      <w:r w:rsidR="00F86A16">
        <w:rPr>
          <w:rFonts w:eastAsia="Calibri"/>
          <w:sz w:val="24"/>
          <w:lang w:eastAsia="en-US"/>
        </w:rPr>
        <w:t>supporting</w:t>
      </w:r>
      <w:r w:rsidRPr="00FD68B8">
        <w:rPr>
          <w:rFonts w:eastAsia="Calibri"/>
          <w:sz w:val="24"/>
          <w:lang w:eastAsia="en-US"/>
        </w:rPr>
        <w:t xml:space="preserve"> vulnerable workers </w:t>
      </w:r>
      <w:r w:rsidR="00F131AC">
        <w:rPr>
          <w:rFonts w:eastAsia="Calibri"/>
          <w:sz w:val="24"/>
          <w:lang w:eastAsia="en-US"/>
        </w:rPr>
        <w:t xml:space="preserve">and focus on industries </w:t>
      </w:r>
      <w:r w:rsidR="0036309D">
        <w:rPr>
          <w:rFonts w:eastAsia="Calibri"/>
          <w:sz w:val="24"/>
          <w:lang w:eastAsia="en-US"/>
        </w:rPr>
        <w:t xml:space="preserve">that </w:t>
      </w:r>
      <w:r w:rsidR="00F131AC">
        <w:rPr>
          <w:rFonts w:eastAsia="Calibri"/>
          <w:sz w:val="24"/>
          <w:lang w:eastAsia="en-US"/>
        </w:rPr>
        <w:t>we know can be vulnerable to exploitation</w:t>
      </w:r>
      <w:r w:rsidRPr="00FD68B8">
        <w:rPr>
          <w:rFonts w:eastAsia="Calibri"/>
          <w:sz w:val="24"/>
          <w:lang w:eastAsia="en-US"/>
        </w:rPr>
        <w:t>.</w:t>
      </w:r>
    </w:p>
    <w:p w14:paraId="2444AEBC" w14:textId="229BF723" w:rsidR="00890A07" w:rsidRPr="00890A07" w:rsidRDefault="00B315D9" w:rsidP="00890A07">
      <w:pPr>
        <w:pStyle w:val="ListParagraph"/>
        <w:numPr>
          <w:ilvl w:val="0"/>
          <w:numId w:val="27"/>
        </w:numPr>
        <w:spacing w:before="240" w:after="240" w:line="360" w:lineRule="auto"/>
        <w:rPr>
          <w:rFonts w:eastAsia="Calibri"/>
          <w:sz w:val="24"/>
          <w:lang w:eastAsia="en-US"/>
        </w:rPr>
      </w:pPr>
      <w:r>
        <w:rPr>
          <w:rFonts w:eastAsia="Calibri"/>
          <w:sz w:val="24"/>
          <w:lang w:eastAsia="en-US"/>
        </w:rPr>
        <w:t>Horticulture is one such industry that is heavily reliant on migrant labour. Despite</w:t>
      </w:r>
      <w:r w:rsidR="00F131AC">
        <w:rPr>
          <w:rFonts w:eastAsia="Calibri"/>
          <w:sz w:val="24"/>
          <w:lang w:eastAsia="en-US"/>
        </w:rPr>
        <w:t xml:space="preserve"> not </w:t>
      </w:r>
      <w:r>
        <w:rPr>
          <w:rFonts w:eastAsia="Calibri"/>
          <w:sz w:val="24"/>
          <w:lang w:eastAsia="en-US"/>
        </w:rPr>
        <w:t xml:space="preserve">being a </w:t>
      </w:r>
      <w:r w:rsidR="00F131AC">
        <w:rPr>
          <w:rFonts w:eastAsia="Calibri"/>
          <w:sz w:val="24"/>
          <w:lang w:eastAsia="en-US"/>
        </w:rPr>
        <w:t xml:space="preserve">high employing industry and therefore </w:t>
      </w:r>
      <w:r>
        <w:rPr>
          <w:rFonts w:eastAsia="Calibri"/>
          <w:sz w:val="24"/>
          <w:lang w:eastAsia="en-US"/>
        </w:rPr>
        <w:t xml:space="preserve">only </w:t>
      </w:r>
      <w:r w:rsidR="00F131AC">
        <w:rPr>
          <w:rFonts w:eastAsia="Calibri"/>
          <w:sz w:val="24"/>
          <w:lang w:eastAsia="en-US"/>
        </w:rPr>
        <w:t>result</w:t>
      </w:r>
      <w:r>
        <w:rPr>
          <w:rFonts w:eastAsia="Calibri"/>
          <w:sz w:val="24"/>
          <w:lang w:eastAsia="en-US"/>
        </w:rPr>
        <w:t>ing</w:t>
      </w:r>
      <w:r w:rsidR="00F131AC">
        <w:rPr>
          <w:rFonts w:eastAsia="Calibri"/>
          <w:sz w:val="24"/>
          <w:lang w:eastAsia="en-US"/>
        </w:rPr>
        <w:t xml:space="preserve"> in a relatively modest number of </w:t>
      </w:r>
      <w:r w:rsidR="00F131AC" w:rsidRPr="00B315D9">
        <w:rPr>
          <w:rFonts w:eastAsia="Calibri"/>
          <w:sz w:val="24"/>
          <w:szCs w:val="24"/>
          <w:lang w:eastAsia="en-US"/>
        </w:rPr>
        <w:t>disputes each year, there are other risk factors at play</w:t>
      </w:r>
      <w:r w:rsidR="00890A07" w:rsidRPr="00B315D9">
        <w:rPr>
          <w:rFonts w:eastAsia="Calibri"/>
          <w:sz w:val="24"/>
          <w:szCs w:val="24"/>
          <w:lang w:eastAsia="en-US"/>
        </w:rPr>
        <w:t>, including</w:t>
      </w:r>
      <w:r w:rsidR="00890A07" w:rsidRPr="00B315D9">
        <w:rPr>
          <w:sz w:val="24"/>
          <w:szCs w:val="24"/>
        </w:rPr>
        <w:t xml:space="preserve"> </w:t>
      </w:r>
      <w:r w:rsidRPr="00B315D9">
        <w:rPr>
          <w:rFonts w:eastAsia="Calibri"/>
          <w:sz w:val="24"/>
          <w:szCs w:val="24"/>
          <w:lang w:eastAsia="en-US"/>
        </w:rPr>
        <w:t xml:space="preserve">the </w:t>
      </w:r>
      <w:r w:rsidR="00890A07" w:rsidRPr="00B315D9">
        <w:rPr>
          <w:rFonts w:eastAsia="Calibri"/>
          <w:sz w:val="24"/>
          <w:szCs w:val="24"/>
          <w:lang w:eastAsia="en-US"/>
        </w:rPr>
        <w:t>low-skilled</w:t>
      </w:r>
      <w:r w:rsidR="004433CC">
        <w:rPr>
          <w:rFonts w:eastAsia="Calibri"/>
          <w:sz w:val="24"/>
          <w:szCs w:val="24"/>
          <w:lang w:eastAsia="en-US"/>
        </w:rPr>
        <w:t xml:space="preserve">, </w:t>
      </w:r>
      <w:r w:rsidR="00890A07" w:rsidRPr="00B315D9">
        <w:rPr>
          <w:rFonts w:eastAsia="Calibri"/>
          <w:sz w:val="24"/>
          <w:szCs w:val="24"/>
          <w:lang w:eastAsia="en-US"/>
        </w:rPr>
        <w:t>seasonal nature of the work</w:t>
      </w:r>
      <w:r>
        <w:rPr>
          <w:rFonts w:eastAsia="Calibri"/>
          <w:sz w:val="24"/>
          <w:szCs w:val="24"/>
          <w:lang w:eastAsia="en-US"/>
        </w:rPr>
        <w:t xml:space="preserve"> and the </w:t>
      </w:r>
      <w:proofErr w:type="gramStart"/>
      <w:r>
        <w:rPr>
          <w:rFonts w:eastAsia="Calibri"/>
          <w:sz w:val="24"/>
          <w:szCs w:val="24"/>
          <w:lang w:eastAsia="en-US"/>
        </w:rPr>
        <w:t>often remote</w:t>
      </w:r>
      <w:proofErr w:type="gramEnd"/>
      <w:r>
        <w:rPr>
          <w:rFonts w:eastAsia="Calibri"/>
          <w:sz w:val="24"/>
          <w:szCs w:val="24"/>
          <w:lang w:eastAsia="en-US"/>
        </w:rPr>
        <w:t xml:space="preserve"> location of the worksite.</w:t>
      </w:r>
    </w:p>
    <w:p w14:paraId="5DE2A3A9" w14:textId="78A93D6E" w:rsidR="00F131AC" w:rsidRDefault="00B315D9" w:rsidP="00F131AC">
      <w:pPr>
        <w:pStyle w:val="ListParagraph"/>
        <w:numPr>
          <w:ilvl w:val="0"/>
          <w:numId w:val="27"/>
        </w:numPr>
        <w:spacing w:before="240" w:after="240" w:line="360" w:lineRule="auto"/>
        <w:rPr>
          <w:rFonts w:eastAsia="Calibri"/>
          <w:sz w:val="24"/>
          <w:lang w:eastAsia="en-US"/>
        </w:rPr>
      </w:pPr>
      <w:r>
        <w:rPr>
          <w:rFonts w:eastAsia="Calibri"/>
          <w:sz w:val="24"/>
          <w:lang w:eastAsia="en-US"/>
        </w:rPr>
        <w:t>R</w:t>
      </w:r>
      <w:r w:rsidR="00F131AC">
        <w:rPr>
          <w:rFonts w:eastAsia="Calibri"/>
          <w:sz w:val="24"/>
          <w:lang w:eastAsia="en-US"/>
        </w:rPr>
        <w:t xml:space="preserve">ecovering wages in this sector can </w:t>
      </w:r>
      <w:r>
        <w:rPr>
          <w:rFonts w:eastAsia="Calibri"/>
          <w:sz w:val="24"/>
          <w:lang w:eastAsia="en-US"/>
        </w:rPr>
        <w:t xml:space="preserve">also </w:t>
      </w:r>
      <w:r w:rsidR="00F131AC">
        <w:rPr>
          <w:rFonts w:eastAsia="Calibri"/>
          <w:sz w:val="24"/>
          <w:lang w:eastAsia="en-US"/>
        </w:rPr>
        <w:t>be challenging due to</w:t>
      </w:r>
      <w:r w:rsidR="00DD2C1F" w:rsidRPr="00DD2C1F">
        <w:t xml:space="preserve"> </w:t>
      </w:r>
      <w:r w:rsidR="00DD2C1F" w:rsidRPr="00DD2C1F">
        <w:rPr>
          <w:rFonts w:eastAsia="Calibri"/>
          <w:sz w:val="24"/>
          <w:lang w:eastAsia="en-US"/>
        </w:rPr>
        <w:t>poor record keeping, the transient nature of the workforce, the use of complex supply chains and the reluctance of vulnerable workers to seek our assistance.</w:t>
      </w:r>
    </w:p>
    <w:p w14:paraId="07884918" w14:textId="4FEC4FCA" w:rsidR="00DE1A52" w:rsidRDefault="00F131AC" w:rsidP="00F131AC">
      <w:pPr>
        <w:pStyle w:val="ListParagraph"/>
        <w:numPr>
          <w:ilvl w:val="0"/>
          <w:numId w:val="27"/>
        </w:numPr>
        <w:spacing w:before="240" w:after="240" w:line="360" w:lineRule="auto"/>
        <w:rPr>
          <w:rFonts w:eastAsia="Calibri"/>
          <w:sz w:val="24"/>
          <w:lang w:eastAsia="en-US"/>
        </w:rPr>
      </w:pPr>
      <w:r>
        <w:rPr>
          <w:rFonts w:eastAsia="Calibri"/>
          <w:sz w:val="24"/>
          <w:lang w:eastAsia="en-US"/>
        </w:rPr>
        <w:t xml:space="preserve">We have recently </w:t>
      </w:r>
      <w:r w:rsidR="00D568E6">
        <w:rPr>
          <w:rFonts w:eastAsia="Calibri"/>
          <w:sz w:val="24"/>
          <w:lang w:eastAsia="en-US"/>
        </w:rPr>
        <w:t xml:space="preserve">set </w:t>
      </w:r>
      <w:r>
        <w:rPr>
          <w:rFonts w:eastAsia="Calibri"/>
          <w:sz w:val="24"/>
          <w:lang w:eastAsia="en-US"/>
        </w:rPr>
        <w:t>up an Agriculture Taskforce to lead the agency’s future compliance and enforcement efforts in this sector, which we can scale up as the need arises based on our intelligence and disputes</w:t>
      </w:r>
      <w:r w:rsidR="00D568E6">
        <w:rPr>
          <w:rFonts w:eastAsia="Calibri"/>
          <w:sz w:val="24"/>
          <w:lang w:eastAsia="en-US"/>
        </w:rPr>
        <w:t xml:space="preserve"> received</w:t>
      </w:r>
      <w:r>
        <w:rPr>
          <w:rFonts w:eastAsia="Calibri"/>
          <w:sz w:val="24"/>
          <w:lang w:eastAsia="en-US"/>
        </w:rPr>
        <w:t xml:space="preserve">. </w:t>
      </w:r>
    </w:p>
    <w:p w14:paraId="1E6B2B1B" w14:textId="4B8E329F" w:rsidR="00DE1A52" w:rsidRDefault="00F131AC" w:rsidP="00DE1A52">
      <w:pPr>
        <w:pStyle w:val="ListParagraph"/>
        <w:numPr>
          <w:ilvl w:val="0"/>
          <w:numId w:val="27"/>
        </w:numPr>
        <w:spacing w:before="240" w:after="240" w:line="360" w:lineRule="auto"/>
        <w:rPr>
          <w:rFonts w:eastAsia="Calibri"/>
          <w:sz w:val="24"/>
          <w:lang w:eastAsia="en-US"/>
        </w:rPr>
      </w:pPr>
      <w:r>
        <w:rPr>
          <w:rFonts w:eastAsia="Calibri"/>
          <w:sz w:val="24"/>
          <w:lang w:eastAsia="en-US"/>
        </w:rPr>
        <w:t>We will also be working with industry and unions to help identify problem areas so that we can design highly targeted activities</w:t>
      </w:r>
      <w:r w:rsidR="00B315D9">
        <w:rPr>
          <w:rFonts w:eastAsia="Calibri"/>
          <w:sz w:val="24"/>
          <w:lang w:eastAsia="en-US"/>
        </w:rPr>
        <w:t xml:space="preserve"> and secure further enforcement outcomes</w:t>
      </w:r>
      <w:r w:rsidR="00D568E6">
        <w:rPr>
          <w:rFonts w:eastAsia="Calibri"/>
          <w:sz w:val="24"/>
          <w:lang w:eastAsia="en-US"/>
        </w:rPr>
        <w:t xml:space="preserve"> to deter non-compliance</w:t>
      </w:r>
      <w:r w:rsidR="00DE1A52">
        <w:rPr>
          <w:rFonts w:eastAsia="Calibri"/>
          <w:sz w:val="24"/>
          <w:lang w:eastAsia="en-US"/>
        </w:rPr>
        <w:t xml:space="preserve">, </w:t>
      </w:r>
      <w:r w:rsidR="00B315D9" w:rsidRPr="00DE1A52">
        <w:rPr>
          <w:rFonts w:eastAsia="Calibri"/>
          <w:sz w:val="24"/>
          <w:lang w:eastAsia="en-US"/>
        </w:rPr>
        <w:t>build</w:t>
      </w:r>
      <w:r w:rsidR="00DE1A52">
        <w:rPr>
          <w:rFonts w:eastAsia="Calibri"/>
          <w:sz w:val="24"/>
          <w:lang w:eastAsia="en-US"/>
        </w:rPr>
        <w:t>ing</w:t>
      </w:r>
      <w:r w:rsidR="00B315D9" w:rsidRPr="00DE1A52">
        <w:rPr>
          <w:rFonts w:eastAsia="Calibri"/>
          <w:sz w:val="24"/>
          <w:lang w:eastAsia="en-US"/>
        </w:rPr>
        <w:t xml:space="preserve"> on the </w:t>
      </w:r>
      <w:r w:rsidR="00060E7D" w:rsidRPr="00DE1A52">
        <w:rPr>
          <w:rFonts w:eastAsia="Calibri"/>
          <w:sz w:val="24"/>
          <w:lang w:eastAsia="en-US"/>
        </w:rPr>
        <w:t xml:space="preserve">$2,082,051 in court-ordered penalties </w:t>
      </w:r>
      <w:r w:rsidR="00B315D9" w:rsidRPr="00DE1A52">
        <w:rPr>
          <w:rFonts w:eastAsia="Calibri"/>
          <w:sz w:val="24"/>
          <w:lang w:eastAsia="en-US"/>
        </w:rPr>
        <w:t>we secured in 2020-21 against employers who underpaid</w:t>
      </w:r>
      <w:r w:rsidR="00060E7D" w:rsidRPr="00DE1A52">
        <w:rPr>
          <w:rFonts w:eastAsia="Calibri"/>
          <w:sz w:val="24"/>
          <w:lang w:eastAsia="en-US"/>
        </w:rPr>
        <w:t xml:space="preserve"> migrant workers. </w:t>
      </w:r>
    </w:p>
    <w:p w14:paraId="1B659577" w14:textId="667307D4" w:rsidR="00060E7D" w:rsidRPr="00DE1A52" w:rsidRDefault="00B315D9" w:rsidP="00DE1A52">
      <w:pPr>
        <w:pStyle w:val="ListParagraph"/>
        <w:numPr>
          <w:ilvl w:val="0"/>
          <w:numId w:val="27"/>
        </w:numPr>
        <w:spacing w:before="240" w:after="240" w:line="360" w:lineRule="auto"/>
        <w:rPr>
          <w:rFonts w:eastAsia="Calibri"/>
          <w:sz w:val="24"/>
          <w:lang w:eastAsia="en-US"/>
        </w:rPr>
      </w:pPr>
      <w:r w:rsidRPr="00DE1A52">
        <w:rPr>
          <w:rFonts w:eastAsia="Calibri"/>
          <w:sz w:val="24"/>
          <w:lang w:eastAsia="en-US"/>
        </w:rPr>
        <w:t>Importantly, m</w:t>
      </w:r>
      <w:r w:rsidR="00060E7D" w:rsidRPr="00DE1A52">
        <w:rPr>
          <w:rFonts w:eastAsia="Calibri"/>
          <w:sz w:val="24"/>
          <w:lang w:eastAsia="en-US"/>
        </w:rPr>
        <w:t>ore than $1.2 million of the</w:t>
      </w:r>
      <w:r w:rsidR="00941603">
        <w:rPr>
          <w:rFonts w:eastAsia="Calibri"/>
          <w:sz w:val="24"/>
          <w:lang w:eastAsia="en-US"/>
        </w:rPr>
        <w:t>se</w:t>
      </w:r>
      <w:r w:rsidR="00060E7D" w:rsidRPr="00DE1A52">
        <w:rPr>
          <w:rFonts w:eastAsia="Calibri"/>
          <w:sz w:val="24"/>
          <w:lang w:eastAsia="en-US"/>
        </w:rPr>
        <w:t xml:space="preserve"> penalties </w:t>
      </w:r>
      <w:r w:rsidR="00941603">
        <w:rPr>
          <w:rFonts w:eastAsia="Calibri"/>
          <w:sz w:val="24"/>
          <w:lang w:eastAsia="en-US"/>
        </w:rPr>
        <w:t>related to</w:t>
      </w:r>
      <w:r w:rsidR="00060E7D" w:rsidRPr="00DE1A52">
        <w:rPr>
          <w:rFonts w:eastAsia="Calibri"/>
          <w:sz w:val="24"/>
          <w:lang w:eastAsia="en-US"/>
        </w:rPr>
        <w:t xml:space="preserve"> contraventions under the P</w:t>
      </w:r>
      <w:r w:rsidR="00695E49" w:rsidRPr="00DE1A52">
        <w:rPr>
          <w:rFonts w:eastAsia="Calibri"/>
          <w:sz w:val="24"/>
          <w:lang w:eastAsia="en-US"/>
        </w:rPr>
        <w:t xml:space="preserve">rotecting </w:t>
      </w:r>
      <w:r w:rsidR="00060E7D" w:rsidRPr="00DE1A52">
        <w:rPr>
          <w:rFonts w:eastAsia="Calibri"/>
          <w:sz w:val="24"/>
          <w:lang w:eastAsia="en-US"/>
        </w:rPr>
        <w:t>V</w:t>
      </w:r>
      <w:r w:rsidR="00695E49" w:rsidRPr="00DE1A52">
        <w:rPr>
          <w:rFonts w:eastAsia="Calibri"/>
          <w:sz w:val="24"/>
          <w:lang w:eastAsia="en-US"/>
        </w:rPr>
        <w:t xml:space="preserve">ulnerable </w:t>
      </w:r>
      <w:r w:rsidR="00060E7D" w:rsidRPr="00DE1A52">
        <w:rPr>
          <w:rFonts w:eastAsia="Calibri"/>
          <w:sz w:val="24"/>
          <w:lang w:eastAsia="en-US"/>
        </w:rPr>
        <w:t>W</w:t>
      </w:r>
      <w:r w:rsidR="00695E49" w:rsidRPr="00DE1A52">
        <w:rPr>
          <w:rFonts w:eastAsia="Calibri"/>
          <w:sz w:val="24"/>
          <w:lang w:eastAsia="en-US"/>
        </w:rPr>
        <w:t xml:space="preserve">orkers </w:t>
      </w:r>
      <w:r w:rsidR="00662689" w:rsidRPr="00DE1A52">
        <w:rPr>
          <w:rFonts w:eastAsia="Calibri"/>
          <w:sz w:val="24"/>
          <w:lang w:eastAsia="en-US"/>
        </w:rPr>
        <w:t xml:space="preserve">(PVW) </w:t>
      </w:r>
      <w:r w:rsidR="00695E49" w:rsidRPr="00DE1A52">
        <w:rPr>
          <w:rFonts w:eastAsia="Calibri"/>
          <w:sz w:val="24"/>
          <w:lang w:eastAsia="en-US"/>
        </w:rPr>
        <w:t>provisions introduced in 2017</w:t>
      </w:r>
      <w:r w:rsidR="00941603">
        <w:rPr>
          <w:rFonts w:eastAsia="Calibri"/>
          <w:sz w:val="24"/>
          <w:lang w:eastAsia="en-US"/>
        </w:rPr>
        <w:t>, which has greatly supported the FWO’s enforcement efforts in migrant worker matters.</w:t>
      </w:r>
    </w:p>
    <w:p w14:paraId="3F0FBAE7" w14:textId="730B5DA0" w:rsidR="00D84509" w:rsidRPr="00D84509" w:rsidRDefault="00D84509" w:rsidP="00657666">
      <w:pPr>
        <w:pStyle w:val="Heading2"/>
      </w:pPr>
      <w:r w:rsidRPr="00D84509">
        <w:lastRenderedPageBreak/>
        <w:t>Protecting Vulnerable Workers</w:t>
      </w:r>
    </w:p>
    <w:p w14:paraId="16067184" w14:textId="393C85F2" w:rsidR="002F380D" w:rsidRPr="002F380D" w:rsidRDefault="00941603" w:rsidP="002F380D">
      <w:pPr>
        <w:pStyle w:val="ListParagraph"/>
        <w:numPr>
          <w:ilvl w:val="0"/>
          <w:numId w:val="14"/>
        </w:numPr>
        <w:spacing w:after="240" w:line="360" w:lineRule="auto"/>
        <w:rPr>
          <w:rFonts w:cstheme="minorHAnsi"/>
          <w:sz w:val="24"/>
        </w:rPr>
      </w:pPr>
      <w:r>
        <w:rPr>
          <w:rFonts w:cstheme="minorHAnsi"/>
          <w:sz w:val="24"/>
        </w:rPr>
        <w:t>Amongst other things, t</w:t>
      </w:r>
      <w:r w:rsidR="002F380D" w:rsidRPr="002F380D">
        <w:rPr>
          <w:rFonts w:cstheme="minorHAnsi"/>
          <w:sz w:val="24"/>
        </w:rPr>
        <w:t>he P</w:t>
      </w:r>
      <w:r w:rsidR="00636144">
        <w:rPr>
          <w:rFonts w:cstheme="minorHAnsi"/>
          <w:sz w:val="24"/>
        </w:rPr>
        <w:t xml:space="preserve">rotecting </w:t>
      </w:r>
      <w:r w:rsidR="002F380D" w:rsidRPr="002F380D">
        <w:rPr>
          <w:rFonts w:cstheme="minorHAnsi"/>
          <w:sz w:val="24"/>
        </w:rPr>
        <w:t>V</w:t>
      </w:r>
      <w:r w:rsidR="00636144">
        <w:rPr>
          <w:rFonts w:cstheme="minorHAnsi"/>
          <w:sz w:val="24"/>
        </w:rPr>
        <w:t xml:space="preserve">ulnerable </w:t>
      </w:r>
      <w:r w:rsidR="002F380D" w:rsidRPr="002F380D">
        <w:rPr>
          <w:rFonts w:cstheme="minorHAnsi"/>
          <w:sz w:val="24"/>
        </w:rPr>
        <w:t>W</w:t>
      </w:r>
      <w:r w:rsidR="00636144">
        <w:rPr>
          <w:rFonts w:cstheme="minorHAnsi"/>
          <w:sz w:val="24"/>
        </w:rPr>
        <w:t>orkers (PVW)</w:t>
      </w:r>
      <w:r w:rsidR="002F380D" w:rsidRPr="002F380D">
        <w:rPr>
          <w:rFonts w:cstheme="minorHAnsi"/>
          <w:sz w:val="24"/>
        </w:rPr>
        <w:t xml:space="preserve"> Act introduced a higher scale of penalties for ‘serious contraventions’ of prescribed workplace laws. Deliberate and systematic contraventions of these laws now carry a penalty of up to $666,000 per contravention for companies and $133,200 for individuals, a ten-fold increase on the previous maximum. </w:t>
      </w:r>
    </w:p>
    <w:p w14:paraId="7A6F43FC" w14:textId="2938E697" w:rsidR="00D84509" w:rsidRDefault="00F131AC" w:rsidP="00D84509">
      <w:pPr>
        <w:pStyle w:val="ListParagraph"/>
        <w:numPr>
          <w:ilvl w:val="0"/>
          <w:numId w:val="14"/>
        </w:numPr>
        <w:spacing w:after="240" w:line="360" w:lineRule="auto"/>
        <w:rPr>
          <w:rFonts w:cstheme="minorHAnsi"/>
          <w:sz w:val="24"/>
        </w:rPr>
      </w:pPr>
      <w:r>
        <w:rPr>
          <w:rFonts w:cstheme="minorHAnsi"/>
          <w:sz w:val="24"/>
        </w:rPr>
        <w:t>These p</w:t>
      </w:r>
      <w:r w:rsidR="00D84509" w:rsidRPr="00D84509">
        <w:rPr>
          <w:rFonts w:cstheme="minorHAnsi"/>
          <w:sz w:val="24"/>
        </w:rPr>
        <w:t xml:space="preserve">enalties </w:t>
      </w:r>
      <w:r w:rsidR="00662689">
        <w:rPr>
          <w:rFonts w:cstheme="minorHAnsi"/>
          <w:sz w:val="24"/>
        </w:rPr>
        <w:t>have</w:t>
      </w:r>
      <w:r>
        <w:rPr>
          <w:rFonts w:cstheme="minorHAnsi"/>
          <w:sz w:val="24"/>
        </w:rPr>
        <w:t xml:space="preserve"> the potential to send a</w:t>
      </w:r>
      <w:r w:rsidR="00490670">
        <w:rPr>
          <w:rFonts w:cstheme="minorHAnsi"/>
          <w:sz w:val="24"/>
        </w:rPr>
        <w:t xml:space="preserve"> very</w:t>
      </w:r>
      <w:r>
        <w:rPr>
          <w:rFonts w:cstheme="minorHAnsi"/>
          <w:sz w:val="24"/>
        </w:rPr>
        <w:t xml:space="preserve"> strong message about the importance of workplace compliance. </w:t>
      </w:r>
      <w:r w:rsidR="00D84509" w:rsidRPr="00D84509">
        <w:rPr>
          <w:rFonts w:cstheme="minorHAnsi"/>
          <w:sz w:val="24"/>
        </w:rPr>
        <w:t xml:space="preserve"> </w:t>
      </w:r>
    </w:p>
    <w:p w14:paraId="6C4F7387" w14:textId="423A6186" w:rsidR="00D1145D" w:rsidRPr="00D1145D" w:rsidRDefault="00F131AC" w:rsidP="00D1145D">
      <w:pPr>
        <w:pStyle w:val="ListParagraph"/>
        <w:numPr>
          <w:ilvl w:val="0"/>
          <w:numId w:val="14"/>
        </w:numPr>
        <w:spacing w:after="240" w:line="360" w:lineRule="auto"/>
        <w:rPr>
          <w:rFonts w:cstheme="minorHAnsi"/>
          <w:sz w:val="24"/>
        </w:rPr>
      </w:pPr>
      <w:r>
        <w:rPr>
          <w:rFonts w:cstheme="minorHAnsi"/>
          <w:sz w:val="24"/>
        </w:rPr>
        <w:t>A</w:t>
      </w:r>
      <w:r w:rsidR="00D1145D" w:rsidRPr="00D1145D">
        <w:rPr>
          <w:rFonts w:cstheme="minorHAnsi"/>
          <w:sz w:val="24"/>
        </w:rPr>
        <w:t xml:space="preserve">s at 30 June 2021, the FWO has commenced 24 litigations using the PVW provisions, including six using the ‘serious contraventions’ provisions in s.557A. We have secured penalties in each of the 10 decisions handed down as of 30 June 2021, totalling $1,556,090. </w:t>
      </w:r>
    </w:p>
    <w:p w14:paraId="60984638" w14:textId="585B36CB" w:rsidR="00D1145D" w:rsidRPr="00E60D91" w:rsidRDefault="00D1145D" w:rsidP="006213DB">
      <w:pPr>
        <w:pStyle w:val="ListParagraph"/>
        <w:numPr>
          <w:ilvl w:val="0"/>
          <w:numId w:val="14"/>
        </w:numPr>
        <w:spacing w:after="240" w:line="360" w:lineRule="auto"/>
        <w:rPr>
          <w:rFonts w:cstheme="minorHAnsi"/>
          <w:sz w:val="24"/>
        </w:rPr>
      </w:pPr>
      <w:r w:rsidRPr="006213DB">
        <w:rPr>
          <w:rFonts w:cstheme="minorHAnsi"/>
          <w:sz w:val="24"/>
        </w:rPr>
        <w:t>In November 2020, we secured our first penalties under the ‘serious contraventions’, after a former Han’s Café franchisee</w:t>
      </w:r>
      <w:r w:rsidR="006213DB" w:rsidRPr="006213DB">
        <w:rPr>
          <w:rFonts w:cstheme="minorHAnsi"/>
          <w:sz w:val="24"/>
        </w:rPr>
        <w:t>, Tac Pham Pty Ltd,</w:t>
      </w:r>
      <w:r w:rsidRPr="000E415D">
        <w:rPr>
          <w:rFonts w:cstheme="minorHAnsi"/>
          <w:sz w:val="24"/>
        </w:rPr>
        <w:t xml:space="preserve"> underpaid vulnerable workers despite having </w:t>
      </w:r>
      <w:r w:rsidR="00D568E6" w:rsidRPr="008D0709">
        <w:rPr>
          <w:rFonts w:cstheme="minorHAnsi"/>
          <w:sz w:val="24"/>
        </w:rPr>
        <w:t xml:space="preserve">already </w:t>
      </w:r>
      <w:r w:rsidRPr="004173BA">
        <w:rPr>
          <w:rFonts w:cstheme="minorHAnsi"/>
          <w:sz w:val="24"/>
        </w:rPr>
        <w:t xml:space="preserve">faced Court for similar conduct. The Court awarded over $230,000 in penalties against the franchisee. </w:t>
      </w:r>
      <w:r w:rsidR="00EE3014" w:rsidRPr="00E60D91">
        <w:rPr>
          <w:rFonts w:cstheme="minorHAnsi"/>
          <w:sz w:val="24"/>
        </w:rPr>
        <w:t xml:space="preserve">In </w:t>
      </w:r>
      <w:r w:rsidR="006213DB" w:rsidRPr="00E60D91">
        <w:rPr>
          <w:rFonts w:cstheme="minorHAnsi"/>
          <w:sz w:val="24"/>
        </w:rPr>
        <w:t>doing so</w:t>
      </w:r>
      <w:r w:rsidR="00EE3014" w:rsidRPr="00E60D91">
        <w:rPr>
          <w:rFonts w:cstheme="minorHAnsi"/>
          <w:sz w:val="24"/>
        </w:rPr>
        <w:t xml:space="preserve">, the Court reiterated the </w:t>
      </w:r>
      <w:r w:rsidR="006213DB" w:rsidRPr="00E60D91">
        <w:rPr>
          <w:rFonts w:cstheme="minorHAnsi"/>
          <w:sz w:val="24"/>
        </w:rPr>
        <w:t>role of penalties in deterring non-compliance, stating that</w:t>
      </w:r>
      <w:r w:rsidR="00EE3014" w:rsidRPr="00E60D91">
        <w:rPr>
          <w:rFonts w:cstheme="minorHAnsi"/>
          <w:sz w:val="24"/>
        </w:rPr>
        <w:t xml:space="preserve"> “the need for general deterrence in this matter is high… some employees were more vulnerable than others and in an industry which has a high number of junior employees, the need to ensure that the rights and entitlements of those more vulnerable are met is particularly high. Employers must be deterred from engaging in similar conduct.”</w:t>
      </w:r>
    </w:p>
    <w:p w14:paraId="20C9B98B" w14:textId="75DFBE51" w:rsidR="008C614B" w:rsidRPr="008C614B" w:rsidRDefault="00D1145D" w:rsidP="008C614B">
      <w:pPr>
        <w:pStyle w:val="ListParagraph"/>
        <w:numPr>
          <w:ilvl w:val="0"/>
          <w:numId w:val="14"/>
        </w:numPr>
        <w:spacing w:after="240" w:line="360" w:lineRule="auto"/>
        <w:rPr>
          <w:rFonts w:cstheme="minorHAnsi"/>
          <w:i/>
          <w:sz w:val="24"/>
        </w:rPr>
      </w:pPr>
      <w:r w:rsidRPr="00D1145D">
        <w:rPr>
          <w:rFonts w:cstheme="minorHAnsi"/>
          <w:sz w:val="24"/>
        </w:rPr>
        <w:t xml:space="preserve">In June 2021, we secured our highest penalties to-date in a litigation involving a PVW contravention, totalling $309,750 against China Bar Buffet (Epping) Pty Ltd, its sole director and </w:t>
      </w:r>
      <w:r w:rsidR="00BD0C25" w:rsidRPr="00D1145D">
        <w:rPr>
          <w:rFonts w:cstheme="minorHAnsi"/>
          <w:sz w:val="24"/>
        </w:rPr>
        <w:t>book</w:t>
      </w:r>
      <w:r w:rsidR="00BD0C25">
        <w:rPr>
          <w:rFonts w:cstheme="minorHAnsi"/>
          <w:sz w:val="24"/>
        </w:rPr>
        <w:t>keeper</w:t>
      </w:r>
      <w:r w:rsidRPr="00D1145D">
        <w:rPr>
          <w:rFonts w:cstheme="minorHAnsi"/>
          <w:sz w:val="24"/>
        </w:rPr>
        <w:t xml:space="preserve">. The penalties also related to 24 other monetary contraventions of the FW Act </w:t>
      </w:r>
      <w:r w:rsidR="00C04FF8">
        <w:rPr>
          <w:rFonts w:cstheme="minorHAnsi"/>
          <w:sz w:val="24"/>
        </w:rPr>
        <w:t>that</w:t>
      </w:r>
      <w:r w:rsidRPr="00D1145D">
        <w:rPr>
          <w:rFonts w:cstheme="minorHAnsi"/>
          <w:sz w:val="24"/>
        </w:rPr>
        <w:t xml:space="preserve"> pre-dated the PVW legislation. The Federal Circuit Court judgment considered that the penalty amounts struck the right balance, as the employer not only failed to provide the employee with his entitlements but also maintained records which the director knew were false and misleading and still provided those records to the FWO.</w:t>
      </w:r>
    </w:p>
    <w:p w14:paraId="5C1CAB8B" w14:textId="281B9CCF" w:rsidR="008C614B" w:rsidRPr="00853923" w:rsidRDefault="008C614B" w:rsidP="008C614B">
      <w:pPr>
        <w:pStyle w:val="ListParagraph"/>
        <w:numPr>
          <w:ilvl w:val="0"/>
          <w:numId w:val="14"/>
        </w:numPr>
        <w:spacing w:after="240" w:line="360" w:lineRule="auto"/>
        <w:rPr>
          <w:rFonts w:cstheme="minorHAnsi"/>
          <w:i/>
          <w:sz w:val="24"/>
        </w:rPr>
      </w:pPr>
      <w:r>
        <w:rPr>
          <w:rFonts w:cstheme="minorHAnsi"/>
          <w:iCs/>
          <w:sz w:val="24"/>
        </w:rPr>
        <w:lastRenderedPageBreak/>
        <w:t xml:space="preserve">We are also applying these provisions </w:t>
      </w:r>
      <w:r w:rsidR="00ED217C">
        <w:rPr>
          <w:rFonts w:cstheme="minorHAnsi"/>
          <w:iCs/>
          <w:sz w:val="24"/>
        </w:rPr>
        <w:t xml:space="preserve">to hold employers to account in sectors beyond just those </w:t>
      </w:r>
      <w:r>
        <w:rPr>
          <w:rFonts w:cstheme="minorHAnsi"/>
          <w:iCs/>
          <w:sz w:val="24"/>
        </w:rPr>
        <w:t>that have a higher proportion of migrants or lower skill jobs. For example, t</w:t>
      </w:r>
      <w:r w:rsidRPr="00853923">
        <w:rPr>
          <w:rFonts w:cstheme="minorHAnsi"/>
          <w:iCs/>
          <w:sz w:val="24"/>
        </w:rPr>
        <w:t xml:space="preserve">he serious contraventions provisions are </w:t>
      </w:r>
      <w:r>
        <w:rPr>
          <w:rFonts w:cstheme="minorHAnsi"/>
          <w:iCs/>
          <w:sz w:val="24"/>
        </w:rPr>
        <w:t>a</w:t>
      </w:r>
      <w:r w:rsidRPr="00853923">
        <w:rPr>
          <w:rFonts w:cstheme="minorHAnsi"/>
          <w:iCs/>
          <w:sz w:val="24"/>
        </w:rPr>
        <w:t xml:space="preserve"> feature of our proceedings in the Federal Court against </w:t>
      </w:r>
      <w:r>
        <w:rPr>
          <w:rFonts w:cstheme="minorHAnsi"/>
          <w:iCs/>
          <w:sz w:val="24"/>
        </w:rPr>
        <w:t xml:space="preserve">Australia’s largest bank, the </w:t>
      </w:r>
      <w:r w:rsidRPr="00853923">
        <w:rPr>
          <w:rFonts w:cstheme="minorHAnsi"/>
          <w:iCs/>
          <w:sz w:val="24"/>
        </w:rPr>
        <w:t>Commonwealth Bank of Australia (CBA)</w:t>
      </w:r>
      <w:r>
        <w:rPr>
          <w:rFonts w:cstheme="minorHAnsi"/>
          <w:iCs/>
          <w:sz w:val="24"/>
        </w:rPr>
        <w:t>,</w:t>
      </w:r>
      <w:r w:rsidRPr="00853923">
        <w:rPr>
          <w:rFonts w:cstheme="minorHAnsi"/>
          <w:iCs/>
          <w:sz w:val="24"/>
        </w:rPr>
        <w:t xml:space="preserve"> and Commonwealth Securities Limited (</w:t>
      </w:r>
      <w:proofErr w:type="spellStart"/>
      <w:r w:rsidRPr="00853923">
        <w:rPr>
          <w:rFonts w:cstheme="minorHAnsi"/>
          <w:iCs/>
          <w:sz w:val="24"/>
        </w:rPr>
        <w:t>Commsec</w:t>
      </w:r>
      <w:proofErr w:type="spellEnd"/>
      <w:r w:rsidRPr="00853923">
        <w:rPr>
          <w:rFonts w:cstheme="minorHAnsi"/>
          <w:iCs/>
          <w:sz w:val="24"/>
        </w:rPr>
        <w:t xml:space="preserve">). </w:t>
      </w:r>
    </w:p>
    <w:p w14:paraId="52EDE982" w14:textId="77777777" w:rsidR="008C614B" w:rsidRPr="00013BB9" w:rsidRDefault="008C614B" w:rsidP="008C614B">
      <w:pPr>
        <w:pStyle w:val="ListParagraph"/>
        <w:numPr>
          <w:ilvl w:val="0"/>
          <w:numId w:val="14"/>
        </w:numPr>
        <w:spacing w:after="240" w:line="360" w:lineRule="auto"/>
        <w:rPr>
          <w:rFonts w:cstheme="minorHAnsi"/>
          <w:iCs/>
          <w:sz w:val="24"/>
        </w:rPr>
      </w:pPr>
      <w:r w:rsidRPr="00013BB9">
        <w:rPr>
          <w:rFonts w:cstheme="minorHAnsi"/>
          <w:iCs/>
          <w:sz w:val="24"/>
        </w:rPr>
        <w:t>These are allegations at this stage</w:t>
      </w:r>
      <w:r>
        <w:rPr>
          <w:rFonts w:cstheme="minorHAnsi"/>
          <w:iCs/>
          <w:sz w:val="24"/>
        </w:rPr>
        <w:t xml:space="preserve"> and the majority of workers have been repaid. However, </w:t>
      </w:r>
      <w:r w:rsidRPr="00013BB9">
        <w:rPr>
          <w:rFonts w:cstheme="minorHAnsi"/>
          <w:iCs/>
          <w:sz w:val="24"/>
        </w:rPr>
        <w:t xml:space="preserve">our case </w:t>
      </w:r>
      <w:r w:rsidRPr="00E60D91">
        <w:rPr>
          <w:rFonts w:cstheme="minorHAnsi"/>
          <w:iCs/>
          <w:sz w:val="24"/>
        </w:rPr>
        <w:t xml:space="preserve">is that CBA and </w:t>
      </w:r>
      <w:proofErr w:type="spellStart"/>
      <w:r w:rsidRPr="00E60D91">
        <w:rPr>
          <w:rFonts w:cstheme="minorHAnsi"/>
          <w:iCs/>
          <w:sz w:val="24"/>
        </w:rPr>
        <w:t>Commsec</w:t>
      </w:r>
      <w:proofErr w:type="spellEnd"/>
      <w:r w:rsidRPr="00E60D91">
        <w:rPr>
          <w:rFonts w:cstheme="minorHAnsi"/>
          <w:iCs/>
          <w:sz w:val="24"/>
        </w:rPr>
        <w:t xml:space="preserve"> contravened clauses of their enterprise agreements </w:t>
      </w:r>
      <w:r>
        <w:rPr>
          <w:rFonts w:cstheme="minorHAnsi"/>
          <w:iCs/>
          <w:sz w:val="24"/>
        </w:rPr>
        <w:t xml:space="preserve">by failing </w:t>
      </w:r>
      <w:r w:rsidRPr="00E60D91">
        <w:rPr>
          <w:rFonts w:cstheme="minorHAnsi"/>
          <w:iCs/>
          <w:sz w:val="24"/>
        </w:rPr>
        <w:t>to undertake reconciliations to ensure that employees were not paid less overall compared to the applicable industrial instruments, and make top-up payments for any shortfall</w:t>
      </w:r>
      <w:r>
        <w:rPr>
          <w:rFonts w:cstheme="minorHAnsi"/>
          <w:iCs/>
          <w:sz w:val="24"/>
        </w:rPr>
        <w:t>, and failing to ensure workers paid under IFAs were better off overall than if they were paid under the enterprise agreements</w:t>
      </w:r>
      <w:r w:rsidRPr="00013BB9">
        <w:rPr>
          <w:rFonts w:cstheme="minorHAnsi"/>
          <w:iCs/>
          <w:sz w:val="24"/>
        </w:rPr>
        <w:t xml:space="preserve">. The FWO also </w:t>
      </w:r>
      <w:r>
        <w:rPr>
          <w:rFonts w:cstheme="minorHAnsi"/>
          <w:iCs/>
          <w:sz w:val="24"/>
        </w:rPr>
        <w:t>makes some other allegations regarding IFAs</w:t>
      </w:r>
      <w:r w:rsidRPr="008D0709">
        <w:rPr>
          <w:rFonts w:cstheme="minorHAnsi"/>
          <w:iCs/>
          <w:sz w:val="24"/>
        </w:rPr>
        <w:t>.</w:t>
      </w:r>
    </w:p>
    <w:p w14:paraId="0C23FD4A" w14:textId="77777777" w:rsidR="008C614B" w:rsidRDefault="008C614B" w:rsidP="008C614B">
      <w:pPr>
        <w:pStyle w:val="ListParagraph"/>
        <w:numPr>
          <w:ilvl w:val="0"/>
          <w:numId w:val="14"/>
        </w:numPr>
        <w:spacing w:after="240" w:line="360" w:lineRule="auto"/>
        <w:rPr>
          <w:rFonts w:cstheme="minorHAnsi"/>
          <w:iCs/>
          <w:sz w:val="24"/>
        </w:rPr>
      </w:pPr>
      <w:r>
        <w:rPr>
          <w:rFonts w:cstheme="minorHAnsi"/>
          <w:iCs/>
          <w:sz w:val="24"/>
        </w:rPr>
        <w:t>We</w:t>
      </w:r>
      <w:r w:rsidRPr="003F4CAF">
        <w:rPr>
          <w:rFonts w:cstheme="minorHAnsi"/>
          <w:iCs/>
          <w:sz w:val="24"/>
        </w:rPr>
        <w:t xml:space="preserve"> allege that altogether, the contraventions resulted in a failure to pay </w:t>
      </w:r>
      <w:r>
        <w:rPr>
          <w:rFonts w:cstheme="minorHAnsi"/>
          <w:iCs/>
          <w:sz w:val="24"/>
        </w:rPr>
        <w:t>7,425</w:t>
      </w:r>
      <w:r w:rsidRPr="003F4CAF">
        <w:rPr>
          <w:rFonts w:cstheme="minorHAnsi"/>
          <w:iCs/>
          <w:sz w:val="24"/>
        </w:rPr>
        <w:t xml:space="preserve"> current and former employees a total of $16</w:t>
      </w:r>
      <w:r>
        <w:rPr>
          <w:rFonts w:cstheme="minorHAnsi"/>
          <w:iCs/>
          <w:sz w:val="24"/>
        </w:rPr>
        <w:t>.44</w:t>
      </w:r>
      <w:r w:rsidRPr="003F4CAF">
        <w:rPr>
          <w:rFonts w:cstheme="minorHAnsi"/>
          <w:iCs/>
          <w:sz w:val="24"/>
        </w:rPr>
        <w:t xml:space="preserve"> million between October 2015 and December 2020. </w:t>
      </w:r>
      <w:r>
        <w:rPr>
          <w:rFonts w:cstheme="minorHAnsi"/>
          <w:iCs/>
          <w:sz w:val="24"/>
        </w:rPr>
        <w:t>We are</w:t>
      </w:r>
      <w:r w:rsidRPr="003F4CAF">
        <w:rPr>
          <w:rFonts w:cstheme="minorHAnsi"/>
          <w:iCs/>
          <w:sz w:val="24"/>
        </w:rPr>
        <w:t xml:space="preserve"> seeking orders for penalties against CBA and </w:t>
      </w:r>
      <w:proofErr w:type="spellStart"/>
      <w:r w:rsidRPr="003F4CAF">
        <w:rPr>
          <w:rFonts w:cstheme="minorHAnsi"/>
          <w:iCs/>
          <w:sz w:val="24"/>
        </w:rPr>
        <w:t>CommSec</w:t>
      </w:r>
      <w:proofErr w:type="spellEnd"/>
      <w:r w:rsidRPr="003F4CAF">
        <w:rPr>
          <w:rFonts w:cstheme="minorHAnsi"/>
          <w:iCs/>
          <w:sz w:val="24"/>
        </w:rPr>
        <w:t xml:space="preserve">. </w:t>
      </w:r>
      <w:r>
        <w:rPr>
          <w:rFonts w:cstheme="minorHAnsi"/>
          <w:iCs/>
          <w:sz w:val="24"/>
        </w:rPr>
        <w:t xml:space="preserve">It’s </w:t>
      </w:r>
      <w:r w:rsidRPr="00C96C6A">
        <w:rPr>
          <w:rFonts w:cstheme="minorHAnsi"/>
          <w:iCs/>
          <w:sz w:val="24"/>
        </w:rPr>
        <w:t xml:space="preserve">alleged that </w:t>
      </w:r>
      <w:r>
        <w:rPr>
          <w:rFonts w:cstheme="minorHAnsi"/>
          <w:iCs/>
          <w:sz w:val="24"/>
        </w:rPr>
        <w:t xml:space="preserve">the companies </w:t>
      </w:r>
      <w:r w:rsidRPr="00C96C6A">
        <w:rPr>
          <w:rFonts w:cstheme="minorHAnsi"/>
          <w:iCs/>
          <w:sz w:val="24"/>
        </w:rPr>
        <w:t xml:space="preserve">knowingly failed to comply with </w:t>
      </w:r>
      <w:r>
        <w:rPr>
          <w:rFonts w:cstheme="minorHAnsi"/>
          <w:iCs/>
          <w:sz w:val="24"/>
        </w:rPr>
        <w:t xml:space="preserve">their </w:t>
      </w:r>
      <w:r w:rsidRPr="00C96C6A">
        <w:rPr>
          <w:rFonts w:cstheme="minorHAnsi"/>
          <w:iCs/>
          <w:sz w:val="24"/>
        </w:rPr>
        <w:t xml:space="preserve">‘better off overall obligations’ under their enterprise agreements and that these breaches meet the ‘serious contraventions’ threshold inserted by the </w:t>
      </w:r>
      <w:r>
        <w:rPr>
          <w:rFonts w:cstheme="minorHAnsi"/>
          <w:iCs/>
          <w:sz w:val="24"/>
        </w:rPr>
        <w:t>PVW Act</w:t>
      </w:r>
      <w:r w:rsidRPr="00C96C6A">
        <w:rPr>
          <w:rFonts w:cstheme="minorHAnsi"/>
          <w:iCs/>
          <w:sz w:val="24"/>
        </w:rPr>
        <w:t>, because of the systematic nature of the alleged conduct.</w:t>
      </w:r>
    </w:p>
    <w:p w14:paraId="4CCACC2D" w14:textId="2C5B3BAB" w:rsidR="00D1145D" w:rsidRPr="00ED217C" w:rsidRDefault="008C614B" w:rsidP="00ED217C">
      <w:pPr>
        <w:pStyle w:val="ListParagraph"/>
        <w:numPr>
          <w:ilvl w:val="0"/>
          <w:numId w:val="14"/>
        </w:numPr>
        <w:spacing w:after="240" w:line="360" w:lineRule="auto"/>
        <w:rPr>
          <w:rFonts w:cstheme="minorHAnsi"/>
          <w:iCs/>
          <w:sz w:val="24"/>
        </w:rPr>
      </w:pPr>
      <w:r w:rsidRPr="003F4CAF">
        <w:rPr>
          <w:rFonts w:cstheme="minorHAnsi"/>
          <w:iCs/>
          <w:sz w:val="24"/>
        </w:rPr>
        <w:t xml:space="preserve">For the alleged serious contraventions, the maximum penalties for each company is </w:t>
      </w:r>
      <w:r w:rsidR="00ED217C">
        <w:rPr>
          <w:rFonts w:cstheme="minorHAnsi"/>
          <w:iCs/>
          <w:sz w:val="24"/>
        </w:rPr>
        <w:t xml:space="preserve">now </w:t>
      </w:r>
      <w:r>
        <w:rPr>
          <w:rFonts w:cstheme="minorHAnsi"/>
          <w:iCs/>
          <w:sz w:val="24"/>
        </w:rPr>
        <w:t xml:space="preserve">up to </w:t>
      </w:r>
      <w:r w:rsidRPr="003F4CAF">
        <w:rPr>
          <w:rFonts w:cstheme="minorHAnsi"/>
          <w:iCs/>
          <w:sz w:val="24"/>
        </w:rPr>
        <w:t>$66</w:t>
      </w:r>
      <w:r w:rsidR="00ED217C">
        <w:rPr>
          <w:rFonts w:cstheme="minorHAnsi"/>
          <w:iCs/>
          <w:sz w:val="24"/>
        </w:rPr>
        <w:t>6</w:t>
      </w:r>
      <w:r w:rsidRPr="003F4CAF">
        <w:rPr>
          <w:rFonts w:cstheme="minorHAnsi"/>
          <w:iCs/>
          <w:sz w:val="24"/>
        </w:rPr>
        <w:t>,000 per breach. For all other contraventions, the companies face penalties of up to $66,</w:t>
      </w:r>
      <w:r w:rsidR="00ED217C">
        <w:rPr>
          <w:rFonts w:cstheme="minorHAnsi"/>
          <w:iCs/>
          <w:sz w:val="24"/>
        </w:rPr>
        <w:t>6</w:t>
      </w:r>
      <w:r w:rsidRPr="003F4CAF">
        <w:rPr>
          <w:rFonts w:cstheme="minorHAnsi"/>
          <w:iCs/>
          <w:sz w:val="24"/>
        </w:rPr>
        <w:t>00 per breach.  That is in addition to the significant costs of auditing, rectifying underpayments, reputational damage and loss of trust from employees.</w:t>
      </w:r>
      <w:r>
        <w:rPr>
          <w:rFonts w:cstheme="minorHAnsi"/>
          <w:iCs/>
          <w:sz w:val="24"/>
        </w:rPr>
        <w:t xml:space="preserve"> </w:t>
      </w:r>
    </w:p>
    <w:p w14:paraId="14E475E2" w14:textId="4A963630" w:rsidR="00C91D4F" w:rsidRPr="005D4EFA" w:rsidRDefault="0076586F" w:rsidP="00657666">
      <w:pPr>
        <w:pStyle w:val="Heading2"/>
      </w:pPr>
      <w:r w:rsidRPr="005D4EFA">
        <w:t>FWO’s advice and education</w:t>
      </w:r>
    </w:p>
    <w:p w14:paraId="51127E20" w14:textId="2A7F44B1" w:rsidR="00F131AC" w:rsidRDefault="00ED217C" w:rsidP="00A854DC">
      <w:pPr>
        <w:pStyle w:val="ListParagraph"/>
        <w:numPr>
          <w:ilvl w:val="0"/>
          <w:numId w:val="27"/>
        </w:numPr>
        <w:spacing w:before="240" w:after="240" w:line="360" w:lineRule="auto"/>
        <w:rPr>
          <w:rFonts w:eastAsia="Calibri"/>
          <w:sz w:val="24"/>
          <w:lang w:eastAsia="en-US"/>
        </w:rPr>
      </w:pPr>
      <w:r>
        <w:rPr>
          <w:rFonts w:eastAsia="Calibri"/>
          <w:sz w:val="24"/>
          <w:lang w:eastAsia="en-US"/>
        </w:rPr>
        <w:t xml:space="preserve">Our CBA and </w:t>
      </w:r>
      <w:proofErr w:type="spellStart"/>
      <w:r>
        <w:rPr>
          <w:rFonts w:eastAsia="Calibri"/>
          <w:sz w:val="24"/>
          <w:lang w:eastAsia="en-US"/>
        </w:rPr>
        <w:t>CommSec</w:t>
      </w:r>
      <w:proofErr w:type="spellEnd"/>
      <w:r>
        <w:rPr>
          <w:rFonts w:eastAsia="Calibri"/>
          <w:sz w:val="24"/>
          <w:lang w:eastAsia="en-US"/>
        </w:rPr>
        <w:t xml:space="preserve"> </w:t>
      </w:r>
      <w:r w:rsidR="005D0E37">
        <w:rPr>
          <w:rFonts w:eastAsia="Calibri"/>
          <w:sz w:val="24"/>
          <w:lang w:eastAsia="en-US"/>
        </w:rPr>
        <w:t xml:space="preserve">litigation </w:t>
      </w:r>
      <w:proofErr w:type="gramStart"/>
      <w:r w:rsidR="005D0E37">
        <w:rPr>
          <w:rFonts w:eastAsia="Calibri"/>
          <w:sz w:val="24"/>
          <w:lang w:eastAsia="en-US"/>
        </w:rPr>
        <w:t>is</w:t>
      </w:r>
      <w:proofErr w:type="gramEnd"/>
      <w:r w:rsidR="005D0E37">
        <w:rPr>
          <w:rFonts w:eastAsia="Calibri"/>
          <w:sz w:val="24"/>
          <w:lang w:eastAsia="en-US"/>
        </w:rPr>
        <w:t xml:space="preserve"> the result of an investigation </w:t>
      </w:r>
      <w:r w:rsidR="00F45D80">
        <w:rPr>
          <w:rFonts w:eastAsia="Calibri"/>
          <w:sz w:val="24"/>
          <w:lang w:eastAsia="en-US"/>
        </w:rPr>
        <w:t>by</w:t>
      </w:r>
      <w:r w:rsidR="005D0E37">
        <w:rPr>
          <w:rFonts w:eastAsia="Calibri"/>
          <w:sz w:val="24"/>
          <w:lang w:eastAsia="en-US"/>
        </w:rPr>
        <w:t xml:space="preserve"> our Large Corporates Branch</w:t>
      </w:r>
      <w:r w:rsidR="00747EFC">
        <w:rPr>
          <w:rFonts w:eastAsia="Calibri"/>
          <w:sz w:val="24"/>
          <w:lang w:eastAsia="en-US"/>
        </w:rPr>
        <w:t xml:space="preserve">, that the FWO </w:t>
      </w:r>
      <w:r w:rsidR="00BF2F88">
        <w:rPr>
          <w:rFonts w:eastAsia="Calibri"/>
          <w:sz w:val="24"/>
          <w:lang w:eastAsia="en-US"/>
        </w:rPr>
        <w:t>established</w:t>
      </w:r>
      <w:r w:rsidR="00747EFC">
        <w:rPr>
          <w:rFonts w:eastAsia="Calibri"/>
          <w:sz w:val="24"/>
          <w:lang w:eastAsia="en-US"/>
        </w:rPr>
        <w:t xml:space="preserve"> with </w:t>
      </w:r>
      <w:r>
        <w:rPr>
          <w:rFonts w:eastAsia="Calibri"/>
          <w:sz w:val="24"/>
          <w:lang w:eastAsia="en-US"/>
        </w:rPr>
        <w:t xml:space="preserve">additional </w:t>
      </w:r>
      <w:r w:rsidR="00747EFC">
        <w:rPr>
          <w:rFonts w:eastAsia="Calibri"/>
          <w:sz w:val="24"/>
          <w:lang w:eastAsia="en-US"/>
        </w:rPr>
        <w:t>funding provided by the Government</w:t>
      </w:r>
      <w:r w:rsidR="00907C38">
        <w:rPr>
          <w:rFonts w:eastAsia="Calibri"/>
          <w:sz w:val="24"/>
          <w:lang w:eastAsia="en-US"/>
        </w:rPr>
        <w:t xml:space="preserve">. </w:t>
      </w:r>
      <w:r w:rsidR="00622D90">
        <w:rPr>
          <w:rFonts w:eastAsia="Calibri"/>
          <w:sz w:val="24"/>
          <w:lang w:eastAsia="en-US"/>
        </w:rPr>
        <w:t>W</w:t>
      </w:r>
      <w:r w:rsidR="0011121C">
        <w:rPr>
          <w:rFonts w:eastAsia="Calibri"/>
          <w:sz w:val="24"/>
          <w:lang w:eastAsia="en-US"/>
        </w:rPr>
        <w:t>hat</w:t>
      </w:r>
      <w:r w:rsidR="00F131AC">
        <w:rPr>
          <w:rFonts w:eastAsia="Calibri"/>
          <w:sz w:val="24"/>
          <w:lang w:eastAsia="en-US"/>
        </w:rPr>
        <w:t xml:space="preserve"> has become apparent through </w:t>
      </w:r>
      <w:r w:rsidR="0011121C">
        <w:rPr>
          <w:rFonts w:eastAsia="Calibri"/>
          <w:sz w:val="24"/>
          <w:lang w:eastAsia="en-US"/>
        </w:rPr>
        <w:t>our</w:t>
      </w:r>
      <w:r w:rsidR="00F131AC">
        <w:rPr>
          <w:rFonts w:eastAsia="Calibri"/>
          <w:sz w:val="24"/>
          <w:lang w:eastAsia="en-US"/>
        </w:rPr>
        <w:t xml:space="preserve"> work with large corporates, universities and other major employers is that non-compliance can take root in an organisation and </w:t>
      </w:r>
      <w:r w:rsidR="00A5574A">
        <w:rPr>
          <w:rFonts w:eastAsia="Calibri"/>
          <w:sz w:val="24"/>
          <w:lang w:eastAsia="en-US"/>
        </w:rPr>
        <w:t xml:space="preserve">affect all </w:t>
      </w:r>
      <w:r w:rsidR="0011121C">
        <w:rPr>
          <w:rFonts w:eastAsia="Calibri"/>
          <w:sz w:val="24"/>
          <w:lang w:eastAsia="en-US"/>
        </w:rPr>
        <w:t>employees</w:t>
      </w:r>
      <w:r w:rsidR="00F131AC">
        <w:rPr>
          <w:rFonts w:eastAsia="Calibri"/>
          <w:sz w:val="24"/>
          <w:lang w:eastAsia="en-US"/>
        </w:rPr>
        <w:t xml:space="preserve"> regardless of </w:t>
      </w:r>
      <w:r w:rsidR="00A5574A">
        <w:rPr>
          <w:rFonts w:eastAsia="Calibri"/>
          <w:sz w:val="24"/>
          <w:lang w:eastAsia="en-US"/>
        </w:rPr>
        <w:t xml:space="preserve">their role, </w:t>
      </w:r>
      <w:r w:rsidR="00F131AC">
        <w:rPr>
          <w:rFonts w:eastAsia="Calibri"/>
          <w:sz w:val="24"/>
          <w:lang w:eastAsia="en-US"/>
        </w:rPr>
        <w:t xml:space="preserve">seniority or whether </w:t>
      </w:r>
      <w:r w:rsidR="00A5574A">
        <w:rPr>
          <w:rFonts w:eastAsia="Calibri"/>
          <w:sz w:val="24"/>
          <w:lang w:eastAsia="en-US"/>
        </w:rPr>
        <w:t xml:space="preserve">they are </w:t>
      </w:r>
      <w:r w:rsidR="00F131AC">
        <w:rPr>
          <w:rFonts w:eastAsia="Calibri"/>
          <w:sz w:val="24"/>
          <w:lang w:eastAsia="en-US"/>
        </w:rPr>
        <w:t xml:space="preserve">permanent or casual. </w:t>
      </w:r>
    </w:p>
    <w:p w14:paraId="0DD0254A" w14:textId="1719D5E0" w:rsidR="00F131AC" w:rsidRDefault="00F131AC" w:rsidP="00A854DC">
      <w:pPr>
        <w:pStyle w:val="ListParagraph"/>
        <w:numPr>
          <w:ilvl w:val="0"/>
          <w:numId w:val="27"/>
        </w:numPr>
        <w:spacing w:before="240" w:after="240" w:line="360" w:lineRule="auto"/>
        <w:rPr>
          <w:rFonts w:eastAsia="Calibri"/>
          <w:sz w:val="24"/>
          <w:lang w:eastAsia="en-US"/>
        </w:rPr>
      </w:pPr>
      <w:r>
        <w:rPr>
          <w:rFonts w:eastAsia="Calibri"/>
          <w:sz w:val="24"/>
          <w:lang w:eastAsia="en-US"/>
        </w:rPr>
        <w:lastRenderedPageBreak/>
        <w:t xml:space="preserve">The common factor in our experience is </w:t>
      </w:r>
      <w:r w:rsidR="00F43D48">
        <w:rPr>
          <w:rFonts w:eastAsia="Calibri"/>
          <w:sz w:val="24"/>
          <w:lang w:eastAsia="en-US"/>
        </w:rPr>
        <w:t xml:space="preserve">where </w:t>
      </w:r>
      <w:r w:rsidR="00D23AF8">
        <w:rPr>
          <w:rFonts w:eastAsia="Calibri"/>
          <w:sz w:val="24"/>
          <w:lang w:eastAsia="en-US"/>
        </w:rPr>
        <w:t>businesses hav</w:t>
      </w:r>
      <w:r w:rsidR="00F43D48">
        <w:rPr>
          <w:rFonts w:eastAsia="Calibri"/>
          <w:sz w:val="24"/>
          <w:lang w:eastAsia="en-US"/>
        </w:rPr>
        <w:t>e</w:t>
      </w:r>
      <w:r w:rsidR="00D23AF8">
        <w:rPr>
          <w:rFonts w:eastAsia="Calibri"/>
          <w:sz w:val="24"/>
          <w:lang w:eastAsia="en-US"/>
        </w:rPr>
        <w:t xml:space="preserve"> </w:t>
      </w:r>
      <w:r>
        <w:rPr>
          <w:rFonts w:eastAsia="Calibri"/>
          <w:sz w:val="24"/>
          <w:lang w:eastAsia="en-US"/>
        </w:rPr>
        <w:t xml:space="preserve">inadequate oversight and insufficient or non-existent systems for managing their obligations. </w:t>
      </w:r>
    </w:p>
    <w:p w14:paraId="6C1E814D" w14:textId="64FCF279" w:rsidR="00F131AC" w:rsidRDefault="00F131AC" w:rsidP="00A854DC">
      <w:pPr>
        <w:pStyle w:val="ListParagraph"/>
        <w:numPr>
          <w:ilvl w:val="0"/>
          <w:numId w:val="27"/>
        </w:numPr>
        <w:spacing w:before="240" w:after="240" w:line="360" w:lineRule="auto"/>
        <w:rPr>
          <w:rFonts w:eastAsia="Calibri"/>
          <w:sz w:val="24"/>
          <w:lang w:eastAsia="en-US"/>
        </w:rPr>
      </w:pPr>
      <w:r>
        <w:rPr>
          <w:rFonts w:eastAsia="Calibri"/>
          <w:sz w:val="24"/>
          <w:lang w:eastAsia="en-US"/>
        </w:rPr>
        <w:t xml:space="preserve">I’ve spoken already about the strong action we </w:t>
      </w:r>
      <w:r w:rsidR="00536681">
        <w:rPr>
          <w:rFonts w:eastAsia="Calibri"/>
          <w:sz w:val="24"/>
          <w:lang w:eastAsia="en-US"/>
        </w:rPr>
        <w:t>t</w:t>
      </w:r>
      <w:r>
        <w:rPr>
          <w:rFonts w:eastAsia="Calibri"/>
          <w:sz w:val="24"/>
          <w:lang w:eastAsia="en-US"/>
        </w:rPr>
        <w:t xml:space="preserve">ake when employers fail to meet their obligations, but </w:t>
      </w:r>
      <w:r w:rsidR="00990AD8">
        <w:rPr>
          <w:rFonts w:eastAsia="Calibri"/>
          <w:sz w:val="24"/>
          <w:lang w:eastAsia="en-US"/>
        </w:rPr>
        <w:t xml:space="preserve">we also support </w:t>
      </w:r>
      <w:r w:rsidR="0036309D">
        <w:rPr>
          <w:rFonts w:eastAsia="Calibri"/>
          <w:sz w:val="24"/>
          <w:lang w:eastAsia="en-US"/>
        </w:rPr>
        <w:t xml:space="preserve">businesses and </w:t>
      </w:r>
      <w:r>
        <w:rPr>
          <w:rFonts w:eastAsia="Calibri"/>
          <w:sz w:val="24"/>
          <w:lang w:eastAsia="en-US"/>
        </w:rPr>
        <w:t xml:space="preserve">workers </w:t>
      </w:r>
      <w:r w:rsidR="00990AD8">
        <w:rPr>
          <w:rFonts w:eastAsia="Calibri"/>
          <w:sz w:val="24"/>
          <w:lang w:eastAsia="en-US"/>
        </w:rPr>
        <w:t xml:space="preserve">to understand their </w:t>
      </w:r>
      <w:r w:rsidR="0036309D">
        <w:rPr>
          <w:rFonts w:eastAsia="Calibri"/>
          <w:sz w:val="24"/>
          <w:lang w:eastAsia="en-US"/>
        </w:rPr>
        <w:t xml:space="preserve">obligations and </w:t>
      </w:r>
      <w:r w:rsidR="00990AD8">
        <w:rPr>
          <w:rFonts w:eastAsia="Calibri"/>
          <w:sz w:val="24"/>
          <w:lang w:eastAsia="en-US"/>
        </w:rPr>
        <w:t xml:space="preserve">rights and </w:t>
      </w:r>
      <w:r>
        <w:rPr>
          <w:rFonts w:eastAsia="Calibri"/>
          <w:sz w:val="24"/>
          <w:lang w:eastAsia="en-US"/>
        </w:rPr>
        <w:t>take</w:t>
      </w:r>
      <w:r w:rsidR="00990AD8">
        <w:rPr>
          <w:rFonts w:eastAsia="Calibri"/>
          <w:sz w:val="24"/>
          <w:lang w:eastAsia="en-US"/>
        </w:rPr>
        <w:t xml:space="preserve"> steps</w:t>
      </w:r>
      <w:r>
        <w:rPr>
          <w:rFonts w:eastAsia="Calibri"/>
          <w:sz w:val="24"/>
          <w:lang w:eastAsia="en-US"/>
        </w:rPr>
        <w:t xml:space="preserve"> </w:t>
      </w:r>
      <w:r w:rsidR="0036309D">
        <w:rPr>
          <w:rFonts w:eastAsia="Calibri"/>
          <w:sz w:val="24"/>
          <w:lang w:eastAsia="en-US"/>
        </w:rPr>
        <w:t>to identify and resolve</w:t>
      </w:r>
      <w:r>
        <w:rPr>
          <w:rFonts w:eastAsia="Calibri"/>
          <w:sz w:val="24"/>
          <w:lang w:eastAsia="en-US"/>
        </w:rPr>
        <w:t xml:space="preserve"> workplace non-compliance</w:t>
      </w:r>
      <w:r w:rsidR="0036309D">
        <w:rPr>
          <w:rFonts w:eastAsia="Calibri"/>
          <w:sz w:val="24"/>
          <w:lang w:eastAsia="en-US"/>
        </w:rPr>
        <w:t xml:space="preserve"> early and quickly</w:t>
      </w:r>
      <w:r>
        <w:rPr>
          <w:rFonts w:eastAsia="Calibri"/>
          <w:sz w:val="24"/>
          <w:lang w:eastAsia="en-US"/>
        </w:rPr>
        <w:t xml:space="preserve">. </w:t>
      </w:r>
    </w:p>
    <w:p w14:paraId="380046C2" w14:textId="383D9BF1" w:rsidR="00F131AC" w:rsidRDefault="00F131AC" w:rsidP="00A854DC">
      <w:pPr>
        <w:pStyle w:val="ListParagraph"/>
        <w:numPr>
          <w:ilvl w:val="0"/>
          <w:numId w:val="27"/>
        </w:numPr>
        <w:spacing w:before="240" w:after="240" w:line="360" w:lineRule="auto"/>
        <w:rPr>
          <w:rFonts w:eastAsia="Calibri"/>
          <w:sz w:val="24"/>
          <w:lang w:eastAsia="en-US"/>
        </w:rPr>
      </w:pPr>
      <w:r>
        <w:rPr>
          <w:rFonts w:eastAsia="Calibri"/>
          <w:sz w:val="24"/>
          <w:lang w:eastAsia="en-US"/>
        </w:rPr>
        <w:t>For any worker, but in particular v</w:t>
      </w:r>
      <w:r w:rsidR="00BD0C25" w:rsidRPr="00BD0C25">
        <w:rPr>
          <w:rFonts w:eastAsia="Calibri"/>
          <w:sz w:val="24"/>
          <w:lang w:eastAsia="en-US"/>
        </w:rPr>
        <w:t xml:space="preserve">ulnerable </w:t>
      </w:r>
      <w:r w:rsidR="00BD0C25">
        <w:rPr>
          <w:rFonts w:eastAsia="Calibri"/>
          <w:sz w:val="24"/>
          <w:lang w:eastAsia="en-US"/>
        </w:rPr>
        <w:t xml:space="preserve">workers such as young </w:t>
      </w:r>
      <w:r w:rsidR="00732912">
        <w:rPr>
          <w:rFonts w:eastAsia="Calibri"/>
          <w:sz w:val="24"/>
          <w:lang w:eastAsia="en-US"/>
        </w:rPr>
        <w:t xml:space="preserve">or migrant </w:t>
      </w:r>
      <w:r w:rsidR="00BD0C25">
        <w:rPr>
          <w:rFonts w:eastAsia="Calibri"/>
          <w:sz w:val="24"/>
          <w:lang w:eastAsia="en-US"/>
        </w:rPr>
        <w:t>workers</w:t>
      </w:r>
      <w:r w:rsidR="00672ED9">
        <w:rPr>
          <w:rFonts w:eastAsia="Calibri"/>
          <w:sz w:val="24"/>
          <w:lang w:eastAsia="en-US"/>
        </w:rPr>
        <w:t>,</w:t>
      </w:r>
      <w:r w:rsidR="00BD0C25">
        <w:rPr>
          <w:rFonts w:eastAsia="Calibri"/>
          <w:sz w:val="24"/>
          <w:lang w:eastAsia="en-US"/>
        </w:rPr>
        <w:t xml:space="preserve"> </w:t>
      </w:r>
      <w:r w:rsidR="00BD0C25" w:rsidRPr="00BD0C25">
        <w:rPr>
          <w:rFonts w:eastAsia="Calibri"/>
          <w:sz w:val="24"/>
          <w:lang w:eastAsia="en-US"/>
        </w:rPr>
        <w:t>ask</w:t>
      </w:r>
      <w:r>
        <w:rPr>
          <w:rFonts w:eastAsia="Calibri"/>
          <w:sz w:val="24"/>
          <w:lang w:eastAsia="en-US"/>
        </w:rPr>
        <w:t>ing</w:t>
      </w:r>
      <w:r w:rsidR="00BD0C25" w:rsidRPr="00BD0C25">
        <w:rPr>
          <w:rFonts w:eastAsia="Calibri"/>
          <w:sz w:val="24"/>
          <w:lang w:eastAsia="en-US"/>
        </w:rPr>
        <w:t xml:space="preserve"> questions about pay or entitlements or rais</w:t>
      </w:r>
      <w:r>
        <w:rPr>
          <w:rFonts w:eastAsia="Calibri"/>
          <w:sz w:val="24"/>
          <w:lang w:eastAsia="en-US"/>
        </w:rPr>
        <w:t>ing</w:t>
      </w:r>
      <w:r w:rsidR="00BD0C25" w:rsidRPr="00BD0C25">
        <w:rPr>
          <w:rFonts w:eastAsia="Calibri"/>
          <w:sz w:val="24"/>
          <w:lang w:eastAsia="en-US"/>
        </w:rPr>
        <w:t xml:space="preserve"> concerns with their employer</w:t>
      </w:r>
      <w:r>
        <w:rPr>
          <w:rFonts w:eastAsia="Calibri"/>
          <w:sz w:val="24"/>
          <w:lang w:eastAsia="en-US"/>
        </w:rPr>
        <w:t xml:space="preserve"> can be difficult</w:t>
      </w:r>
      <w:r w:rsidR="00BD0C25">
        <w:rPr>
          <w:rFonts w:eastAsia="Calibri"/>
          <w:sz w:val="24"/>
          <w:lang w:eastAsia="en-US"/>
        </w:rPr>
        <w:t>.</w:t>
      </w:r>
    </w:p>
    <w:p w14:paraId="16271F49" w14:textId="0CA3DD95" w:rsidR="00F131AC" w:rsidRDefault="00F131AC" w:rsidP="00A854DC">
      <w:pPr>
        <w:pStyle w:val="ListParagraph"/>
        <w:numPr>
          <w:ilvl w:val="0"/>
          <w:numId w:val="27"/>
        </w:numPr>
        <w:spacing w:before="240" w:after="240" w:line="360" w:lineRule="auto"/>
        <w:rPr>
          <w:rFonts w:eastAsia="Calibri"/>
          <w:sz w:val="24"/>
          <w:lang w:eastAsia="en-US"/>
        </w:rPr>
      </w:pPr>
      <w:r>
        <w:rPr>
          <w:rFonts w:eastAsia="Calibri"/>
          <w:sz w:val="24"/>
          <w:lang w:eastAsia="en-US"/>
        </w:rPr>
        <w:t xml:space="preserve">We provide tools and resources for both parties, to demystify these conversations and make identifying </w:t>
      </w:r>
      <w:r w:rsidR="00BF015F">
        <w:rPr>
          <w:rFonts w:eastAsia="Calibri"/>
          <w:sz w:val="24"/>
          <w:lang w:eastAsia="en-US"/>
        </w:rPr>
        <w:t xml:space="preserve">workers’ </w:t>
      </w:r>
      <w:r>
        <w:rPr>
          <w:rFonts w:eastAsia="Calibri"/>
          <w:sz w:val="24"/>
          <w:lang w:eastAsia="en-US"/>
        </w:rPr>
        <w:t>entitlements as simple as possible.</w:t>
      </w:r>
    </w:p>
    <w:p w14:paraId="23F0A370" w14:textId="20FCD252" w:rsidR="00AF13CF" w:rsidRPr="00F45F9F" w:rsidRDefault="00AF13CF" w:rsidP="00F45F9F">
      <w:pPr>
        <w:pStyle w:val="ListParagraph"/>
        <w:numPr>
          <w:ilvl w:val="0"/>
          <w:numId w:val="27"/>
        </w:numPr>
        <w:spacing w:before="240" w:after="240" w:line="360" w:lineRule="auto"/>
        <w:rPr>
          <w:rFonts w:eastAsia="Calibri"/>
          <w:sz w:val="24"/>
          <w:lang w:eastAsia="en-US"/>
        </w:rPr>
      </w:pPr>
      <w:r w:rsidRPr="00F45F9F">
        <w:rPr>
          <w:rFonts w:eastAsia="Calibri"/>
          <w:sz w:val="24"/>
          <w:lang w:eastAsia="en-US"/>
        </w:rPr>
        <w:t xml:space="preserve">We continue to improve the accessibility of our information, by adding more translated material to our website, as well as </w:t>
      </w:r>
      <w:r w:rsidR="0036309D">
        <w:rPr>
          <w:rFonts w:eastAsia="Calibri"/>
          <w:sz w:val="24"/>
          <w:lang w:eastAsia="en-US"/>
        </w:rPr>
        <w:t xml:space="preserve">working to </w:t>
      </w:r>
      <w:r w:rsidRPr="00F45F9F">
        <w:rPr>
          <w:rFonts w:eastAsia="Calibri"/>
          <w:sz w:val="24"/>
          <w:lang w:eastAsia="en-US"/>
        </w:rPr>
        <w:t xml:space="preserve">develop enhanced website content and Auslan resources. </w:t>
      </w:r>
      <w:r w:rsidR="00151BAD">
        <w:rPr>
          <w:rFonts w:eastAsia="Calibri"/>
          <w:sz w:val="24"/>
          <w:lang w:eastAsia="en-US"/>
        </w:rPr>
        <w:t>This</w:t>
      </w:r>
      <w:r w:rsidR="0011084F" w:rsidRPr="00F45F9F">
        <w:rPr>
          <w:rFonts w:eastAsia="Calibri"/>
          <w:sz w:val="24"/>
          <w:lang w:eastAsia="en-US"/>
        </w:rPr>
        <w:t xml:space="preserve"> includ</w:t>
      </w:r>
      <w:r w:rsidR="00151BAD">
        <w:rPr>
          <w:rFonts w:eastAsia="Calibri"/>
          <w:sz w:val="24"/>
          <w:lang w:eastAsia="en-US"/>
        </w:rPr>
        <w:t>es</w:t>
      </w:r>
      <w:r w:rsidRPr="00F45F9F">
        <w:rPr>
          <w:rFonts w:eastAsia="Calibri"/>
          <w:sz w:val="24"/>
          <w:lang w:eastAsia="en-US"/>
        </w:rPr>
        <w:t>:</w:t>
      </w:r>
    </w:p>
    <w:p w14:paraId="563558DD" w14:textId="6A513B0F" w:rsidR="00AF13CF" w:rsidRPr="00F45F9F" w:rsidRDefault="00BF015F" w:rsidP="00F45F9F">
      <w:pPr>
        <w:pStyle w:val="ListParagraph"/>
        <w:numPr>
          <w:ilvl w:val="1"/>
          <w:numId w:val="27"/>
        </w:numPr>
        <w:spacing w:before="240" w:after="240" w:line="360" w:lineRule="auto"/>
        <w:rPr>
          <w:rFonts w:eastAsia="Calibri"/>
          <w:sz w:val="24"/>
          <w:lang w:eastAsia="en-US"/>
        </w:rPr>
      </w:pPr>
      <w:r>
        <w:rPr>
          <w:rFonts w:eastAsia="Calibri"/>
          <w:sz w:val="24"/>
          <w:lang w:eastAsia="en-US"/>
        </w:rPr>
        <w:t>a</w:t>
      </w:r>
      <w:r w:rsidR="00AF13CF" w:rsidRPr="00F45F9F">
        <w:rPr>
          <w:rFonts w:eastAsia="Calibri"/>
          <w:sz w:val="24"/>
          <w:lang w:eastAsia="en-US"/>
        </w:rPr>
        <w:t xml:space="preserve"> broad range of professionally translated information and resources</w:t>
      </w:r>
      <w:r w:rsidR="005F6F21" w:rsidRPr="00F45F9F">
        <w:rPr>
          <w:rFonts w:eastAsia="Calibri"/>
          <w:sz w:val="24"/>
          <w:lang w:eastAsia="en-US"/>
        </w:rPr>
        <w:t xml:space="preserve"> and a</w:t>
      </w:r>
      <w:r w:rsidR="0011084F" w:rsidRPr="00F45F9F">
        <w:rPr>
          <w:rFonts w:eastAsia="Calibri"/>
          <w:sz w:val="24"/>
          <w:lang w:eastAsia="en-US"/>
        </w:rPr>
        <w:t xml:space="preserve"> translator plug-in that allows users to translate our website into </w:t>
      </w:r>
      <w:r w:rsidR="0036309D">
        <w:rPr>
          <w:rFonts w:eastAsia="Calibri"/>
          <w:sz w:val="24"/>
          <w:lang w:eastAsia="en-US"/>
        </w:rPr>
        <w:t>over 30</w:t>
      </w:r>
      <w:r w:rsidR="0036309D" w:rsidRPr="00F45F9F">
        <w:rPr>
          <w:rFonts w:eastAsia="Calibri"/>
          <w:sz w:val="24"/>
          <w:lang w:eastAsia="en-US"/>
        </w:rPr>
        <w:t xml:space="preserve"> </w:t>
      </w:r>
      <w:r w:rsidR="0011084F" w:rsidRPr="00F45F9F">
        <w:rPr>
          <w:rFonts w:eastAsia="Calibri"/>
          <w:sz w:val="24"/>
          <w:lang w:eastAsia="en-US"/>
        </w:rPr>
        <w:t>languages</w:t>
      </w:r>
      <w:r>
        <w:rPr>
          <w:rFonts w:eastAsia="Calibri"/>
          <w:sz w:val="24"/>
          <w:lang w:eastAsia="en-US"/>
        </w:rPr>
        <w:t>;</w:t>
      </w:r>
      <w:r w:rsidRPr="00F45F9F">
        <w:rPr>
          <w:rFonts w:eastAsia="Calibri"/>
          <w:sz w:val="24"/>
          <w:lang w:eastAsia="en-US"/>
        </w:rPr>
        <w:t xml:space="preserve"> </w:t>
      </w:r>
    </w:p>
    <w:p w14:paraId="579EF871" w14:textId="4C846B0B" w:rsidR="00AF13CF" w:rsidRPr="00CE77EF" w:rsidRDefault="00BF015F" w:rsidP="00AF13CF">
      <w:pPr>
        <w:pStyle w:val="ListParagraph"/>
        <w:numPr>
          <w:ilvl w:val="1"/>
          <w:numId w:val="27"/>
        </w:numPr>
        <w:spacing w:before="240" w:after="240" w:line="360" w:lineRule="auto"/>
        <w:rPr>
          <w:rFonts w:eastAsia="Calibri"/>
          <w:sz w:val="24"/>
          <w:lang w:eastAsia="en-US"/>
        </w:rPr>
      </w:pPr>
      <w:r>
        <w:rPr>
          <w:rFonts w:eastAsia="Calibri"/>
          <w:sz w:val="24"/>
          <w:lang w:eastAsia="en-US"/>
        </w:rPr>
        <w:t>d</w:t>
      </w:r>
      <w:r w:rsidR="006A69F5">
        <w:rPr>
          <w:rFonts w:eastAsia="Calibri"/>
          <w:sz w:val="24"/>
          <w:lang w:eastAsia="en-US"/>
        </w:rPr>
        <w:t xml:space="preserve">edicated </w:t>
      </w:r>
      <w:r w:rsidR="008119B0">
        <w:rPr>
          <w:rFonts w:eastAsia="Calibri"/>
          <w:sz w:val="24"/>
          <w:lang w:eastAsia="en-US"/>
        </w:rPr>
        <w:t>‘</w:t>
      </w:r>
      <w:r w:rsidR="006A69F5">
        <w:rPr>
          <w:rFonts w:eastAsia="Calibri"/>
          <w:sz w:val="24"/>
          <w:lang w:eastAsia="en-US"/>
        </w:rPr>
        <w:t>find help</w:t>
      </w:r>
      <w:r w:rsidR="008119B0">
        <w:rPr>
          <w:rFonts w:eastAsia="Calibri"/>
          <w:sz w:val="24"/>
          <w:lang w:eastAsia="en-US"/>
        </w:rPr>
        <w:t>’</w:t>
      </w:r>
      <w:r w:rsidR="006A69F5">
        <w:rPr>
          <w:rFonts w:eastAsia="Calibri"/>
          <w:sz w:val="24"/>
          <w:lang w:eastAsia="en-US"/>
        </w:rPr>
        <w:t xml:space="preserve"> </w:t>
      </w:r>
      <w:r w:rsidR="0036309D">
        <w:rPr>
          <w:rFonts w:eastAsia="Calibri"/>
          <w:sz w:val="24"/>
          <w:lang w:eastAsia="en-US"/>
        </w:rPr>
        <w:t xml:space="preserve">sections on our website </w:t>
      </w:r>
      <w:r w:rsidR="006A69F5">
        <w:rPr>
          <w:rFonts w:eastAsia="Calibri"/>
          <w:sz w:val="24"/>
          <w:lang w:eastAsia="en-US"/>
        </w:rPr>
        <w:t>for</w:t>
      </w:r>
      <w:r w:rsidR="00AF13CF" w:rsidRPr="00CE77EF">
        <w:rPr>
          <w:rFonts w:eastAsia="Calibri"/>
          <w:sz w:val="24"/>
          <w:lang w:eastAsia="en-US"/>
        </w:rPr>
        <w:t xml:space="preserve"> </w:t>
      </w:r>
      <w:r w:rsidR="006A69F5">
        <w:rPr>
          <w:rFonts w:eastAsia="Calibri"/>
          <w:sz w:val="24"/>
          <w:lang w:eastAsia="en-US"/>
        </w:rPr>
        <w:t>v</w:t>
      </w:r>
      <w:r w:rsidR="00AF13CF" w:rsidRPr="00CE77EF">
        <w:rPr>
          <w:rFonts w:eastAsia="Calibri"/>
          <w:sz w:val="24"/>
          <w:lang w:eastAsia="en-US"/>
        </w:rPr>
        <w:t xml:space="preserve">isa holders </w:t>
      </w:r>
      <w:r w:rsidR="00EC15E2">
        <w:rPr>
          <w:rFonts w:eastAsia="Calibri"/>
          <w:sz w:val="24"/>
          <w:lang w:eastAsia="en-US"/>
        </w:rPr>
        <w:t>and</w:t>
      </w:r>
      <w:r w:rsidR="00AF13CF" w:rsidRPr="00CE77EF">
        <w:rPr>
          <w:rFonts w:eastAsia="Calibri"/>
          <w:sz w:val="24"/>
          <w:lang w:eastAsia="en-US"/>
        </w:rPr>
        <w:t xml:space="preserve"> migrants</w:t>
      </w:r>
      <w:r w:rsidR="006A69F5">
        <w:rPr>
          <w:rFonts w:eastAsia="Calibri"/>
          <w:sz w:val="24"/>
          <w:lang w:eastAsia="en-US"/>
        </w:rPr>
        <w:t>,</w:t>
      </w:r>
      <w:r w:rsidR="00AF13CF" w:rsidRPr="00CE77EF">
        <w:rPr>
          <w:rFonts w:eastAsia="Calibri"/>
          <w:sz w:val="24"/>
          <w:lang w:eastAsia="en-US"/>
        </w:rPr>
        <w:t xml:space="preserve"> </w:t>
      </w:r>
      <w:r w:rsidR="006A69F5">
        <w:rPr>
          <w:rFonts w:eastAsia="Calibri"/>
          <w:sz w:val="24"/>
          <w:lang w:eastAsia="en-US"/>
        </w:rPr>
        <w:t>young workers and students, apprentices and trainees</w:t>
      </w:r>
      <w:r w:rsidR="0036309D">
        <w:rPr>
          <w:rFonts w:eastAsia="Calibri"/>
          <w:sz w:val="24"/>
          <w:lang w:eastAsia="en-US"/>
        </w:rPr>
        <w:t>, employees with disability</w:t>
      </w:r>
      <w:r w:rsidR="006A69F5">
        <w:rPr>
          <w:rFonts w:eastAsia="Calibri"/>
          <w:sz w:val="24"/>
          <w:lang w:eastAsia="en-US"/>
        </w:rPr>
        <w:t xml:space="preserve"> and other </w:t>
      </w:r>
      <w:r w:rsidR="0036309D">
        <w:rPr>
          <w:rFonts w:eastAsia="Calibri"/>
          <w:sz w:val="24"/>
          <w:lang w:eastAsia="en-US"/>
        </w:rPr>
        <w:t xml:space="preserve">vulnerable and priority </w:t>
      </w:r>
      <w:r w:rsidR="006A69F5">
        <w:rPr>
          <w:rFonts w:eastAsia="Calibri"/>
          <w:sz w:val="24"/>
          <w:lang w:eastAsia="en-US"/>
        </w:rPr>
        <w:t>workers and sectors</w:t>
      </w:r>
      <w:r>
        <w:rPr>
          <w:rFonts w:eastAsia="Calibri"/>
          <w:sz w:val="24"/>
          <w:lang w:eastAsia="en-US"/>
        </w:rPr>
        <w:t>;</w:t>
      </w:r>
    </w:p>
    <w:p w14:paraId="114E9FDE" w14:textId="7FBC09C1" w:rsidR="00AF13CF" w:rsidRDefault="00BF015F" w:rsidP="00AF13CF">
      <w:pPr>
        <w:pStyle w:val="ListParagraph"/>
        <w:numPr>
          <w:ilvl w:val="1"/>
          <w:numId w:val="27"/>
        </w:numPr>
        <w:spacing w:before="240" w:after="240" w:line="360" w:lineRule="auto"/>
        <w:rPr>
          <w:rFonts w:eastAsia="Calibri"/>
          <w:sz w:val="24"/>
          <w:lang w:eastAsia="en-US"/>
        </w:rPr>
      </w:pPr>
      <w:r>
        <w:rPr>
          <w:rFonts w:eastAsia="Calibri"/>
          <w:sz w:val="24"/>
          <w:lang w:eastAsia="en-US"/>
        </w:rPr>
        <w:t>a</w:t>
      </w:r>
      <w:r w:rsidR="00AF13CF" w:rsidRPr="00CE77EF">
        <w:rPr>
          <w:rFonts w:eastAsia="Calibri"/>
          <w:sz w:val="24"/>
          <w:lang w:eastAsia="en-US"/>
        </w:rPr>
        <w:t xml:space="preserve"> visual piece work agreement </w:t>
      </w:r>
      <w:r>
        <w:rPr>
          <w:rFonts w:eastAsia="Calibri"/>
          <w:sz w:val="24"/>
          <w:lang w:eastAsia="en-US"/>
        </w:rPr>
        <w:t xml:space="preserve">template </w:t>
      </w:r>
      <w:r w:rsidR="00AF13CF" w:rsidRPr="00CE77EF">
        <w:rPr>
          <w:rFonts w:eastAsia="Calibri"/>
          <w:sz w:val="24"/>
          <w:lang w:eastAsia="en-US"/>
        </w:rPr>
        <w:t>tailored to the needs of low literacy workers under the Horticulture Award</w:t>
      </w:r>
      <w:r>
        <w:rPr>
          <w:rFonts w:eastAsia="Calibri"/>
          <w:sz w:val="24"/>
          <w:lang w:eastAsia="en-US"/>
        </w:rPr>
        <w:t>;</w:t>
      </w:r>
    </w:p>
    <w:p w14:paraId="15346C62" w14:textId="7FF9E947" w:rsidR="00FD1B74" w:rsidRDefault="00FD1B74" w:rsidP="00AF13CF">
      <w:pPr>
        <w:pStyle w:val="ListParagraph"/>
        <w:numPr>
          <w:ilvl w:val="1"/>
          <w:numId w:val="27"/>
        </w:numPr>
        <w:spacing w:before="240" w:after="240" w:line="360" w:lineRule="auto"/>
        <w:rPr>
          <w:rFonts w:eastAsia="Calibri"/>
          <w:sz w:val="24"/>
          <w:lang w:eastAsia="en-US"/>
        </w:rPr>
      </w:pPr>
      <w:r>
        <w:rPr>
          <w:rFonts w:eastAsia="Calibri"/>
          <w:sz w:val="24"/>
          <w:lang w:eastAsia="en-US"/>
        </w:rPr>
        <w:t xml:space="preserve">a </w:t>
      </w:r>
      <w:r w:rsidRPr="00FD1B74">
        <w:rPr>
          <w:rFonts w:eastAsia="Calibri"/>
          <w:sz w:val="24"/>
          <w:lang w:eastAsia="en-US"/>
        </w:rPr>
        <w:t>Horticulture showcase</w:t>
      </w:r>
      <w:r>
        <w:rPr>
          <w:rFonts w:eastAsia="Calibri"/>
          <w:sz w:val="24"/>
          <w:lang w:eastAsia="en-US"/>
        </w:rPr>
        <w:t xml:space="preserve"> on the FWO’s website</w:t>
      </w:r>
      <w:r w:rsidRPr="00FD1B74">
        <w:rPr>
          <w:rFonts w:eastAsia="Calibri"/>
          <w:sz w:val="24"/>
          <w:lang w:eastAsia="en-US"/>
        </w:rPr>
        <w:t>, which provides information for growers and workers in the horticulture industry and includes an automated translator functionality;</w:t>
      </w:r>
      <w:r>
        <w:rPr>
          <w:rFonts w:eastAsia="Calibri"/>
          <w:sz w:val="24"/>
          <w:lang w:eastAsia="en-US"/>
        </w:rPr>
        <w:t xml:space="preserve"> </w:t>
      </w:r>
    </w:p>
    <w:p w14:paraId="133719F3" w14:textId="6940ABEA" w:rsidR="00D50666" w:rsidRPr="00CE77EF" w:rsidRDefault="00D50666" w:rsidP="00AF13CF">
      <w:pPr>
        <w:pStyle w:val="ListParagraph"/>
        <w:numPr>
          <w:ilvl w:val="1"/>
          <w:numId w:val="27"/>
        </w:numPr>
        <w:spacing w:before="240" w:after="240" w:line="360" w:lineRule="auto"/>
        <w:rPr>
          <w:rFonts w:eastAsia="Calibri"/>
          <w:sz w:val="24"/>
          <w:lang w:eastAsia="en-US"/>
        </w:rPr>
      </w:pPr>
      <w:r w:rsidRPr="00D50666">
        <w:rPr>
          <w:rFonts w:eastAsia="Calibri"/>
          <w:sz w:val="24"/>
          <w:lang w:eastAsia="en-US"/>
        </w:rPr>
        <w:t xml:space="preserve">a smartphone app, Record My Hours, which helps workers keep a record of the hours they work </w:t>
      </w:r>
      <w:r>
        <w:rPr>
          <w:rFonts w:eastAsia="Calibri"/>
          <w:sz w:val="24"/>
          <w:lang w:eastAsia="en-US"/>
        </w:rPr>
        <w:t>which</w:t>
      </w:r>
      <w:r w:rsidRPr="00D50666">
        <w:rPr>
          <w:rFonts w:eastAsia="Calibri"/>
          <w:sz w:val="24"/>
          <w:lang w:eastAsia="en-US"/>
        </w:rPr>
        <w:t xml:space="preserve"> is available in 1</w:t>
      </w:r>
      <w:r>
        <w:rPr>
          <w:rFonts w:eastAsia="Calibri"/>
          <w:sz w:val="24"/>
          <w:lang w:eastAsia="en-US"/>
        </w:rPr>
        <w:t>7</w:t>
      </w:r>
      <w:r w:rsidRPr="00D50666">
        <w:rPr>
          <w:rFonts w:eastAsia="Calibri"/>
          <w:sz w:val="24"/>
          <w:lang w:eastAsia="en-US"/>
        </w:rPr>
        <w:t xml:space="preserve"> languages other than English</w:t>
      </w:r>
      <w:r>
        <w:rPr>
          <w:rFonts w:eastAsia="Calibri"/>
          <w:sz w:val="24"/>
          <w:lang w:eastAsia="en-US"/>
        </w:rPr>
        <w:t>;</w:t>
      </w:r>
      <w:r w:rsidR="00FD1B74">
        <w:rPr>
          <w:rFonts w:eastAsia="Calibri"/>
          <w:sz w:val="24"/>
          <w:lang w:eastAsia="en-US"/>
        </w:rPr>
        <w:t xml:space="preserve"> and</w:t>
      </w:r>
    </w:p>
    <w:p w14:paraId="0F709AC9" w14:textId="78827658" w:rsidR="00AF13CF" w:rsidRPr="00CE77EF" w:rsidRDefault="00BF015F" w:rsidP="00AF13CF">
      <w:pPr>
        <w:pStyle w:val="ListParagraph"/>
        <w:numPr>
          <w:ilvl w:val="1"/>
          <w:numId w:val="27"/>
        </w:numPr>
        <w:spacing w:before="240" w:after="240" w:line="360" w:lineRule="auto"/>
        <w:rPr>
          <w:rFonts w:eastAsia="Calibri"/>
          <w:sz w:val="24"/>
          <w:lang w:eastAsia="en-US"/>
        </w:rPr>
      </w:pPr>
      <w:r>
        <w:rPr>
          <w:rFonts w:eastAsia="Calibri"/>
          <w:sz w:val="24"/>
          <w:lang w:eastAsia="en-US"/>
        </w:rPr>
        <w:lastRenderedPageBreak/>
        <w:t>i</w:t>
      </w:r>
      <w:r w:rsidR="00AF13CF" w:rsidRPr="00CE77EF">
        <w:rPr>
          <w:rFonts w:eastAsia="Calibri"/>
          <w:sz w:val="24"/>
          <w:lang w:eastAsia="en-US"/>
        </w:rPr>
        <w:t>n-language</w:t>
      </w:r>
      <w:r w:rsidR="00FD1B74">
        <w:rPr>
          <w:rFonts w:eastAsia="Calibri"/>
          <w:sz w:val="24"/>
          <w:lang w:eastAsia="en-US"/>
        </w:rPr>
        <w:t xml:space="preserve"> videos across the website on a range of topics, including</w:t>
      </w:r>
      <w:r w:rsidR="00AF13CF" w:rsidRPr="00CE77EF">
        <w:rPr>
          <w:rFonts w:eastAsia="Calibri"/>
          <w:sz w:val="24"/>
          <w:lang w:eastAsia="en-US"/>
        </w:rPr>
        <w:t xml:space="preserve"> storyboards available in up to 25 languages other than English</w:t>
      </w:r>
      <w:r w:rsidR="00FD1B74">
        <w:rPr>
          <w:rFonts w:eastAsia="Calibri"/>
          <w:sz w:val="24"/>
          <w:lang w:eastAsia="en-US"/>
        </w:rPr>
        <w:t>.</w:t>
      </w:r>
    </w:p>
    <w:p w14:paraId="7C11CC83" w14:textId="4F7368D0" w:rsidR="00AF13CF" w:rsidRDefault="00F131AC" w:rsidP="00AF13CF">
      <w:pPr>
        <w:numPr>
          <w:ilvl w:val="0"/>
          <w:numId w:val="27"/>
        </w:numPr>
        <w:spacing w:before="240" w:after="240" w:line="360" w:lineRule="auto"/>
        <w:jc w:val="both"/>
        <w:rPr>
          <w:rFonts w:ascii="Calibri" w:eastAsia="Calibri" w:hAnsi="Calibri" w:cs="Calibri"/>
          <w:sz w:val="24"/>
          <w:szCs w:val="22"/>
          <w:lang w:val="en-US" w:eastAsia="en-US"/>
        </w:rPr>
      </w:pPr>
      <w:r>
        <w:rPr>
          <w:rFonts w:ascii="Calibri" w:eastAsia="Calibri" w:hAnsi="Calibri" w:cs="Calibri"/>
          <w:sz w:val="24"/>
          <w:szCs w:val="22"/>
          <w:lang w:eastAsia="en-US"/>
        </w:rPr>
        <w:t>W</w:t>
      </w:r>
      <w:r w:rsidR="00AF13CF" w:rsidRPr="005D4EFA">
        <w:rPr>
          <w:rFonts w:ascii="Calibri" w:eastAsia="Calibri" w:hAnsi="Calibri" w:cs="Calibri"/>
          <w:sz w:val="24"/>
          <w:szCs w:val="22"/>
          <w:lang w:val="en-US" w:eastAsia="en-US"/>
        </w:rPr>
        <w:t xml:space="preserve">e </w:t>
      </w:r>
      <w:r w:rsidR="00AF13CF">
        <w:rPr>
          <w:rFonts w:ascii="Calibri" w:eastAsia="Calibri" w:hAnsi="Calibri" w:cs="Calibri"/>
          <w:sz w:val="24"/>
          <w:szCs w:val="22"/>
          <w:lang w:val="en-US" w:eastAsia="en-US"/>
        </w:rPr>
        <w:t xml:space="preserve">recently </w:t>
      </w:r>
      <w:r w:rsidR="0036309D">
        <w:rPr>
          <w:rFonts w:ascii="Calibri" w:eastAsia="Calibri" w:hAnsi="Calibri" w:cs="Calibri"/>
          <w:sz w:val="24"/>
          <w:szCs w:val="22"/>
          <w:lang w:val="en-US" w:eastAsia="en-US"/>
        </w:rPr>
        <w:t>launched a new</w:t>
      </w:r>
      <w:r w:rsidR="00AF13CF">
        <w:rPr>
          <w:rFonts w:ascii="Calibri" w:eastAsia="Calibri" w:hAnsi="Calibri" w:cs="Calibri"/>
          <w:sz w:val="24"/>
          <w:szCs w:val="22"/>
          <w:lang w:val="en-US" w:eastAsia="en-US"/>
        </w:rPr>
        <w:t xml:space="preserve"> website</w:t>
      </w:r>
      <w:r w:rsidR="0036309D">
        <w:rPr>
          <w:rFonts w:ascii="Calibri" w:eastAsia="Calibri" w:hAnsi="Calibri" w:cs="Calibri"/>
          <w:sz w:val="24"/>
          <w:szCs w:val="22"/>
          <w:lang w:val="en-US" w:eastAsia="en-US"/>
        </w:rPr>
        <w:t xml:space="preserve">, which was developed based on user research and testing. The new website has a cleaner, mobile first design, and improved structure to make it easier to find the information you need.  </w:t>
      </w:r>
    </w:p>
    <w:p w14:paraId="08EA67E6" w14:textId="1988DB91" w:rsidR="0011084F" w:rsidRPr="00CE3DE4" w:rsidRDefault="0011084F" w:rsidP="0011084F">
      <w:pPr>
        <w:pStyle w:val="ListParagraph"/>
        <w:numPr>
          <w:ilvl w:val="0"/>
          <w:numId w:val="27"/>
        </w:numPr>
        <w:spacing w:before="240" w:after="240" w:line="360" w:lineRule="auto"/>
        <w:rPr>
          <w:b/>
          <w:bCs/>
          <w:color w:val="1B365D"/>
          <w:sz w:val="28"/>
        </w:rPr>
      </w:pPr>
      <w:r>
        <w:rPr>
          <w:rFonts w:eastAsia="Calibri"/>
          <w:sz w:val="24"/>
          <w:lang w:eastAsia="en-US"/>
        </w:rPr>
        <w:t xml:space="preserve">We </w:t>
      </w:r>
      <w:r w:rsidR="00EC15E2">
        <w:rPr>
          <w:rFonts w:eastAsia="Calibri"/>
          <w:sz w:val="24"/>
          <w:lang w:eastAsia="en-US"/>
        </w:rPr>
        <w:t>are also</w:t>
      </w:r>
      <w:r w:rsidRPr="00AC67CD">
        <w:rPr>
          <w:rFonts w:eastAsia="Calibri"/>
          <w:sz w:val="24"/>
          <w:lang w:eastAsia="en-US"/>
        </w:rPr>
        <w:t xml:space="preserve"> improv</w:t>
      </w:r>
      <w:r w:rsidR="00EC15E2">
        <w:rPr>
          <w:rFonts w:eastAsia="Calibri"/>
          <w:sz w:val="24"/>
          <w:lang w:eastAsia="en-US"/>
        </w:rPr>
        <w:t>ing</w:t>
      </w:r>
      <w:r w:rsidRPr="00AC67CD">
        <w:rPr>
          <w:rFonts w:eastAsia="Calibri"/>
          <w:sz w:val="24"/>
          <w:lang w:eastAsia="en-US"/>
        </w:rPr>
        <w:t xml:space="preserve"> access to our services </w:t>
      </w:r>
      <w:r w:rsidR="00EC15E2">
        <w:rPr>
          <w:rFonts w:eastAsia="Calibri"/>
          <w:sz w:val="24"/>
          <w:lang w:eastAsia="en-US"/>
        </w:rPr>
        <w:t>by</w:t>
      </w:r>
      <w:r w:rsidR="00EC15E2" w:rsidRPr="00AC67CD">
        <w:rPr>
          <w:rFonts w:eastAsia="Calibri"/>
          <w:sz w:val="24"/>
          <w:lang w:eastAsia="en-US"/>
        </w:rPr>
        <w:t xml:space="preserve"> </w:t>
      </w:r>
      <w:r w:rsidRPr="00AC67CD">
        <w:rPr>
          <w:rFonts w:eastAsia="Calibri"/>
          <w:sz w:val="24"/>
          <w:lang w:eastAsia="en-US"/>
        </w:rPr>
        <w:t>working with the National Relay Service,</w:t>
      </w:r>
      <w:r>
        <w:rPr>
          <w:rFonts w:eastAsia="Calibri"/>
          <w:sz w:val="24"/>
          <w:lang w:eastAsia="en-US"/>
        </w:rPr>
        <w:t xml:space="preserve"> and</w:t>
      </w:r>
      <w:r w:rsidRPr="00AC67CD">
        <w:rPr>
          <w:rFonts w:eastAsia="Calibri"/>
          <w:sz w:val="24"/>
          <w:lang w:eastAsia="en-US"/>
        </w:rPr>
        <w:t xml:space="preserve"> </w:t>
      </w:r>
      <w:r w:rsidR="0036309D">
        <w:rPr>
          <w:rFonts w:eastAsia="Calibri"/>
          <w:sz w:val="24"/>
          <w:lang w:eastAsia="en-US"/>
        </w:rPr>
        <w:t xml:space="preserve">working to </w:t>
      </w:r>
      <w:r w:rsidR="0036309D" w:rsidRPr="00AC67CD">
        <w:rPr>
          <w:rFonts w:eastAsia="Calibri"/>
          <w:sz w:val="24"/>
          <w:lang w:eastAsia="en-US"/>
        </w:rPr>
        <w:t>ensur</w:t>
      </w:r>
      <w:r w:rsidR="0036309D">
        <w:rPr>
          <w:rFonts w:eastAsia="Calibri"/>
          <w:sz w:val="24"/>
          <w:lang w:eastAsia="en-US"/>
        </w:rPr>
        <w:t>e</w:t>
      </w:r>
      <w:r w:rsidR="0036309D" w:rsidRPr="00AC67CD">
        <w:rPr>
          <w:rFonts w:eastAsia="Calibri"/>
          <w:sz w:val="24"/>
          <w:lang w:eastAsia="en-US"/>
        </w:rPr>
        <w:t xml:space="preserve"> </w:t>
      </w:r>
      <w:r w:rsidRPr="00AC67CD">
        <w:rPr>
          <w:rFonts w:eastAsia="Calibri"/>
          <w:sz w:val="24"/>
          <w:lang w:eastAsia="en-US"/>
        </w:rPr>
        <w:t xml:space="preserve">our online content and resources meet the </w:t>
      </w:r>
      <w:r w:rsidR="00BF015F">
        <w:rPr>
          <w:rFonts w:eastAsia="Calibri"/>
          <w:sz w:val="24"/>
          <w:lang w:eastAsia="en-US"/>
        </w:rPr>
        <w:t xml:space="preserve">Australian Government’s </w:t>
      </w:r>
      <w:r w:rsidRPr="00AC67CD">
        <w:rPr>
          <w:rFonts w:eastAsia="Calibri"/>
          <w:sz w:val="24"/>
          <w:lang w:eastAsia="en-US"/>
        </w:rPr>
        <w:t xml:space="preserve">Web Content Accessibility Guidelines 2.1. </w:t>
      </w:r>
      <w:r w:rsidR="0036309D">
        <w:rPr>
          <w:rFonts w:eastAsia="Calibri"/>
          <w:sz w:val="24"/>
          <w:lang w:eastAsia="en-US"/>
        </w:rPr>
        <w:t xml:space="preserve">level </w:t>
      </w:r>
      <w:r w:rsidRPr="00AC67CD">
        <w:rPr>
          <w:rFonts w:eastAsia="Calibri"/>
          <w:sz w:val="24"/>
          <w:lang w:eastAsia="en-US"/>
        </w:rPr>
        <w:t>AAA where possible</w:t>
      </w:r>
      <w:r>
        <w:rPr>
          <w:rFonts w:eastAsia="Calibri"/>
          <w:sz w:val="24"/>
          <w:lang w:eastAsia="en-US"/>
        </w:rPr>
        <w:t>.</w:t>
      </w:r>
    </w:p>
    <w:p w14:paraId="6C215874" w14:textId="4FB27D84" w:rsidR="00A854DC" w:rsidRDefault="00801DA8" w:rsidP="00A854DC">
      <w:pPr>
        <w:pStyle w:val="ListParagraph"/>
        <w:numPr>
          <w:ilvl w:val="0"/>
          <w:numId w:val="27"/>
        </w:numPr>
        <w:spacing w:before="240" w:after="240" w:line="360" w:lineRule="auto"/>
        <w:rPr>
          <w:rFonts w:eastAsia="Calibri"/>
          <w:sz w:val="24"/>
          <w:lang w:eastAsia="en-US"/>
        </w:rPr>
      </w:pPr>
      <w:r>
        <w:rPr>
          <w:rFonts w:eastAsia="Calibri"/>
          <w:sz w:val="24"/>
          <w:lang w:eastAsia="en-US"/>
        </w:rPr>
        <w:t xml:space="preserve">To ensure that </w:t>
      </w:r>
      <w:r w:rsidR="0068732D">
        <w:rPr>
          <w:rFonts w:eastAsia="Calibri"/>
          <w:sz w:val="24"/>
          <w:lang w:eastAsia="en-US"/>
        </w:rPr>
        <w:t xml:space="preserve">our </w:t>
      </w:r>
      <w:r>
        <w:rPr>
          <w:rFonts w:eastAsia="Calibri"/>
          <w:sz w:val="24"/>
          <w:lang w:eastAsia="en-US"/>
        </w:rPr>
        <w:t>resources are well utilised, w</w:t>
      </w:r>
      <w:r w:rsidR="00A854DC">
        <w:rPr>
          <w:rFonts w:eastAsia="Calibri"/>
          <w:sz w:val="24"/>
          <w:lang w:eastAsia="en-US"/>
        </w:rPr>
        <w:t xml:space="preserve">e </w:t>
      </w:r>
      <w:r w:rsidR="00EE206A">
        <w:rPr>
          <w:rFonts w:eastAsia="Calibri"/>
          <w:sz w:val="24"/>
          <w:lang w:eastAsia="en-US"/>
        </w:rPr>
        <w:t xml:space="preserve">work closely with stakeholders and </w:t>
      </w:r>
      <w:r w:rsidR="00A854DC" w:rsidRPr="00FD68B8">
        <w:rPr>
          <w:rFonts w:eastAsia="Calibri"/>
          <w:sz w:val="24"/>
          <w:lang w:eastAsia="en-US"/>
        </w:rPr>
        <w:t xml:space="preserve">intermediaries </w:t>
      </w:r>
      <w:r w:rsidR="00EE206A">
        <w:rPr>
          <w:rFonts w:eastAsia="Calibri"/>
          <w:sz w:val="24"/>
          <w:lang w:eastAsia="en-US"/>
        </w:rPr>
        <w:t>including</w:t>
      </w:r>
      <w:r w:rsidR="00A854DC" w:rsidRPr="00FD68B8">
        <w:rPr>
          <w:rFonts w:eastAsia="Calibri"/>
          <w:sz w:val="24"/>
          <w:lang w:eastAsia="en-US"/>
        </w:rPr>
        <w:t xml:space="preserve"> community organisations, </w:t>
      </w:r>
      <w:r w:rsidR="00EE206A">
        <w:rPr>
          <w:rFonts w:eastAsia="Calibri"/>
          <w:sz w:val="24"/>
          <w:lang w:eastAsia="en-US"/>
        </w:rPr>
        <w:t xml:space="preserve">community leaders, </w:t>
      </w:r>
      <w:r w:rsidR="00A854DC" w:rsidRPr="00FD68B8">
        <w:rPr>
          <w:rFonts w:eastAsia="Calibri"/>
          <w:sz w:val="24"/>
          <w:lang w:eastAsia="en-US"/>
        </w:rPr>
        <w:t>education providers</w:t>
      </w:r>
      <w:r w:rsidR="00EE206A">
        <w:rPr>
          <w:rFonts w:eastAsia="Calibri"/>
          <w:sz w:val="24"/>
          <w:lang w:eastAsia="en-US"/>
        </w:rPr>
        <w:t>, international</w:t>
      </w:r>
      <w:r w:rsidR="00A854DC" w:rsidRPr="00FD68B8">
        <w:rPr>
          <w:rFonts w:eastAsia="Calibri"/>
          <w:sz w:val="24"/>
          <w:lang w:eastAsia="en-US"/>
        </w:rPr>
        <w:t xml:space="preserve"> student </w:t>
      </w:r>
      <w:r w:rsidR="00EE206A">
        <w:rPr>
          <w:rFonts w:eastAsia="Calibri"/>
          <w:sz w:val="24"/>
          <w:lang w:eastAsia="en-US"/>
        </w:rPr>
        <w:t>leade</w:t>
      </w:r>
      <w:r w:rsidR="00EE206A" w:rsidRPr="00FD68B8">
        <w:rPr>
          <w:rFonts w:eastAsia="Calibri"/>
          <w:sz w:val="24"/>
          <w:lang w:eastAsia="en-US"/>
        </w:rPr>
        <w:t>rs</w:t>
      </w:r>
      <w:r w:rsidR="00A854DC" w:rsidRPr="00FD68B8">
        <w:rPr>
          <w:rFonts w:eastAsia="Calibri"/>
          <w:sz w:val="24"/>
          <w:lang w:eastAsia="en-US"/>
        </w:rPr>
        <w:t xml:space="preserve">, </w:t>
      </w:r>
      <w:r w:rsidR="00EE206A">
        <w:rPr>
          <w:rFonts w:eastAsia="Calibri"/>
          <w:sz w:val="24"/>
          <w:lang w:eastAsia="en-US"/>
        </w:rPr>
        <w:t xml:space="preserve">foreign embassies and consulates, and other government agencies. </w:t>
      </w:r>
      <w:r w:rsidR="00F131AC">
        <w:rPr>
          <w:rFonts w:eastAsia="Calibri"/>
          <w:sz w:val="24"/>
          <w:lang w:eastAsia="en-US"/>
        </w:rPr>
        <w:t>Some of this work includes:</w:t>
      </w:r>
    </w:p>
    <w:p w14:paraId="51990E88" w14:textId="21A6A66C" w:rsidR="00F131AC" w:rsidRPr="00853923" w:rsidRDefault="00F131AC" w:rsidP="00F131AC">
      <w:pPr>
        <w:pStyle w:val="ListParagraph"/>
        <w:numPr>
          <w:ilvl w:val="1"/>
          <w:numId w:val="27"/>
        </w:numPr>
        <w:spacing w:before="240" w:after="240" w:line="360" w:lineRule="auto"/>
        <w:rPr>
          <w:rFonts w:eastAsia="Calibri"/>
          <w:sz w:val="24"/>
          <w:lang w:eastAsia="en-US"/>
        </w:rPr>
      </w:pPr>
      <w:r w:rsidRPr="00853923">
        <w:rPr>
          <w:rFonts w:eastAsia="Calibri"/>
          <w:sz w:val="24"/>
          <w:lang w:eastAsia="en-US"/>
        </w:rPr>
        <w:t xml:space="preserve">providing funding to five (5) not-for-profit organisations who assist vulnerable groups through </w:t>
      </w:r>
      <w:r w:rsidR="0068732D">
        <w:rPr>
          <w:rFonts w:eastAsia="Calibri"/>
          <w:sz w:val="24"/>
          <w:lang w:eastAsia="en-US"/>
        </w:rPr>
        <w:t xml:space="preserve">our </w:t>
      </w:r>
      <w:r w:rsidRPr="00853923">
        <w:rPr>
          <w:rFonts w:eastAsia="Calibri"/>
          <w:sz w:val="24"/>
          <w:lang w:eastAsia="en-US"/>
        </w:rPr>
        <w:t>Community Engagement Grants Program;</w:t>
      </w:r>
    </w:p>
    <w:p w14:paraId="0C692D35" w14:textId="114B2ED7" w:rsidR="00F131AC" w:rsidRDefault="00BB4599" w:rsidP="00853923">
      <w:pPr>
        <w:pStyle w:val="ListParagraph"/>
        <w:numPr>
          <w:ilvl w:val="1"/>
          <w:numId w:val="27"/>
        </w:numPr>
        <w:spacing w:before="240" w:after="240" w:line="360" w:lineRule="auto"/>
        <w:rPr>
          <w:rFonts w:eastAsia="Calibri"/>
          <w:sz w:val="24"/>
          <w:lang w:eastAsia="en-US"/>
        </w:rPr>
      </w:pPr>
      <w:r>
        <w:rPr>
          <w:rFonts w:eastAsia="Calibri"/>
          <w:sz w:val="24"/>
          <w:lang w:eastAsia="en-US"/>
        </w:rPr>
        <w:t>giving</w:t>
      </w:r>
      <w:r w:rsidRPr="00853923">
        <w:rPr>
          <w:rFonts w:eastAsia="Calibri"/>
          <w:sz w:val="24"/>
          <w:lang w:eastAsia="en-US"/>
        </w:rPr>
        <w:t xml:space="preserve"> </w:t>
      </w:r>
      <w:r w:rsidR="00F131AC" w:rsidRPr="00853923">
        <w:rPr>
          <w:rFonts w:eastAsia="Calibri"/>
          <w:sz w:val="24"/>
          <w:lang w:eastAsia="en-US"/>
        </w:rPr>
        <w:t xml:space="preserve">relevant intermediaries information about </w:t>
      </w:r>
      <w:r w:rsidR="00EE206A">
        <w:rPr>
          <w:rFonts w:eastAsia="Calibri"/>
          <w:sz w:val="24"/>
          <w:lang w:eastAsia="en-US"/>
        </w:rPr>
        <w:t xml:space="preserve">workplace rights and obligations, and </w:t>
      </w:r>
      <w:r w:rsidR="00F131AC" w:rsidRPr="00853923">
        <w:rPr>
          <w:rFonts w:eastAsia="Calibri"/>
          <w:sz w:val="24"/>
          <w:lang w:eastAsia="en-US"/>
        </w:rPr>
        <w:t>the FWO’s free resources and services to disseminate in their network</w:t>
      </w:r>
      <w:r>
        <w:rPr>
          <w:rFonts w:eastAsia="Calibri"/>
          <w:sz w:val="24"/>
          <w:lang w:eastAsia="en-US"/>
        </w:rPr>
        <w:t>s</w:t>
      </w:r>
      <w:r w:rsidR="00F131AC" w:rsidRPr="00853923">
        <w:rPr>
          <w:rFonts w:eastAsia="Calibri"/>
          <w:sz w:val="24"/>
          <w:lang w:eastAsia="en-US"/>
        </w:rPr>
        <w:t>;</w:t>
      </w:r>
    </w:p>
    <w:p w14:paraId="44246DFA" w14:textId="77777777" w:rsidR="00EE206A" w:rsidRDefault="00EE206A" w:rsidP="00EE206A">
      <w:pPr>
        <w:pStyle w:val="ListParagraph"/>
        <w:numPr>
          <w:ilvl w:val="1"/>
          <w:numId w:val="27"/>
        </w:numPr>
        <w:spacing w:before="240" w:after="240" w:line="360" w:lineRule="auto"/>
        <w:rPr>
          <w:rFonts w:eastAsia="Calibri"/>
          <w:sz w:val="24"/>
          <w:lang w:eastAsia="en-US"/>
        </w:rPr>
      </w:pPr>
      <w:r>
        <w:rPr>
          <w:rFonts w:eastAsia="Calibri"/>
          <w:sz w:val="24"/>
          <w:lang w:eastAsia="en-US"/>
        </w:rPr>
        <w:t xml:space="preserve">conducting training workshops for relevant stakeholders, </w:t>
      </w:r>
      <w:r w:rsidRPr="00F67FCA">
        <w:rPr>
          <w:rFonts w:eastAsia="Calibri"/>
          <w:sz w:val="24"/>
          <w:lang w:eastAsia="en-US"/>
        </w:rPr>
        <w:t>who then share the information they’ve learnt through their networks and communities</w:t>
      </w:r>
      <w:r>
        <w:rPr>
          <w:rFonts w:eastAsia="Calibri"/>
          <w:sz w:val="24"/>
          <w:lang w:eastAsia="en-US"/>
        </w:rPr>
        <w:t xml:space="preserve"> including guide those with workplace issues to seek assistance from the FWO;</w:t>
      </w:r>
    </w:p>
    <w:p w14:paraId="2C048DD0" w14:textId="5C405C31" w:rsidR="00F131AC" w:rsidRDefault="00F131AC" w:rsidP="00F131AC">
      <w:pPr>
        <w:pStyle w:val="ListParagraph"/>
        <w:numPr>
          <w:ilvl w:val="1"/>
          <w:numId w:val="27"/>
        </w:numPr>
        <w:spacing w:before="240" w:after="240" w:line="360" w:lineRule="auto"/>
        <w:rPr>
          <w:rFonts w:eastAsia="Calibri"/>
          <w:sz w:val="24"/>
          <w:lang w:eastAsia="en-US"/>
        </w:rPr>
      </w:pPr>
      <w:r w:rsidRPr="00F131AC">
        <w:rPr>
          <w:rFonts w:eastAsia="Calibri"/>
          <w:sz w:val="24"/>
          <w:lang w:eastAsia="en-US"/>
        </w:rPr>
        <w:t xml:space="preserve">publishing a community presentation about working in Australia that </w:t>
      </w:r>
      <w:r w:rsidRPr="00853923">
        <w:rPr>
          <w:rFonts w:eastAsia="Calibri"/>
          <w:sz w:val="24"/>
          <w:lang w:eastAsia="en-US"/>
        </w:rPr>
        <w:t>intermediaries can use to educate migrant workers about Australian workplace laws</w:t>
      </w:r>
      <w:r w:rsidRPr="00F131AC">
        <w:rPr>
          <w:rFonts w:eastAsia="Calibri"/>
          <w:sz w:val="24"/>
          <w:lang w:eastAsia="en-US"/>
        </w:rPr>
        <w:t>;</w:t>
      </w:r>
      <w:r>
        <w:rPr>
          <w:rFonts w:eastAsia="Calibri"/>
          <w:sz w:val="24"/>
          <w:lang w:eastAsia="en-US"/>
        </w:rPr>
        <w:t xml:space="preserve"> and</w:t>
      </w:r>
    </w:p>
    <w:p w14:paraId="62D94AE9" w14:textId="06F2E6C1" w:rsidR="00F131AC" w:rsidRDefault="00EE206A" w:rsidP="00853923">
      <w:pPr>
        <w:pStyle w:val="ListParagraph"/>
        <w:numPr>
          <w:ilvl w:val="1"/>
          <w:numId w:val="27"/>
        </w:numPr>
        <w:spacing w:before="240" w:after="240" w:line="360" w:lineRule="auto"/>
        <w:rPr>
          <w:rFonts w:eastAsia="Calibri"/>
          <w:sz w:val="24"/>
          <w:lang w:eastAsia="en-US"/>
        </w:rPr>
      </w:pPr>
      <w:r>
        <w:rPr>
          <w:rFonts w:eastAsia="Calibri"/>
          <w:sz w:val="24"/>
          <w:lang w:eastAsia="en-US"/>
        </w:rPr>
        <w:t xml:space="preserve">undertaking </w:t>
      </w:r>
      <w:r w:rsidR="00F131AC" w:rsidRPr="00853923">
        <w:rPr>
          <w:rFonts w:eastAsia="Calibri"/>
          <w:sz w:val="24"/>
          <w:lang w:eastAsia="en-US"/>
        </w:rPr>
        <w:t xml:space="preserve">direct engagement with </w:t>
      </w:r>
      <w:r>
        <w:rPr>
          <w:rFonts w:eastAsia="Calibri"/>
          <w:sz w:val="24"/>
          <w:lang w:eastAsia="en-US"/>
        </w:rPr>
        <w:t>vulnerable</w:t>
      </w:r>
      <w:r w:rsidRPr="00853923">
        <w:rPr>
          <w:rFonts w:eastAsia="Calibri"/>
          <w:sz w:val="24"/>
          <w:lang w:eastAsia="en-US"/>
        </w:rPr>
        <w:t xml:space="preserve"> </w:t>
      </w:r>
      <w:r w:rsidR="00F131AC" w:rsidRPr="00853923">
        <w:rPr>
          <w:rFonts w:eastAsia="Calibri"/>
          <w:sz w:val="24"/>
          <w:lang w:eastAsia="en-US"/>
        </w:rPr>
        <w:t>workers</w:t>
      </w:r>
      <w:r>
        <w:rPr>
          <w:rFonts w:eastAsia="Calibri"/>
          <w:sz w:val="24"/>
          <w:lang w:eastAsia="en-US"/>
        </w:rPr>
        <w:t>, including young workers, visa holders, apprentices and trainees, as well as</w:t>
      </w:r>
      <w:r w:rsidR="00F131AC" w:rsidRPr="00853923">
        <w:rPr>
          <w:rFonts w:eastAsia="Calibri"/>
          <w:sz w:val="24"/>
          <w:lang w:eastAsia="en-US"/>
        </w:rPr>
        <w:t xml:space="preserve"> employers </w:t>
      </w:r>
      <w:r>
        <w:rPr>
          <w:rFonts w:eastAsia="Calibri"/>
          <w:sz w:val="24"/>
          <w:lang w:eastAsia="en-US"/>
        </w:rPr>
        <w:t xml:space="preserve">and their advisers </w:t>
      </w:r>
      <w:r w:rsidR="00F131AC" w:rsidRPr="00853923">
        <w:rPr>
          <w:rFonts w:eastAsia="Calibri"/>
          <w:sz w:val="24"/>
          <w:lang w:eastAsia="en-US"/>
        </w:rPr>
        <w:t>at</w:t>
      </w:r>
      <w:r>
        <w:rPr>
          <w:rFonts w:eastAsia="Calibri"/>
          <w:sz w:val="24"/>
          <w:lang w:eastAsia="en-US"/>
        </w:rPr>
        <w:t xml:space="preserve"> FWO hosted webinars and stakeholder</w:t>
      </w:r>
      <w:r w:rsidR="00F131AC" w:rsidRPr="00853923">
        <w:rPr>
          <w:rFonts w:eastAsia="Calibri"/>
          <w:sz w:val="24"/>
          <w:lang w:eastAsia="en-US"/>
        </w:rPr>
        <w:t xml:space="preserve"> events.</w:t>
      </w:r>
    </w:p>
    <w:p w14:paraId="186B5368" w14:textId="0BE13874" w:rsidR="008E22C2" w:rsidRDefault="00B22A82" w:rsidP="00B53BA1">
      <w:pPr>
        <w:pStyle w:val="ListParagraph"/>
        <w:numPr>
          <w:ilvl w:val="0"/>
          <w:numId w:val="27"/>
        </w:numPr>
        <w:spacing w:before="240" w:after="240" w:line="360" w:lineRule="auto"/>
        <w:rPr>
          <w:rFonts w:eastAsia="Calibri"/>
          <w:sz w:val="24"/>
          <w:lang w:eastAsia="en-US"/>
        </w:rPr>
      </w:pPr>
      <w:r>
        <w:rPr>
          <w:rFonts w:eastAsia="Calibri"/>
          <w:sz w:val="24"/>
          <w:lang w:eastAsia="en-US"/>
        </w:rPr>
        <w:lastRenderedPageBreak/>
        <w:t xml:space="preserve">We </w:t>
      </w:r>
      <w:r w:rsidR="008E22C2">
        <w:rPr>
          <w:rFonts w:eastAsia="Calibri"/>
          <w:sz w:val="24"/>
          <w:lang w:eastAsia="en-US"/>
        </w:rPr>
        <w:t xml:space="preserve">are also </w:t>
      </w:r>
      <w:r w:rsidR="00305C8F" w:rsidRPr="00FD68B8">
        <w:rPr>
          <w:rFonts w:eastAsia="Calibri"/>
          <w:sz w:val="24"/>
          <w:lang w:eastAsia="en-US"/>
        </w:rPr>
        <w:t xml:space="preserve">running </w:t>
      </w:r>
      <w:r w:rsidR="00DA063E">
        <w:rPr>
          <w:rFonts w:eastAsia="Calibri"/>
          <w:sz w:val="24"/>
          <w:lang w:eastAsia="en-US"/>
        </w:rPr>
        <w:t>E</w:t>
      </w:r>
      <w:r w:rsidR="00305C8F" w:rsidRPr="00FD68B8">
        <w:rPr>
          <w:rFonts w:eastAsia="Calibri"/>
          <w:sz w:val="24"/>
          <w:lang w:eastAsia="en-US"/>
        </w:rPr>
        <w:t>nglish and in-language social media campaigns to promote our pay and conditions tool, new Casual Employment Information Statement and resources for Aboriginal and Torres Strait Islander employers and employees</w:t>
      </w:r>
      <w:r w:rsidR="008E22C2">
        <w:rPr>
          <w:rFonts w:eastAsia="Calibri"/>
          <w:sz w:val="24"/>
          <w:lang w:eastAsia="en-US"/>
        </w:rPr>
        <w:t>.</w:t>
      </w:r>
    </w:p>
    <w:p w14:paraId="27F3B2C7" w14:textId="72C5A2D6" w:rsidR="00AF13CF" w:rsidRDefault="00AF13CF" w:rsidP="00AF13CF">
      <w:pPr>
        <w:pStyle w:val="ListParagraph"/>
        <w:numPr>
          <w:ilvl w:val="0"/>
          <w:numId w:val="27"/>
        </w:numPr>
        <w:spacing w:before="240" w:after="240" w:line="360" w:lineRule="auto"/>
        <w:rPr>
          <w:rFonts w:eastAsia="Calibri"/>
          <w:sz w:val="24"/>
          <w:lang w:eastAsia="en-US"/>
        </w:rPr>
      </w:pPr>
      <w:r w:rsidRPr="00AF13CF">
        <w:rPr>
          <w:rFonts w:eastAsia="Calibri"/>
          <w:sz w:val="24"/>
          <w:lang w:eastAsia="en-US"/>
        </w:rPr>
        <w:t xml:space="preserve">For example, in May </w:t>
      </w:r>
      <w:r w:rsidR="000C3337">
        <w:rPr>
          <w:rFonts w:eastAsia="Calibri"/>
          <w:sz w:val="24"/>
          <w:lang w:eastAsia="en-US"/>
        </w:rPr>
        <w:t>we</w:t>
      </w:r>
      <w:r w:rsidRPr="00AF13CF">
        <w:rPr>
          <w:rFonts w:eastAsia="Calibri"/>
          <w:sz w:val="24"/>
          <w:lang w:eastAsia="en-US"/>
        </w:rPr>
        <w:t xml:space="preserve"> ran a campaign to promote </w:t>
      </w:r>
      <w:r w:rsidR="000C3337">
        <w:rPr>
          <w:rFonts w:eastAsia="Calibri"/>
          <w:sz w:val="24"/>
          <w:lang w:eastAsia="en-US"/>
        </w:rPr>
        <w:t>our</w:t>
      </w:r>
      <w:r w:rsidRPr="00AF13CF">
        <w:rPr>
          <w:rFonts w:eastAsia="Calibri"/>
          <w:sz w:val="24"/>
          <w:lang w:eastAsia="en-US"/>
        </w:rPr>
        <w:t xml:space="preserve"> new visual piece work agreement template for the horticulture industry on social media digital display and Google search </w:t>
      </w:r>
      <w:r w:rsidR="005E49CC">
        <w:rPr>
          <w:rFonts w:eastAsia="Calibri"/>
          <w:sz w:val="24"/>
          <w:lang w:eastAsia="en-US"/>
        </w:rPr>
        <w:t>that</w:t>
      </w:r>
      <w:r w:rsidR="005E49CC" w:rsidRPr="00AF13CF">
        <w:rPr>
          <w:rFonts w:eastAsia="Calibri"/>
          <w:sz w:val="24"/>
          <w:lang w:eastAsia="en-US"/>
        </w:rPr>
        <w:t xml:space="preserve"> </w:t>
      </w:r>
      <w:r w:rsidRPr="00AF13CF">
        <w:rPr>
          <w:rFonts w:eastAsia="Calibri"/>
          <w:sz w:val="24"/>
          <w:lang w:eastAsia="en-US"/>
        </w:rPr>
        <w:t>was seen 4.5 million times.</w:t>
      </w:r>
      <w:r>
        <w:rPr>
          <w:rFonts w:eastAsia="Calibri"/>
          <w:sz w:val="24"/>
          <w:lang w:eastAsia="en-US"/>
        </w:rPr>
        <w:t xml:space="preserve"> </w:t>
      </w:r>
    </w:p>
    <w:p w14:paraId="2304E2BB" w14:textId="5FC457CF" w:rsidR="00BA3611" w:rsidRPr="007E1F92" w:rsidRDefault="0061226D" w:rsidP="00AF13CF">
      <w:pPr>
        <w:pStyle w:val="ListParagraph"/>
        <w:numPr>
          <w:ilvl w:val="0"/>
          <w:numId w:val="27"/>
        </w:numPr>
        <w:spacing w:before="240" w:after="240" w:line="360" w:lineRule="auto"/>
        <w:rPr>
          <w:rFonts w:eastAsia="Calibri"/>
          <w:sz w:val="24"/>
          <w:lang w:eastAsia="en-US"/>
        </w:rPr>
      </w:pPr>
      <w:r>
        <w:rPr>
          <w:rFonts w:eastAsia="Calibri"/>
          <w:sz w:val="24"/>
          <w:lang w:eastAsia="en-US"/>
        </w:rPr>
        <w:t xml:space="preserve">Our investment in this space is vital, especially as we </w:t>
      </w:r>
      <w:r w:rsidR="00F64627">
        <w:rPr>
          <w:rFonts w:eastAsia="Calibri"/>
          <w:sz w:val="24"/>
          <w:lang w:eastAsia="en-US"/>
        </w:rPr>
        <w:t>see the Australian economy and labour market opening up</w:t>
      </w:r>
      <w:r w:rsidR="00AC1866">
        <w:rPr>
          <w:rFonts w:eastAsia="Calibri"/>
          <w:sz w:val="24"/>
          <w:lang w:eastAsia="en-US"/>
        </w:rPr>
        <w:t>. Education is key if business operators and new employees are to start off on the right foot.</w:t>
      </w:r>
      <w:r w:rsidR="00E23BDA">
        <w:rPr>
          <w:rFonts w:eastAsia="Calibri"/>
          <w:sz w:val="24"/>
          <w:lang w:eastAsia="en-US"/>
        </w:rPr>
        <w:t xml:space="preserve"> </w:t>
      </w:r>
      <w:r>
        <w:rPr>
          <w:rFonts w:eastAsia="Calibri"/>
          <w:sz w:val="24"/>
          <w:lang w:eastAsia="en-US"/>
        </w:rPr>
        <w:t xml:space="preserve"> </w:t>
      </w:r>
    </w:p>
    <w:p w14:paraId="5AA80FA4" w14:textId="31605C61" w:rsidR="00D10CFC" w:rsidRPr="00CE3DE4" w:rsidRDefault="00D10CFC" w:rsidP="00657666">
      <w:pPr>
        <w:pStyle w:val="Heading2"/>
      </w:pPr>
      <w:r w:rsidRPr="00CE3DE4">
        <w:t xml:space="preserve">Concluding </w:t>
      </w:r>
      <w:r w:rsidR="00C91D4F" w:rsidRPr="00CE3DE4">
        <w:t>remarks</w:t>
      </w:r>
    </w:p>
    <w:p w14:paraId="29A1C1A9" w14:textId="57752CD6" w:rsidR="00950257" w:rsidRDefault="00C10EF9" w:rsidP="00950257">
      <w:pPr>
        <w:numPr>
          <w:ilvl w:val="0"/>
          <w:numId w:val="14"/>
        </w:numPr>
        <w:spacing w:before="240" w:after="240" w:line="360" w:lineRule="auto"/>
        <w:jc w:val="both"/>
        <w:rPr>
          <w:rFonts w:ascii="Calibri" w:eastAsia="Calibri" w:hAnsi="Calibri" w:cs="Calibri"/>
          <w:sz w:val="24"/>
          <w:szCs w:val="22"/>
          <w:lang w:eastAsia="en-US"/>
        </w:rPr>
      </w:pPr>
      <w:bookmarkStart w:id="1" w:name="_Hlk83308061"/>
      <w:bookmarkEnd w:id="0"/>
      <w:r>
        <w:rPr>
          <w:rFonts w:ascii="Calibri" w:eastAsia="Calibri" w:hAnsi="Calibri" w:cs="Calibri"/>
          <w:sz w:val="24"/>
          <w:szCs w:val="22"/>
          <w:lang w:eastAsia="en-US"/>
        </w:rPr>
        <w:t>T</w:t>
      </w:r>
      <w:r w:rsidR="00AB37BC">
        <w:rPr>
          <w:rFonts w:ascii="Calibri" w:eastAsia="Calibri" w:hAnsi="Calibri" w:cs="Calibri"/>
          <w:sz w:val="24"/>
          <w:szCs w:val="22"/>
          <w:lang w:eastAsia="en-US"/>
        </w:rPr>
        <w:t xml:space="preserve">he FWO will continue to </w:t>
      </w:r>
      <w:r w:rsidR="00FA3A51">
        <w:rPr>
          <w:rFonts w:ascii="Calibri" w:eastAsia="Calibri" w:hAnsi="Calibri" w:cs="Calibri"/>
          <w:sz w:val="24"/>
          <w:szCs w:val="22"/>
          <w:lang w:eastAsia="en-US"/>
        </w:rPr>
        <w:t>prioritise</w:t>
      </w:r>
      <w:r w:rsidR="00AB37BC">
        <w:rPr>
          <w:rFonts w:ascii="Calibri" w:eastAsia="Calibri" w:hAnsi="Calibri" w:cs="Calibri"/>
          <w:sz w:val="24"/>
          <w:szCs w:val="22"/>
          <w:lang w:eastAsia="en-US"/>
        </w:rPr>
        <w:t xml:space="preserve"> and assist vulnerable workers</w:t>
      </w:r>
      <w:r w:rsidR="00FA3A51">
        <w:rPr>
          <w:rFonts w:ascii="Calibri" w:eastAsia="Calibri" w:hAnsi="Calibri" w:cs="Calibri"/>
          <w:sz w:val="24"/>
          <w:szCs w:val="22"/>
          <w:lang w:eastAsia="en-US"/>
        </w:rPr>
        <w:t xml:space="preserve">, </w:t>
      </w:r>
      <w:r w:rsidR="00E21FC0">
        <w:rPr>
          <w:rFonts w:ascii="Calibri" w:eastAsia="Calibri" w:hAnsi="Calibri" w:cs="Calibri"/>
          <w:sz w:val="24"/>
          <w:szCs w:val="22"/>
          <w:lang w:eastAsia="en-US"/>
        </w:rPr>
        <w:t>while helping employers build a culture of compliance</w:t>
      </w:r>
      <w:r w:rsidR="00FB47C2">
        <w:rPr>
          <w:rFonts w:ascii="Calibri" w:eastAsia="Calibri" w:hAnsi="Calibri" w:cs="Calibri"/>
          <w:sz w:val="24"/>
          <w:szCs w:val="22"/>
          <w:lang w:eastAsia="en-US"/>
        </w:rPr>
        <w:t>, particularly</w:t>
      </w:r>
      <w:r w:rsidR="00E21FC0">
        <w:rPr>
          <w:rFonts w:ascii="Calibri" w:eastAsia="Calibri" w:hAnsi="Calibri" w:cs="Calibri"/>
          <w:sz w:val="24"/>
          <w:szCs w:val="22"/>
          <w:lang w:eastAsia="en-US"/>
        </w:rPr>
        <w:t xml:space="preserve"> in high risk sectors. </w:t>
      </w:r>
    </w:p>
    <w:p w14:paraId="1EB3EC5B" w14:textId="4545E628" w:rsidR="00DA2A80" w:rsidRDefault="000E415D" w:rsidP="00DA2A80">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However, w</w:t>
      </w:r>
      <w:r w:rsidR="00DA2A80">
        <w:rPr>
          <w:rFonts w:ascii="Calibri" w:eastAsia="Calibri" w:hAnsi="Calibri" w:cs="Calibri"/>
          <w:sz w:val="24"/>
          <w:szCs w:val="22"/>
          <w:lang w:eastAsia="en-US"/>
        </w:rPr>
        <w:t>e acknowledge that t</w:t>
      </w:r>
      <w:r w:rsidR="00DA2A80" w:rsidRPr="005F71EF">
        <w:rPr>
          <w:rFonts w:ascii="Calibri" w:eastAsia="Calibri" w:hAnsi="Calibri" w:cs="Calibri"/>
          <w:sz w:val="24"/>
          <w:szCs w:val="22"/>
          <w:lang w:eastAsia="en-US"/>
        </w:rPr>
        <w:t xml:space="preserve">he exploitation </w:t>
      </w:r>
      <w:r w:rsidR="00DA2A80">
        <w:rPr>
          <w:rFonts w:ascii="Calibri" w:eastAsia="Calibri" w:hAnsi="Calibri" w:cs="Calibri"/>
          <w:sz w:val="24"/>
          <w:szCs w:val="22"/>
          <w:lang w:eastAsia="en-US"/>
        </w:rPr>
        <w:t xml:space="preserve">of vulnerable workers </w:t>
      </w:r>
      <w:r w:rsidR="00DA2A80" w:rsidRPr="005F71EF">
        <w:rPr>
          <w:rFonts w:ascii="Calibri" w:eastAsia="Calibri" w:hAnsi="Calibri" w:cs="Calibri"/>
          <w:sz w:val="24"/>
          <w:szCs w:val="22"/>
          <w:lang w:eastAsia="en-US"/>
        </w:rPr>
        <w:t>in Australia is complex and cannot be solved easily</w:t>
      </w:r>
      <w:r w:rsidR="00DA2A80">
        <w:rPr>
          <w:rFonts w:ascii="Calibri" w:eastAsia="Calibri" w:hAnsi="Calibri" w:cs="Calibri"/>
          <w:sz w:val="24"/>
          <w:szCs w:val="22"/>
          <w:lang w:eastAsia="en-US"/>
        </w:rPr>
        <w:t xml:space="preserve">, which is why we </w:t>
      </w:r>
      <w:r>
        <w:rPr>
          <w:rFonts w:ascii="Calibri" w:eastAsia="Calibri" w:hAnsi="Calibri" w:cs="Calibri"/>
          <w:sz w:val="24"/>
          <w:szCs w:val="22"/>
          <w:lang w:eastAsia="en-US"/>
        </w:rPr>
        <w:t xml:space="preserve">also </w:t>
      </w:r>
      <w:r w:rsidR="00DA2A80">
        <w:rPr>
          <w:rFonts w:ascii="Calibri" w:eastAsia="Calibri" w:hAnsi="Calibri" w:cs="Calibri"/>
          <w:sz w:val="24"/>
          <w:szCs w:val="22"/>
          <w:lang w:eastAsia="en-US"/>
        </w:rPr>
        <w:t>take</w:t>
      </w:r>
      <w:r w:rsidR="00DA2A80" w:rsidRPr="005F71EF">
        <w:rPr>
          <w:rFonts w:ascii="Calibri" w:eastAsia="Calibri" w:hAnsi="Calibri" w:cs="Calibri"/>
          <w:sz w:val="24"/>
          <w:szCs w:val="22"/>
          <w:lang w:eastAsia="en-US"/>
        </w:rPr>
        <w:t xml:space="preserve"> strong action in response to allegations </w:t>
      </w:r>
      <w:r w:rsidR="00DA2A80">
        <w:rPr>
          <w:rFonts w:ascii="Calibri" w:eastAsia="Calibri" w:hAnsi="Calibri" w:cs="Calibri"/>
          <w:sz w:val="24"/>
          <w:szCs w:val="22"/>
          <w:lang w:eastAsia="en-US"/>
        </w:rPr>
        <w:t>relating to vulnerable</w:t>
      </w:r>
      <w:r w:rsidR="00DA2A80" w:rsidRPr="005F71EF">
        <w:rPr>
          <w:rFonts w:ascii="Calibri" w:eastAsia="Calibri" w:hAnsi="Calibri" w:cs="Calibri"/>
          <w:sz w:val="24"/>
          <w:szCs w:val="22"/>
          <w:lang w:eastAsia="en-US"/>
        </w:rPr>
        <w:t xml:space="preserve"> workers</w:t>
      </w:r>
      <w:r w:rsidR="00DA2A80">
        <w:rPr>
          <w:rFonts w:ascii="Calibri" w:eastAsia="Calibri" w:hAnsi="Calibri" w:cs="Calibri"/>
          <w:sz w:val="24"/>
          <w:szCs w:val="22"/>
          <w:lang w:eastAsia="en-US"/>
        </w:rPr>
        <w:t xml:space="preserve">. </w:t>
      </w:r>
    </w:p>
    <w:p w14:paraId="0C385FB7" w14:textId="227BF284" w:rsidR="00536E1B" w:rsidRPr="005D4EFA" w:rsidRDefault="00536E1B" w:rsidP="00950257">
      <w:pPr>
        <w:numPr>
          <w:ilvl w:val="0"/>
          <w:numId w:val="14"/>
        </w:numPr>
        <w:spacing w:before="240" w:after="240" w:line="360" w:lineRule="auto"/>
        <w:jc w:val="both"/>
        <w:rPr>
          <w:rFonts w:ascii="Calibri" w:eastAsia="Calibri" w:hAnsi="Calibri" w:cs="Calibri"/>
          <w:sz w:val="24"/>
          <w:szCs w:val="22"/>
          <w:lang w:eastAsia="en-US"/>
        </w:rPr>
      </w:pPr>
      <w:r>
        <w:rPr>
          <w:rFonts w:ascii="Calibri" w:eastAsia="Calibri" w:hAnsi="Calibri" w:cs="Calibri"/>
          <w:sz w:val="24"/>
          <w:szCs w:val="22"/>
          <w:lang w:eastAsia="en-US"/>
        </w:rPr>
        <w:t xml:space="preserve">We will continue to </w:t>
      </w:r>
      <w:r>
        <w:rPr>
          <w:rFonts w:cstheme="minorHAnsi"/>
          <w:sz w:val="24"/>
        </w:rPr>
        <w:t>make sure we use our resources effectively and deliver the best service for the community</w:t>
      </w:r>
      <w:r w:rsidR="0041208E">
        <w:rPr>
          <w:rFonts w:cstheme="minorHAnsi"/>
          <w:sz w:val="24"/>
        </w:rPr>
        <w:t>, and we</w:t>
      </w:r>
      <w:r w:rsidR="0041208E">
        <w:rPr>
          <w:rFonts w:ascii="Calibri" w:eastAsia="Calibri" w:hAnsi="Calibri" w:cs="Calibri"/>
          <w:sz w:val="24"/>
          <w:szCs w:val="22"/>
          <w:lang w:eastAsia="en-US"/>
        </w:rPr>
        <w:t xml:space="preserve"> encourage all workers, particularly vulnerable workers, to seek our assistance, whether that be through our website, Infoline or our anonymous report tool.</w:t>
      </w:r>
    </w:p>
    <w:bookmarkEnd w:id="1"/>
    <w:p w14:paraId="4810713A" w14:textId="259B7343" w:rsidR="005C3522" w:rsidRPr="00BB0E9F" w:rsidRDefault="00950257" w:rsidP="00BB0E9F">
      <w:pPr>
        <w:pStyle w:val="ListParagraph"/>
        <w:numPr>
          <w:ilvl w:val="0"/>
          <w:numId w:val="14"/>
        </w:numPr>
        <w:spacing w:after="240" w:line="360" w:lineRule="auto"/>
        <w:rPr>
          <w:rFonts w:eastAsiaTheme="minorHAnsi" w:cstheme="minorHAnsi"/>
          <w:sz w:val="24"/>
          <w:lang w:eastAsia="en-US"/>
        </w:rPr>
      </w:pPr>
      <w:r>
        <w:rPr>
          <w:rFonts w:cstheme="minorHAnsi"/>
          <w:sz w:val="24"/>
        </w:rPr>
        <w:t>Thank you once again for providing me with the opportunity to speak to you today</w:t>
      </w:r>
      <w:r w:rsidR="00B437AF">
        <w:rPr>
          <w:rFonts w:cstheme="minorHAnsi"/>
          <w:sz w:val="24"/>
        </w:rPr>
        <w:t xml:space="preserve"> on such an important topic</w:t>
      </w:r>
      <w:r w:rsidR="00FB47C2">
        <w:rPr>
          <w:rFonts w:cstheme="minorHAnsi"/>
          <w:sz w:val="24"/>
        </w:rPr>
        <w:t>.</w:t>
      </w:r>
      <w:r>
        <w:rPr>
          <w:rFonts w:cstheme="minorHAnsi"/>
          <w:sz w:val="24"/>
        </w:rPr>
        <w:t xml:space="preserve"> I would be happy to take any questions you might have.</w:t>
      </w:r>
    </w:p>
    <w:sectPr w:rsidR="005C3522" w:rsidRPr="00BB0E9F" w:rsidSect="00597212">
      <w:headerReference w:type="default" r:id="rId8"/>
      <w:footerReference w:type="default" r:id="rId9"/>
      <w:headerReference w:type="first" r:id="rId10"/>
      <w:pgSz w:w="11906" w:h="16838"/>
      <w:pgMar w:top="1985" w:right="1225" w:bottom="1418" w:left="1321" w:header="284"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027B1" w14:textId="77777777" w:rsidR="00FB7899" w:rsidRDefault="00FB7899">
      <w:r>
        <w:separator/>
      </w:r>
    </w:p>
  </w:endnote>
  <w:endnote w:type="continuationSeparator" w:id="0">
    <w:p w14:paraId="53950FDF" w14:textId="77777777" w:rsidR="00FB7899" w:rsidRDefault="00FB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79041"/>
      <w:docPartObj>
        <w:docPartGallery w:val="Page Numbers (Bottom of Page)"/>
        <w:docPartUnique/>
      </w:docPartObj>
    </w:sdtPr>
    <w:sdtEndPr>
      <w:rPr>
        <w:noProof/>
      </w:rPr>
    </w:sdtEndPr>
    <w:sdtContent>
      <w:p w14:paraId="24BAE15F" w14:textId="26469E4B" w:rsidR="00D10CFC" w:rsidRDefault="00D10C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B97748" w14:textId="3523427F" w:rsidR="00D9547B" w:rsidRPr="00752546" w:rsidRDefault="00D9547B" w:rsidP="00752546">
    <w:pPr>
      <w:tabs>
        <w:tab w:val="center" w:pos="4536"/>
        <w:tab w:val="right" w:pos="9070"/>
      </w:tabs>
      <w:spacing w:line="240" w:lineRule="auto"/>
      <w:rPr>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72F7F" w14:textId="77777777" w:rsidR="00FB7899" w:rsidRDefault="00FB7899">
      <w:r>
        <w:separator/>
      </w:r>
    </w:p>
  </w:footnote>
  <w:footnote w:type="continuationSeparator" w:id="0">
    <w:p w14:paraId="5597E013" w14:textId="77777777" w:rsidR="00FB7899" w:rsidRDefault="00FB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8CCC5" w14:textId="272DC795" w:rsidR="00D9547B" w:rsidRDefault="00D9547B" w:rsidP="00597212">
    <w:pPr>
      <w:pStyle w:val="Header"/>
      <w:tabs>
        <w:tab w:val="clear" w:pos="4153"/>
        <w:tab w:val="clear" w:pos="8306"/>
        <w:tab w:val="center" w:pos="468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EAE41" w14:textId="61BD8CF2" w:rsidR="00D9547B" w:rsidRPr="00583EDF" w:rsidRDefault="00D9547B" w:rsidP="005501CA">
    <w:pPr>
      <w:tabs>
        <w:tab w:val="center" w:pos="4820"/>
        <w:tab w:val="right" w:pos="9639"/>
      </w:tabs>
      <w:spacing w:after="0"/>
      <w:ind w:left="-851"/>
      <w:rPr>
        <w:rFonts w:cs="HelveticaNeue-Light"/>
        <w:color w:val="000000"/>
        <w:sz w:val="32"/>
        <w:szCs w:val="44"/>
      </w:rPr>
    </w:pPr>
    <w:r w:rsidRPr="000C5409">
      <w:rPr>
        <w:rFonts w:cs="HelveticaNeue-Light"/>
        <w:noProof/>
        <w:color w:val="000000"/>
        <w:sz w:val="32"/>
        <w:szCs w:val="44"/>
      </w:rPr>
      <mc:AlternateContent>
        <mc:Choice Requires="wps">
          <w:drawing>
            <wp:anchor distT="0" distB="0" distL="114300" distR="114300" simplePos="0" relativeHeight="251657216" behindDoc="1" locked="0" layoutInCell="1" allowOverlap="1" wp14:anchorId="78CBD349" wp14:editId="0306540A">
              <wp:simplePos x="0" y="0"/>
              <wp:positionH relativeFrom="page">
                <wp:align>right</wp:align>
              </wp:positionH>
              <wp:positionV relativeFrom="paragraph">
                <wp:posOffset>-180341</wp:posOffset>
              </wp:positionV>
              <wp:extent cx="7548880" cy="1209675"/>
              <wp:effectExtent l="0" t="0" r="0" b="95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8880" cy="120967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387EE1" id="Rectangle 1" o:spid="_x0000_s1026" alt="&quot;&quot;" style="position:absolute;margin-left:543.2pt;margin-top:-14.2pt;width:594.4pt;height:95.2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" fillcolor="#1b365d" stroked="f" strokeweight="2pt">
              <w10:wrap anchorx="page"/>
            </v:rect>
          </w:pict>
        </mc:Fallback>
      </mc:AlternateContent>
    </w:r>
    <w:r w:rsidRPr="000C5409">
      <w:rPr>
        <w:rFonts w:cs="HelveticaNeue-Light"/>
        <w:noProof/>
        <w:color w:val="000000"/>
        <w:sz w:val="32"/>
        <w:szCs w:val="44"/>
      </w:rPr>
      <w:drawing>
        <wp:anchor distT="0" distB="0" distL="114300" distR="114300" simplePos="0" relativeHeight="251658240" behindDoc="0" locked="0" layoutInCell="1" allowOverlap="1" wp14:anchorId="581C1A93" wp14:editId="24D2BB02">
          <wp:simplePos x="0" y="0"/>
          <wp:positionH relativeFrom="column">
            <wp:posOffset>-532765</wp:posOffset>
          </wp:positionH>
          <wp:positionV relativeFrom="paragraph">
            <wp:posOffset>64770</wp:posOffset>
          </wp:positionV>
          <wp:extent cx="2971165" cy="541655"/>
          <wp:effectExtent l="0" t="0" r="63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71165"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5FBB19" w14:textId="77777777" w:rsidR="00D9547B" w:rsidRDefault="00D9547B" w:rsidP="00F83E35">
    <w:pPr>
      <w:tabs>
        <w:tab w:val="center" w:pos="4820"/>
        <w:tab w:val="right" w:pos="9639"/>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952DA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783"/>
    <w:multiLevelType w:val="hybridMultilevel"/>
    <w:tmpl w:val="4BFA2EE8"/>
    <w:lvl w:ilvl="0" w:tplc="81CABD06">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 w15:restartNumberingAfterBreak="0">
    <w:nsid w:val="06BD1FCD"/>
    <w:multiLevelType w:val="hybridMultilevel"/>
    <w:tmpl w:val="6EAACD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B306945"/>
    <w:multiLevelType w:val="hybridMultilevel"/>
    <w:tmpl w:val="86A84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4D0086"/>
    <w:multiLevelType w:val="hybridMultilevel"/>
    <w:tmpl w:val="6B8C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9954C5"/>
    <w:multiLevelType w:val="hybridMultilevel"/>
    <w:tmpl w:val="B9B268CE"/>
    <w:lvl w:ilvl="0" w:tplc="81CABD06">
      <w:numFmt w:val="bullet"/>
      <w:lvlText w:val=""/>
      <w:lvlJc w:val="left"/>
      <w:pPr>
        <w:ind w:left="785"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9AC0866"/>
    <w:multiLevelType w:val="hybridMultilevel"/>
    <w:tmpl w:val="B4583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66201"/>
    <w:multiLevelType w:val="multilevel"/>
    <w:tmpl w:val="35B0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5016F9"/>
    <w:multiLevelType w:val="hybridMultilevel"/>
    <w:tmpl w:val="F41C6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A60CE3"/>
    <w:multiLevelType w:val="hybridMultilevel"/>
    <w:tmpl w:val="2AC8C8B0"/>
    <w:lvl w:ilvl="0" w:tplc="E48437CE">
      <w:start w:val="1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251114"/>
    <w:multiLevelType w:val="hybridMultilevel"/>
    <w:tmpl w:val="86CE1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943C3"/>
    <w:multiLevelType w:val="hybridMultilevel"/>
    <w:tmpl w:val="888AA19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23D153B7"/>
    <w:multiLevelType w:val="multilevel"/>
    <w:tmpl w:val="BA62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312E1"/>
    <w:multiLevelType w:val="hybridMultilevel"/>
    <w:tmpl w:val="0950A9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B522DF5"/>
    <w:multiLevelType w:val="hybridMultilevel"/>
    <w:tmpl w:val="417240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39547F"/>
    <w:multiLevelType w:val="hybridMultilevel"/>
    <w:tmpl w:val="C7B64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6005B59"/>
    <w:multiLevelType w:val="hybridMultilevel"/>
    <w:tmpl w:val="594C3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603F84"/>
    <w:multiLevelType w:val="hybridMultilevel"/>
    <w:tmpl w:val="682CEF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41F22545"/>
    <w:multiLevelType w:val="hybridMultilevel"/>
    <w:tmpl w:val="12D84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36C4AD2"/>
    <w:multiLevelType w:val="hybridMultilevel"/>
    <w:tmpl w:val="1DA23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5214056"/>
    <w:multiLevelType w:val="hybridMultilevel"/>
    <w:tmpl w:val="A900FE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D6461F"/>
    <w:multiLevelType w:val="hybridMultilevel"/>
    <w:tmpl w:val="A83EBE34"/>
    <w:lvl w:ilvl="0" w:tplc="0C090001">
      <w:start w:val="1"/>
      <w:numFmt w:val="bullet"/>
      <w:lvlText w:val=""/>
      <w:lvlJc w:val="left"/>
      <w:pPr>
        <w:ind w:left="1146" w:hanging="360"/>
      </w:pPr>
      <w:rPr>
        <w:rFonts w:ascii="Symbol" w:hAnsi="Symbol" w:hint="default"/>
      </w:rPr>
    </w:lvl>
    <w:lvl w:ilvl="1" w:tplc="69A68978">
      <w:numFmt w:val="bullet"/>
      <w:lvlText w:val="-"/>
      <w:lvlJc w:val="left"/>
      <w:pPr>
        <w:ind w:left="1866" w:hanging="360"/>
      </w:pPr>
      <w:rPr>
        <w:rFonts w:ascii="Calibri" w:eastAsiaTheme="minorHAnsi" w:hAnsi="Calibri" w:cs="Calibri"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535E7A2C"/>
    <w:multiLevelType w:val="hybridMultilevel"/>
    <w:tmpl w:val="8294DAE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7581C53"/>
    <w:multiLevelType w:val="hybridMultilevel"/>
    <w:tmpl w:val="955453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B645488"/>
    <w:multiLevelType w:val="hybridMultilevel"/>
    <w:tmpl w:val="B336A656"/>
    <w:lvl w:ilvl="0" w:tplc="03D669EC">
      <w:start w:val="1"/>
      <w:numFmt w:val="decimal"/>
      <w:lvlText w:val="%1."/>
      <w:lvlJc w:val="left"/>
      <w:pPr>
        <w:ind w:left="360" w:hanging="360"/>
      </w:pPr>
      <w:rPr>
        <w:rFonts w:hint="default"/>
        <w:b w:val="0"/>
        <w:i w:val="0"/>
        <w:color w:val="auto"/>
        <w:sz w:val="28"/>
      </w:rPr>
    </w:lvl>
    <w:lvl w:ilvl="1" w:tplc="0C090001">
      <w:start w:val="1"/>
      <w:numFmt w:val="bullet"/>
      <w:lvlText w:val=""/>
      <w:lvlJc w:val="left"/>
      <w:pPr>
        <w:ind w:left="1080" w:hanging="360"/>
      </w:pPr>
      <w:rPr>
        <w:rFonts w:ascii="Symbol" w:hAnsi="Symbol"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171665A"/>
    <w:multiLevelType w:val="hybridMultilevel"/>
    <w:tmpl w:val="A73E6B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29A6A12"/>
    <w:multiLevelType w:val="hybridMultilevel"/>
    <w:tmpl w:val="EE2A4A7E"/>
    <w:lvl w:ilvl="0" w:tplc="E6EEF9AA">
      <w:start w:val="1"/>
      <w:numFmt w:val="decimal"/>
      <w:lvlText w:val="%1."/>
      <w:lvlJc w:val="left"/>
      <w:pPr>
        <w:ind w:left="360" w:hanging="360"/>
      </w:pPr>
      <w:rPr>
        <w:rFonts w:hint="default"/>
        <w:b w:val="0"/>
        <w:color w:val="auto"/>
        <w:sz w:val="28"/>
      </w:rPr>
    </w:lvl>
    <w:lvl w:ilvl="1" w:tplc="0C090001">
      <w:start w:val="1"/>
      <w:numFmt w:val="bullet"/>
      <w:lvlText w:val=""/>
      <w:lvlJc w:val="left"/>
      <w:pPr>
        <w:ind w:left="1080" w:hanging="360"/>
      </w:pPr>
      <w:rPr>
        <w:rFonts w:ascii="Symbol" w:hAnsi="Symbol"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41411F6"/>
    <w:multiLevelType w:val="hybridMultilevel"/>
    <w:tmpl w:val="BC780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91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5E0E9F"/>
    <w:multiLevelType w:val="hybridMultilevel"/>
    <w:tmpl w:val="C7B4D102"/>
    <w:lvl w:ilvl="0" w:tplc="DD64096E">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AD4237F"/>
    <w:multiLevelType w:val="hybridMultilevel"/>
    <w:tmpl w:val="11AE7D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2A200BC"/>
    <w:multiLevelType w:val="hybridMultilevel"/>
    <w:tmpl w:val="98BA8B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657A2D"/>
    <w:multiLevelType w:val="hybridMultilevel"/>
    <w:tmpl w:val="C9F20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B42711A"/>
    <w:multiLevelType w:val="hybridMultilevel"/>
    <w:tmpl w:val="60505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AF1684"/>
    <w:multiLevelType w:val="hybridMultilevel"/>
    <w:tmpl w:val="ED020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FDA134B"/>
    <w:multiLevelType w:val="hybridMultilevel"/>
    <w:tmpl w:val="6848F3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7"/>
  </w:num>
  <w:num w:numId="3">
    <w:abstractNumId w:val="21"/>
  </w:num>
  <w:num w:numId="4">
    <w:abstractNumId w:val="20"/>
  </w:num>
  <w:num w:numId="5">
    <w:abstractNumId w:val="16"/>
  </w:num>
  <w:num w:numId="6">
    <w:abstractNumId w:val="35"/>
  </w:num>
  <w:num w:numId="7">
    <w:abstractNumId w:val="10"/>
  </w:num>
  <w:num w:numId="8">
    <w:abstractNumId w:val="6"/>
  </w:num>
  <w:num w:numId="9">
    <w:abstractNumId w:val="28"/>
  </w:num>
  <w:num w:numId="10">
    <w:abstractNumId w:val="15"/>
  </w:num>
  <w:num w:numId="11">
    <w:abstractNumId w:val="24"/>
  </w:num>
  <w:num w:numId="12">
    <w:abstractNumId w:val="33"/>
  </w:num>
  <w:num w:numId="13">
    <w:abstractNumId w:val="5"/>
  </w:num>
  <w:num w:numId="14">
    <w:abstractNumId w:val="1"/>
  </w:num>
  <w:num w:numId="15">
    <w:abstractNumId w:val="3"/>
  </w:num>
  <w:num w:numId="16">
    <w:abstractNumId w:val="4"/>
  </w:num>
  <w:num w:numId="17">
    <w:abstractNumId w:val="8"/>
  </w:num>
  <w:num w:numId="18">
    <w:abstractNumId w:val="25"/>
  </w:num>
  <w:num w:numId="19">
    <w:abstractNumId w:val="26"/>
  </w:num>
  <w:num w:numId="20">
    <w:abstractNumId w:val="27"/>
  </w:num>
  <w:num w:numId="21">
    <w:abstractNumId w:val="12"/>
  </w:num>
  <w:num w:numId="22">
    <w:abstractNumId w:val="29"/>
  </w:num>
  <w:num w:numId="2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9"/>
  </w:num>
  <w:num w:numId="26">
    <w:abstractNumId w:val="32"/>
  </w:num>
  <w:num w:numId="27">
    <w:abstractNumId w:val="14"/>
  </w:num>
  <w:num w:numId="28">
    <w:abstractNumId w:val="34"/>
  </w:num>
  <w:num w:numId="29">
    <w:abstractNumId w:val="2"/>
  </w:num>
  <w:num w:numId="30">
    <w:abstractNumId w:val="13"/>
  </w:num>
  <w:num w:numId="31">
    <w:abstractNumId w:val="18"/>
  </w:num>
  <w:num w:numId="32">
    <w:abstractNumId w:val="31"/>
  </w:num>
  <w:num w:numId="33">
    <w:abstractNumId w:val="23"/>
  </w:num>
  <w:num w:numId="34">
    <w:abstractNumId w:val="22"/>
  </w:num>
  <w:num w:numId="35">
    <w:abstractNumId w:val="30"/>
  </w:num>
  <w:num w:numId="36">
    <w:abstractNumId w:val="9"/>
  </w:num>
  <w:num w:numId="37">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E35"/>
    <w:rsid w:val="00000F2E"/>
    <w:rsid w:val="00000FB7"/>
    <w:rsid w:val="00001245"/>
    <w:rsid w:val="000018C6"/>
    <w:rsid w:val="0000345F"/>
    <w:rsid w:val="000039E6"/>
    <w:rsid w:val="00003CF6"/>
    <w:rsid w:val="00003DBE"/>
    <w:rsid w:val="0000415D"/>
    <w:rsid w:val="00005B52"/>
    <w:rsid w:val="0000632A"/>
    <w:rsid w:val="00006391"/>
    <w:rsid w:val="00011E5D"/>
    <w:rsid w:val="00012AFB"/>
    <w:rsid w:val="00013414"/>
    <w:rsid w:val="00013BB9"/>
    <w:rsid w:val="00014235"/>
    <w:rsid w:val="0001476F"/>
    <w:rsid w:val="00014A9C"/>
    <w:rsid w:val="00014E2D"/>
    <w:rsid w:val="00015673"/>
    <w:rsid w:val="000160B7"/>
    <w:rsid w:val="00020799"/>
    <w:rsid w:val="000207E9"/>
    <w:rsid w:val="00021E65"/>
    <w:rsid w:val="00022057"/>
    <w:rsid w:val="000223A9"/>
    <w:rsid w:val="00022911"/>
    <w:rsid w:val="00022CC6"/>
    <w:rsid w:val="00023E00"/>
    <w:rsid w:val="00024535"/>
    <w:rsid w:val="00026FD0"/>
    <w:rsid w:val="00027A22"/>
    <w:rsid w:val="00027E0F"/>
    <w:rsid w:val="00031163"/>
    <w:rsid w:val="00031E5E"/>
    <w:rsid w:val="00032E31"/>
    <w:rsid w:val="00033B6A"/>
    <w:rsid w:val="000348C3"/>
    <w:rsid w:val="00035D70"/>
    <w:rsid w:val="000366AC"/>
    <w:rsid w:val="00037542"/>
    <w:rsid w:val="0004008F"/>
    <w:rsid w:val="00040332"/>
    <w:rsid w:val="000405BA"/>
    <w:rsid w:val="000412ED"/>
    <w:rsid w:val="00041730"/>
    <w:rsid w:val="000442DE"/>
    <w:rsid w:val="00044A2F"/>
    <w:rsid w:val="0004731A"/>
    <w:rsid w:val="00051524"/>
    <w:rsid w:val="000521C6"/>
    <w:rsid w:val="0005279A"/>
    <w:rsid w:val="00052EF4"/>
    <w:rsid w:val="000542F4"/>
    <w:rsid w:val="00054807"/>
    <w:rsid w:val="000555E1"/>
    <w:rsid w:val="000557D7"/>
    <w:rsid w:val="00055DE2"/>
    <w:rsid w:val="00056503"/>
    <w:rsid w:val="00056A4E"/>
    <w:rsid w:val="000603E2"/>
    <w:rsid w:val="000606FA"/>
    <w:rsid w:val="00060B9B"/>
    <w:rsid w:val="00060E7D"/>
    <w:rsid w:val="00061D16"/>
    <w:rsid w:val="00062114"/>
    <w:rsid w:val="00063BA1"/>
    <w:rsid w:val="0006552E"/>
    <w:rsid w:val="00067B2A"/>
    <w:rsid w:val="0007008F"/>
    <w:rsid w:val="00070353"/>
    <w:rsid w:val="000704B1"/>
    <w:rsid w:val="00070B85"/>
    <w:rsid w:val="0007139B"/>
    <w:rsid w:val="000717EE"/>
    <w:rsid w:val="0007183F"/>
    <w:rsid w:val="0007237B"/>
    <w:rsid w:val="00072762"/>
    <w:rsid w:val="00072BBE"/>
    <w:rsid w:val="00072DD0"/>
    <w:rsid w:val="000733AB"/>
    <w:rsid w:val="000737BD"/>
    <w:rsid w:val="0007489B"/>
    <w:rsid w:val="0007696F"/>
    <w:rsid w:val="00076A08"/>
    <w:rsid w:val="00076D43"/>
    <w:rsid w:val="00076E04"/>
    <w:rsid w:val="00076E60"/>
    <w:rsid w:val="00077977"/>
    <w:rsid w:val="00077D3B"/>
    <w:rsid w:val="00080005"/>
    <w:rsid w:val="00080BC9"/>
    <w:rsid w:val="00081927"/>
    <w:rsid w:val="0008300F"/>
    <w:rsid w:val="000837A9"/>
    <w:rsid w:val="000839F0"/>
    <w:rsid w:val="0008409B"/>
    <w:rsid w:val="0008518D"/>
    <w:rsid w:val="0008598D"/>
    <w:rsid w:val="00086CE2"/>
    <w:rsid w:val="00086FD5"/>
    <w:rsid w:val="0009022E"/>
    <w:rsid w:val="000908C3"/>
    <w:rsid w:val="00090AE3"/>
    <w:rsid w:val="00091504"/>
    <w:rsid w:val="000917C8"/>
    <w:rsid w:val="000925F0"/>
    <w:rsid w:val="000932E4"/>
    <w:rsid w:val="000932FD"/>
    <w:rsid w:val="0009358A"/>
    <w:rsid w:val="00093A79"/>
    <w:rsid w:val="00093B8C"/>
    <w:rsid w:val="0009530F"/>
    <w:rsid w:val="00095D59"/>
    <w:rsid w:val="00096098"/>
    <w:rsid w:val="000961C8"/>
    <w:rsid w:val="00096A05"/>
    <w:rsid w:val="00096DB6"/>
    <w:rsid w:val="00096E11"/>
    <w:rsid w:val="00096F5F"/>
    <w:rsid w:val="00097578"/>
    <w:rsid w:val="000A104D"/>
    <w:rsid w:val="000A2814"/>
    <w:rsid w:val="000A3E77"/>
    <w:rsid w:val="000A41C3"/>
    <w:rsid w:val="000A48EE"/>
    <w:rsid w:val="000A7A37"/>
    <w:rsid w:val="000A7A40"/>
    <w:rsid w:val="000A7A77"/>
    <w:rsid w:val="000A7C4B"/>
    <w:rsid w:val="000B01CB"/>
    <w:rsid w:val="000B0699"/>
    <w:rsid w:val="000B1600"/>
    <w:rsid w:val="000B2D84"/>
    <w:rsid w:val="000B43C4"/>
    <w:rsid w:val="000B5AB8"/>
    <w:rsid w:val="000B61A4"/>
    <w:rsid w:val="000B6730"/>
    <w:rsid w:val="000C1275"/>
    <w:rsid w:val="000C1746"/>
    <w:rsid w:val="000C1A11"/>
    <w:rsid w:val="000C2216"/>
    <w:rsid w:val="000C31FD"/>
    <w:rsid w:val="000C3337"/>
    <w:rsid w:val="000C4408"/>
    <w:rsid w:val="000C4512"/>
    <w:rsid w:val="000C4597"/>
    <w:rsid w:val="000C49F6"/>
    <w:rsid w:val="000C4F7C"/>
    <w:rsid w:val="000C5219"/>
    <w:rsid w:val="000C5409"/>
    <w:rsid w:val="000C6239"/>
    <w:rsid w:val="000C659F"/>
    <w:rsid w:val="000C6D84"/>
    <w:rsid w:val="000C71DB"/>
    <w:rsid w:val="000D0736"/>
    <w:rsid w:val="000D10BE"/>
    <w:rsid w:val="000D2F4E"/>
    <w:rsid w:val="000D41B4"/>
    <w:rsid w:val="000D4973"/>
    <w:rsid w:val="000D4C5A"/>
    <w:rsid w:val="000D5092"/>
    <w:rsid w:val="000D55BE"/>
    <w:rsid w:val="000D693F"/>
    <w:rsid w:val="000D7AAA"/>
    <w:rsid w:val="000E0271"/>
    <w:rsid w:val="000E047C"/>
    <w:rsid w:val="000E1EFF"/>
    <w:rsid w:val="000E254B"/>
    <w:rsid w:val="000E276F"/>
    <w:rsid w:val="000E2AC1"/>
    <w:rsid w:val="000E2F1F"/>
    <w:rsid w:val="000E30EE"/>
    <w:rsid w:val="000E3138"/>
    <w:rsid w:val="000E36C9"/>
    <w:rsid w:val="000E415D"/>
    <w:rsid w:val="000E462A"/>
    <w:rsid w:val="000E4871"/>
    <w:rsid w:val="000E51CD"/>
    <w:rsid w:val="000E58ED"/>
    <w:rsid w:val="000E5D10"/>
    <w:rsid w:val="000E65A6"/>
    <w:rsid w:val="000E76E4"/>
    <w:rsid w:val="000E79CF"/>
    <w:rsid w:val="000E7B59"/>
    <w:rsid w:val="000F0416"/>
    <w:rsid w:val="000F2735"/>
    <w:rsid w:val="000F2C54"/>
    <w:rsid w:val="000F387C"/>
    <w:rsid w:val="000F39B8"/>
    <w:rsid w:val="000F409C"/>
    <w:rsid w:val="000F469A"/>
    <w:rsid w:val="000F4F5C"/>
    <w:rsid w:val="000F59BB"/>
    <w:rsid w:val="000F5A42"/>
    <w:rsid w:val="000F5D84"/>
    <w:rsid w:val="000F67AF"/>
    <w:rsid w:val="000F6DE4"/>
    <w:rsid w:val="000F7347"/>
    <w:rsid w:val="000F793A"/>
    <w:rsid w:val="00100B82"/>
    <w:rsid w:val="00100C19"/>
    <w:rsid w:val="0010106A"/>
    <w:rsid w:val="00101582"/>
    <w:rsid w:val="00101C1F"/>
    <w:rsid w:val="001028BD"/>
    <w:rsid w:val="00102F67"/>
    <w:rsid w:val="001031F0"/>
    <w:rsid w:val="00103208"/>
    <w:rsid w:val="00104C31"/>
    <w:rsid w:val="001063ED"/>
    <w:rsid w:val="00106B71"/>
    <w:rsid w:val="00106C0F"/>
    <w:rsid w:val="00106E69"/>
    <w:rsid w:val="00107AE6"/>
    <w:rsid w:val="00107F41"/>
    <w:rsid w:val="001106CD"/>
    <w:rsid w:val="0011084F"/>
    <w:rsid w:val="0011121C"/>
    <w:rsid w:val="001120A2"/>
    <w:rsid w:val="001121B0"/>
    <w:rsid w:val="00112CAD"/>
    <w:rsid w:val="00112E2C"/>
    <w:rsid w:val="00113820"/>
    <w:rsid w:val="00113C16"/>
    <w:rsid w:val="00113ECC"/>
    <w:rsid w:val="00113F0D"/>
    <w:rsid w:val="001159DD"/>
    <w:rsid w:val="001204A6"/>
    <w:rsid w:val="001204B7"/>
    <w:rsid w:val="001208EB"/>
    <w:rsid w:val="00120F32"/>
    <w:rsid w:val="001212F9"/>
    <w:rsid w:val="001219FB"/>
    <w:rsid w:val="00121EE0"/>
    <w:rsid w:val="00121F15"/>
    <w:rsid w:val="00122895"/>
    <w:rsid w:val="00122FED"/>
    <w:rsid w:val="001230B2"/>
    <w:rsid w:val="0012349E"/>
    <w:rsid w:val="00123EA3"/>
    <w:rsid w:val="00124022"/>
    <w:rsid w:val="00124AAD"/>
    <w:rsid w:val="00124E45"/>
    <w:rsid w:val="001263BD"/>
    <w:rsid w:val="001304F7"/>
    <w:rsid w:val="00130808"/>
    <w:rsid w:val="001308E8"/>
    <w:rsid w:val="00130BF9"/>
    <w:rsid w:val="0013212B"/>
    <w:rsid w:val="00132999"/>
    <w:rsid w:val="00133822"/>
    <w:rsid w:val="00133CE1"/>
    <w:rsid w:val="001342EB"/>
    <w:rsid w:val="001348E1"/>
    <w:rsid w:val="00134D13"/>
    <w:rsid w:val="00135BF6"/>
    <w:rsid w:val="0013757F"/>
    <w:rsid w:val="0013794F"/>
    <w:rsid w:val="00137B59"/>
    <w:rsid w:val="0014080C"/>
    <w:rsid w:val="001412FC"/>
    <w:rsid w:val="00141438"/>
    <w:rsid w:val="00141630"/>
    <w:rsid w:val="00142220"/>
    <w:rsid w:val="00142BAB"/>
    <w:rsid w:val="00142C68"/>
    <w:rsid w:val="0014341F"/>
    <w:rsid w:val="00145C76"/>
    <w:rsid w:val="00145CE9"/>
    <w:rsid w:val="001466C1"/>
    <w:rsid w:val="001505F4"/>
    <w:rsid w:val="001509D3"/>
    <w:rsid w:val="00150F4A"/>
    <w:rsid w:val="00151B9D"/>
    <w:rsid w:val="00151BAD"/>
    <w:rsid w:val="001523D5"/>
    <w:rsid w:val="00152841"/>
    <w:rsid w:val="00152879"/>
    <w:rsid w:val="00153494"/>
    <w:rsid w:val="00153F97"/>
    <w:rsid w:val="00154EFA"/>
    <w:rsid w:val="001554A3"/>
    <w:rsid w:val="00155CF5"/>
    <w:rsid w:val="00155E7D"/>
    <w:rsid w:val="00157550"/>
    <w:rsid w:val="00161249"/>
    <w:rsid w:val="0016167C"/>
    <w:rsid w:val="00162581"/>
    <w:rsid w:val="00162A76"/>
    <w:rsid w:val="00162B7B"/>
    <w:rsid w:val="0016368B"/>
    <w:rsid w:val="00163933"/>
    <w:rsid w:val="00163DAA"/>
    <w:rsid w:val="00164542"/>
    <w:rsid w:val="0016727C"/>
    <w:rsid w:val="0016747D"/>
    <w:rsid w:val="00170428"/>
    <w:rsid w:val="00170A9A"/>
    <w:rsid w:val="00170ED2"/>
    <w:rsid w:val="00170F52"/>
    <w:rsid w:val="00171206"/>
    <w:rsid w:val="0017224A"/>
    <w:rsid w:val="00172337"/>
    <w:rsid w:val="00172628"/>
    <w:rsid w:val="00172F7A"/>
    <w:rsid w:val="001732F3"/>
    <w:rsid w:val="00173A1F"/>
    <w:rsid w:val="00173DD0"/>
    <w:rsid w:val="00174C8E"/>
    <w:rsid w:val="00174D68"/>
    <w:rsid w:val="00174E03"/>
    <w:rsid w:val="00175CA4"/>
    <w:rsid w:val="00175E17"/>
    <w:rsid w:val="00175E7B"/>
    <w:rsid w:val="00176504"/>
    <w:rsid w:val="00176581"/>
    <w:rsid w:val="00176BBE"/>
    <w:rsid w:val="001772E8"/>
    <w:rsid w:val="0017781A"/>
    <w:rsid w:val="001800FB"/>
    <w:rsid w:val="00181273"/>
    <w:rsid w:val="00181655"/>
    <w:rsid w:val="00181ABA"/>
    <w:rsid w:val="0018392C"/>
    <w:rsid w:val="00184F9A"/>
    <w:rsid w:val="001854D8"/>
    <w:rsid w:val="00185F53"/>
    <w:rsid w:val="00186F8C"/>
    <w:rsid w:val="00190D29"/>
    <w:rsid w:val="00191248"/>
    <w:rsid w:val="00192F9E"/>
    <w:rsid w:val="0019330E"/>
    <w:rsid w:val="001934F2"/>
    <w:rsid w:val="001941A3"/>
    <w:rsid w:val="00194A39"/>
    <w:rsid w:val="001952ED"/>
    <w:rsid w:val="00195765"/>
    <w:rsid w:val="00195790"/>
    <w:rsid w:val="00195F6A"/>
    <w:rsid w:val="0019726E"/>
    <w:rsid w:val="001975EA"/>
    <w:rsid w:val="001A0FC4"/>
    <w:rsid w:val="001A1002"/>
    <w:rsid w:val="001A11C5"/>
    <w:rsid w:val="001A1CDD"/>
    <w:rsid w:val="001A214E"/>
    <w:rsid w:val="001A29BA"/>
    <w:rsid w:val="001A36AE"/>
    <w:rsid w:val="001A3EF4"/>
    <w:rsid w:val="001A403A"/>
    <w:rsid w:val="001A47F8"/>
    <w:rsid w:val="001A5ACC"/>
    <w:rsid w:val="001A5CC4"/>
    <w:rsid w:val="001A5E7B"/>
    <w:rsid w:val="001A622E"/>
    <w:rsid w:val="001A6421"/>
    <w:rsid w:val="001A6803"/>
    <w:rsid w:val="001A6BD7"/>
    <w:rsid w:val="001A6DB1"/>
    <w:rsid w:val="001B0E9D"/>
    <w:rsid w:val="001B2ACD"/>
    <w:rsid w:val="001B3220"/>
    <w:rsid w:val="001B3E2E"/>
    <w:rsid w:val="001B4592"/>
    <w:rsid w:val="001B4EA9"/>
    <w:rsid w:val="001B61DB"/>
    <w:rsid w:val="001B6DBE"/>
    <w:rsid w:val="001B760A"/>
    <w:rsid w:val="001B7BB4"/>
    <w:rsid w:val="001B7D5C"/>
    <w:rsid w:val="001C030F"/>
    <w:rsid w:val="001C076F"/>
    <w:rsid w:val="001C0952"/>
    <w:rsid w:val="001C0A4C"/>
    <w:rsid w:val="001C0A92"/>
    <w:rsid w:val="001C0BFF"/>
    <w:rsid w:val="001C1805"/>
    <w:rsid w:val="001C2DDA"/>
    <w:rsid w:val="001C321F"/>
    <w:rsid w:val="001C35EE"/>
    <w:rsid w:val="001C3896"/>
    <w:rsid w:val="001C3A97"/>
    <w:rsid w:val="001C4585"/>
    <w:rsid w:val="001C464D"/>
    <w:rsid w:val="001C5318"/>
    <w:rsid w:val="001C577B"/>
    <w:rsid w:val="001C746F"/>
    <w:rsid w:val="001C7C00"/>
    <w:rsid w:val="001D04D1"/>
    <w:rsid w:val="001D181B"/>
    <w:rsid w:val="001D3A18"/>
    <w:rsid w:val="001D4296"/>
    <w:rsid w:val="001D4741"/>
    <w:rsid w:val="001D4852"/>
    <w:rsid w:val="001D4F41"/>
    <w:rsid w:val="001D5A51"/>
    <w:rsid w:val="001D6CAA"/>
    <w:rsid w:val="001D6CDC"/>
    <w:rsid w:val="001D6D8F"/>
    <w:rsid w:val="001D7066"/>
    <w:rsid w:val="001D7318"/>
    <w:rsid w:val="001D7618"/>
    <w:rsid w:val="001D773D"/>
    <w:rsid w:val="001D7FCA"/>
    <w:rsid w:val="001E0297"/>
    <w:rsid w:val="001E02D2"/>
    <w:rsid w:val="001E0451"/>
    <w:rsid w:val="001E0514"/>
    <w:rsid w:val="001E087D"/>
    <w:rsid w:val="001E0BBC"/>
    <w:rsid w:val="001E1079"/>
    <w:rsid w:val="001E16C1"/>
    <w:rsid w:val="001E20E1"/>
    <w:rsid w:val="001E30BE"/>
    <w:rsid w:val="001E37EF"/>
    <w:rsid w:val="001E3C9D"/>
    <w:rsid w:val="001E44C0"/>
    <w:rsid w:val="001E4545"/>
    <w:rsid w:val="001E496A"/>
    <w:rsid w:val="001E4B45"/>
    <w:rsid w:val="001E4DB2"/>
    <w:rsid w:val="001E5B0A"/>
    <w:rsid w:val="001E5DB1"/>
    <w:rsid w:val="001E5FFB"/>
    <w:rsid w:val="001E626C"/>
    <w:rsid w:val="001E7172"/>
    <w:rsid w:val="001E7FAB"/>
    <w:rsid w:val="001F02A3"/>
    <w:rsid w:val="001F04E6"/>
    <w:rsid w:val="001F13F4"/>
    <w:rsid w:val="001F3EE7"/>
    <w:rsid w:val="001F4927"/>
    <w:rsid w:val="001F4D61"/>
    <w:rsid w:val="001F4FD4"/>
    <w:rsid w:val="001F6890"/>
    <w:rsid w:val="001F68B4"/>
    <w:rsid w:val="001F6AA2"/>
    <w:rsid w:val="001F7A91"/>
    <w:rsid w:val="0020023E"/>
    <w:rsid w:val="0020033E"/>
    <w:rsid w:val="00200F41"/>
    <w:rsid w:val="00200F79"/>
    <w:rsid w:val="002010FE"/>
    <w:rsid w:val="0020336D"/>
    <w:rsid w:val="0020397D"/>
    <w:rsid w:val="0020461B"/>
    <w:rsid w:val="00205E68"/>
    <w:rsid w:val="00206039"/>
    <w:rsid w:val="00206618"/>
    <w:rsid w:val="00206CD7"/>
    <w:rsid w:val="00207082"/>
    <w:rsid w:val="00207631"/>
    <w:rsid w:val="0021062A"/>
    <w:rsid w:val="00211A09"/>
    <w:rsid w:val="00212A1F"/>
    <w:rsid w:val="0021361E"/>
    <w:rsid w:val="0021372E"/>
    <w:rsid w:val="002138B0"/>
    <w:rsid w:val="00213921"/>
    <w:rsid w:val="00214255"/>
    <w:rsid w:val="0021431C"/>
    <w:rsid w:val="00214C88"/>
    <w:rsid w:val="00215620"/>
    <w:rsid w:val="00215B15"/>
    <w:rsid w:val="00215D8A"/>
    <w:rsid w:val="002162F9"/>
    <w:rsid w:val="00216370"/>
    <w:rsid w:val="00216E62"/>
    <w:rsid w:val="00217941"/>
    <w:rsid w:val="002179D2"/>
    <w:rsid w:val="00220752"/>
    <w:rsid w:val="00220F74"/>
    <w:rsid w:val="002214D7"/>
    <w:rsid w:val="00221A7C"/>
    <w:rsid w:val="00221E54"/>
    <w:rsid w:val="002220B7"/>
    <w:rsid w:val="00222109"/>
    <w:rsid w:val="00222A56"/>
    <w:rsid w:val="00225531"/>
    <w:rsid w:val="002255F9"/>
    <w:rsid w:val="00225788"/>
    <w:rsid w:val="00225A0D"/>
    <w:rsid w:val="00226946"/>
    <w:rsid w:val="00226A2E"/>
    <w:rsid w:val="00226BD6"/>
    <w:rsid w:val="00227258"/>
    <w:rsid w:val="00227776"/>
    <w:rsid w:val="002304CA"/>
    <w:rsid w:val="00230804"/>
    <w:rsid w:val="002312F0"/>
    <w:rsid w:val="002337EE"/>
    <w:rsid w:val="00235451"/>
    <w:rsid w:val="00235C1C"/>
    <w:rsid w:val="00237887"/>
    <w:rsid w:val="002379A8"/>
    <w:rsid w:val="00237BAE"/>
    <w:rsid w:val="00240844"/>
    <w:rsid w:val="0024210A"/>
    <w:rsid w:val="002426AB"/>
    <w:rsid w:val="00242995"/>
    <w:rsid w:val="00242ADC"/>
    <w:rsid w:val="00243036"/>
    <w:rsid w:val="002438E1"/>
    <w:rsid w:val="002439FA"/>
    <w:rsid w:val="00243B80"/>
    <w:rsid w:val="00243B85"/>
    <w:rsid w:val="002442C8"/>
    <w:rsid w:val="00244626"/>
    <w:rsid w:val="00244867"/>
    <w:rsid w:val="00244C37"/>
    <w:rsid w:val="00244EE5"/>
    <w:rsid w:val="00245859"/>
    <w:rsid w:val="00245AEB"/>
    <w:rsid w:val="002460F6"/>
    <w:rsid w:val="00246A0F"/>
    <w:rsid w:val="00250E10"/>
    <w:rsid w:val="00251FEE"/>
    <w:rsid w:val="00253C44"/>
    <w:rsid w:val="00253F7B"/>
    <w:rsid w:val="00254146"/>
    <w:rsid w:val="002542EA"/>
    <w:rsid w:val="00254426"/>
    <w:rsid w:val="00254544"/>
    <w:rsid w:val="002545F0"/>
    <w:rsid w:val="00254B42"/>
    <w:rsid w:val="00254D21"/>
    <w:rsid w:val="0025566E"/>
    <w:rsid w:val="00256471"/>
    <w:rsid w:val="0026000E"/>
    <w:rsid w:val="002634A4"/>
    <w:rsid w:val="0026356D"/>
    <w:rsid w:val="002637AA"/>
    <w:rsid w:val="00264E44"/>
    <w:rsid w:val="0026521D"/>
    <w:rsid w:val="00265743"/>
    <w:rsid w:val="00265D9C"/>
    <w:rsid w:val="00266923"/>
    <w:rsid w:val="002673EE"/>
    <w:rsid w:val="0026775A"/>
    <w:rsid w:val="002700BF"/>
    <w:rsid w:val="00270DBF"/>
    <w:rsid w:val="00271C71"/>
    <w:rsid w:val="00273B6F"/>
    <w:rsid w:val="00273BE8"/>
    <w:rsid w:val="00273FA4"/>
    <w:rsid w:val="00274DDD"/>
    <w:rsid w:val="002757C4"/>
    <w:rsid w:val="00277916"/>
    <w:rsid w:val="00280547"/>
    <w:rsid w:val="0028081F"/>
    <w:rsid w:val="002808A8"/>
    <w:rsid w:val="00280F50"/>
    <w:rsid w:val="00281809"/>
    <w:rsid w:val="00282838"/>
    <w:rsid w:val="00283094"/>
    <w:rsid w:val="00284019"/>
    <w:rsid w:val="0028454C"/>
    <w:rsid w:val="002849C2"/>
    <w:rsid w:val="00284BE9"/>
    <w:rsid w:val="00284DC8"/>
    <w:rsid w:val="00284E1B"/>
    <w:rsid w:val="00286587"/>
    <w:rsid w:val="002908E4"/>
    <w:rsid w:val="0029125F"/>
    <w:rsid w:val="00291AEF"/>
    <w:rsid w:val="00291E38"/>
    <w:rsid w:val="00291E6B"/>
    <w:rsid w:val="002930FB"/>
    <w:rsid w:val="00295566"/>
    <w:rsid w:val="00296F5B"/>
    <w:rsid w:val="002971BC"/>
    <w:rsid w:val="002A00DD"/>
    <w:rsid w:val="002A1024"/>
    <w:rsid w:val="002A1BBC"/>
    <w:rsid w:val="002A1F56"/>
    <w:rsid w:val="002A33CE"/>
    <w:rsid w:val="002A3B6A"/>
    <w:rsid w:val="002A42FA"/>
    <w:rsid w:val="002A4469"/>
    <w:rsid w:val="002A47DA"/>
    <w:rsid w:val="002A504C"/>
    <w:rsid w:val="002A51BB"/>
    <w:rsid w:val="002A635A"/>
    <w:rsid w:val="002A6A93"/>
    <w:rsid w:val="002A7007"/>
    <w:rsid w:val="002A70D8"/>
    <w:rsid w:val="002B08C4"/>
    <w:rsid w:val="002B0C3A"/>
    <w:rsid w:val="002B2326"/>
    <w:rsid w:val="002B2EA4"/>
    <w:rsid w:val="002B5FE3"/>
    <w:rsid w:val="002B6008"/>
    <w:rsid w:val="002B60D5"/>
    <w:rsid w:val="002B668A"/>
    <w:rsid w:val="002C0306"/>
    <w:rsid w:val="002C034E"/>
    <w:rsid w:val="002C0B49"/>
    <w:rsid w:val="002C13E8"/>
    <w:rsid w:val="002C16AB"/>
    <w:rsid w:val="002C16CA"/>
    <w:rsid w:val="002C1F22"/>
    <w:rsid w:val="002C2AF2"/>
    <w:rsid w:val="002C2FDC"/>
    <w:rsid w:val="002C30E1"/>
    <w:rsid w:val="002C3741"/>
    <w:rsid w:val="002C4593"/>
    <w:rsid w:val="002C4B4B"/>
    <w:rsid w:val="002C59E1"/>
    <w:rsid w:val="002C5FDE"/>
    <w:rsid w:val="002C660D"/>
    <w:rsid w:val="002C6F8B"/>
    <w:rsid w:val="002C7428"/>
    <w:rsid w:val="002C7E6B"/>
    <w:rsid w:val="002D0F6E"/>
    <w:rsid w:val="002D1082"/>
    <w:rsid w:val="002D1260"/>
    <w:rsid w:val="002D148F"/>
    <w:rsid w:val="002D14C0"/>
    <w:rsid w:val="002D1919"/>
    <w:rsid w:val="002D19C1"/>
    <w:rsid w:val="002D390B"/>
    <w:rsid w:val="002D575C"/>
    <w:rsid w:val="002D5B7E"/>
    <w:rsid w:val="002D5BB1"/>
    <w:rsid w:val="002D63C7"/>
    <w:rsid w:val="002D74A2"/>
    <w:rsid w:val="002D7649"/>
    <w:rsid w:val="002D7E8B"/>
    <w:rsid w:val="002E0893"/>
    <w:rsid w:val="002E0E96"/>
    <w:rsid w:val="002E10DA"/>
    <w:rsid w:val="002E198B"/>
    <w:rsid w:val="002E22D4"/>
    <w:rsid w:val="002E251E"/>
    <w:rsid w:val="002E2A9C"/>
    <w:rsid w:val="002E2ABE"/>
    <w:rsid w:val="002E3646"/>
    <w:rsid w:val="002E4395"/>
    <w:rsid w:val="002E4610"/>
    <w:rsid w:val="002E4695"/>
    <w:rsid w:val="002E4DAB"/>
    <w:rsid w:val="002E4FAA"/>
    <w:rsid w:val="002E6192"/>
    <w:rsid w:val="002E6CF6"/>
    <w:rsid w:val="002E70D9"/>
    <w:rsid w:val="002F0491"/>
    <w:rsid w:val="002F09E8"/>
    <w:rsid w:val="002F1E0D"/>
    <w:rsid w:val="002F2497"/>
    <w:rsid w:val="002F26A0"/>
    <w:rsid w:val="002F380D"/>
    <w:rsid w:val="002F4E82"/>
    <w:rsid w:val="002F51D4"/>
    <w:rsid w:val="002F5368"/>
    <w:rsid w:val="002F595B"/>
    <w:rsid w:val="002F6F9E"/>
    <w:rsid w:val="002F7821"/>
    <w:rsid w:val="00300CC1"/>
    <w:rsid w:val="003016DF"/>
    <w:rsid w:val="00301903"/>
    <w:rsid w:val="00301BA8"/>
    <w:rsid w:val="00301D06"/>
    <w:rsid w:val="00301F2E"/>
    <w:rsid w:val="00302E9E"/>
    <w:rsid w:val="003043B6"/>
    <w:rsid w:val="0030533D"/>
    <w:rsid w:val="00305B46"/>
    <w:rsid w:val="00305C8F"/>
    <w:rsid w:val="00305EEF"/>
    <w:rsid w:val="00306539"/>
    <w:rsid w:val="003068B3"/>
    <w:rsid w:val="00310801"/>
    <w:rsid w:val="0031081C"/>
    <w:rsid w:val="00311449"/>
    <w:rsid w:val="00311A20"/>
    <w:rsid w:val="00312F16"/>
    <w:rsid w:val="003132AD"/>
    <w:rsid w:val="00314F98"/>
    <w:rsid w:val="00316140"/>
    <w:rsid w:val="00317369"/>
    <w:rsid w:val="00317F1C"/>
    <w:rsid w:val="003211FB"/>
    <w:rsid w:val="00321700"/>
    <w:rsid w:val="003217BC"/>
    <w:rsid w:val="003224C3"/>
    <w:rsid w:val="0032331A"/>
    <w:rsid w:val="0032498E"/>
    <w:rsid w:val="00325211"/>
    <w:rsid w:val="003252E8"/>
    <w:rsid w:val="003259B3"/>
    <w:rsid w:val="00325FE4"/>
    <w:rsid w:val="00326475"/>
    <w:rsid w:val="0032678C"/>
    <w:rsid w:val="00326EA5"/>
    <w:rsid w:val="00327620"/>
    <w:rsid w:val="003279DE"/>
    <w:rsid w:val="003309CB"/>
    <w:rsid w:val="00331C9A"/>
    <w:rsid w:val="00331D3F"/>
    <w:rsid w:val="003339F6"/>
    <w:rsid w:val="00333DA8"/>
    <w:rsid w:val="00334C99"/>
    <w:rsid w:val="00335C78"/>
    <w:rsid w:val="00336375"/>
    <w:rsid w:val="00337483"/>
    <w:rsid w:val="00337D40"/>
    <w:rsid w:val="00340F13"/>
    <w:rsid w:val="00340F7D"/>
    <w:rsid w:val="00342B70"/>
    <w:rsid w:val="003430E5"/>
    <w:rsid w:val="00343ADF"/>
    <w:rsid w:val="00343FA5"/>
    <w:rsid w:val="00344370"/>
    <w:rsid w:val="003449F2"/>
    <w:rsid w:val="00344D17"/>
    <w:rsid w:val="00345762"/>
    <w:rsid w:val="003457CB"/>
    <w:rsid w:val="003463E8"/>
    <w:rsid w:val="0034726C"/>
    <w:rsid w:val="003502C1"/>
    <w:rsid w:val="00350B15"/>
    <w:rsid w:val="00351357"/>
    <w:rsid w:val="003513B3"/>
    <w:rsid w:val="0035288F"/>
    <w:rsid w:val="00352A8F"/>
    <w:rsid w:val="00352CA9"/>
    <w:rsid w:val="003531B1"/>
    <w:rsid w:val="00353285"/>
    <w:rsid w:val="003533DA"/>
    <w:rsid w:val="003534A5"/>
    <w:rsid w:val="00353956"/>
    <w:rsid w:val="00354B4B"/>
    <w:rsid w:val="00354FF2"/>
    <w:rsid w:val="00356AA6"/>
    <w:rsid w:val="00356DA8"/>
    <w:rsid w:val="00356EFA"/>
    <w:rsid w:val="00357059"/>
    <w:rsid w:val="00357A57"/>
    <w:rsid w:val="00357ABE"/>
    <w:rsid w:val="003605B1"/>
    <w:rsid w:val="00361C54"/>
    <w:rsid w:val="00361CCB"/>
    <w:rsid w:val="003628B4"/>
    <w:rsid w:val="00362BF3"/>
    <w:rsid w:val="0036309D"/>
    <w:rsid w:val="003632B1"/>
    <w:rsid w:val="00363E55"/>
    <w:rsid w:val="003642A6"/>
    <w:rsid w:val="00364B9D"/>
    <w:rsid w:val="00365405"/>
    <w:rsid w:val="0036546A"/>
    <w:rsid w:val="00365FCA"/>
    <w:rsid w:val="003666D7"/>
    <w:rsid w:val="0036681D"/>
    <w:rsid w:val="00366DB1"/>
    <w:rsid w:val="00367B64"/>
    <w:rsid w:val="00372240"/>
    <w:rsid w:val="00372444"/>
    <w:rsid w:val="003724AD"/>
    <w:rsid w:val="00373391"/>
    <w:rsid w:val="00373A93"/>
    <w:rsid w:val="003747F4"/>
    <w:rsid w:val="003748AC"/>
    <w:rsid w:val="00375F19"/>
    <w:rsid w:val="00376530"/>
    <w:rsid w:val="00376CB9"/>
    <w:rsid w:val="00377349"/>
    <w:rsid w:val="003775F5"/>
    <w:rsid w:val="00377E18"/>
    <w:rsid w:val="0038042E"/>
    <w:rsid w:val="00380AEF"/>
    <w:rsid w:val="00380B27"/>
    <w:rsid w:val="003813C2"/>
    <w:rsid w:val="00382541"/>
    <w:rsid w:val="00382ED0"/>
    <w:rsid w:val="003849A5"/>
    <w:rsid w:val="003862B5"/>
    <w:rsid w:val="0038690D"/>
    <w:rsid w:val="00386991"/>
    <w:rsid w:val="00386F84"/>
    <w:rsid w:val="003875F2"/>
    <w:rsid w:val="003875F8"/>
    <w:rsid w:val="003876B6"/>
    <w:rsid w:val="00387F34"/>
    <w:rsid w:val="00390267"/>
    <w:rsid w:val="00390B5D"/>
    <w:rsid w:val="003910B6"/>
    <w:rsid w:val="00391849"/>
    <w:rsid w:val="00391DB4"/>
    <w:rsid w:val="00392D16"/>
    <w:rsid w:val="00392E75"/>
    <w:rsid w:val="00394F3E"/>
    <w:rsid w:val="0039637A"/>
    <w:rsid w:val="00396A62"/>
    <w:rsid w:val="0039743F"/>
    <w:rsid w:val="00397CC9"/>
    <w:rsid w:val="003A0208"/>
    <w:rsid w:val="003A0921"/>
    <w:rsid w:val="003A104C"/>
    <w:rsid w:val="003A17E1"/>
    <w:rsid w:val="003A1CD8"/>
    <w:rsid w:val="003A1CED"/>
    <w:rsid w:val="003A2DC2"/>
    <w:rsid w:val="003A3148"/>
    <w:rsid w:val="003A3AF6"/>
    <w:rsid w:val="003A3B00"/>
    <w:rsid w:val="003A4128"/>
    <w:rsid w:val="003A50F9"/>
    <w:rsid w:val="003A57E9"/>
    <w:rsid w:val="003A7A10"/>
    <w:rsid w:val="003B10A2"/>
    <w:rsid w:val="003B2E50"/>
    <w:rsid w:val="003B33AF"/>
    <w:rsid w:val="003B6013"/>
    <w:rsid w:val="003B6885"/>
    <w:rsid w:val="003B68E8"/>
    <w:rsid w:val="003B6A92"/>
    <w:rsid w:val="003B6DD1"/>
    <w:rsid w:val="003C02D0"/>
    <w:rsid w:val="003C1224"/>
    <w:rsid w:val="003C28A9"/>
    <w:rsid w:val="003C2FBF"/>
    <w:rsid w:val="003C3E12"/>
    <w:rsid w:val="003C4E5E"/>
    <w:rsid w:val="003C6156"/>
    <w:rsid w:val="003C661B"/>
    <w:rsid w:val="003C72BC"/>
    <w:rsid w:val="003C7B7D"/>
    <w:rsid w:val="003C7D1B"/>
    <w:rsid w:val="003D0093"/>
    <w:rsid w:val="003D0B52"/>
    <w:rsid w:val="003D0F76"/>
    <w:rsid w:val="003D2BED"/>
    <w:rsid w:val="003D2C5B"/>
    <w:rsid w:val="003D2FD8"/>
    <w:rsid w:val="003D300E"/>
    <w:rsid w:val="003D3217"/>
    <w:rsid w:val="003D3B02"/>
    <w:rsid w:val="003D3B08"/>
    <w:rsid w:val="003D5488"/>
    <w:rsid w:val="003D54D0"/>
    <w:rsid w:val="003D5615"/>
    <w:rsid w:val="003D71F8"/>
    <w:rsid w:val="003D7A1C"/>
    <w:rsid w:val="003D7E4E"/>
    <w:rsid w:val="003E1436"/>
    <w:rsid w:val="003E2839"/>
    <w:rsid w:val="003E2915"/>
    <w:rsid w:val="003E37CA"/>
    <w:rsid w:val="003E3C8C"/>
    <w:rsid w:val="003E3FDE"/>
    <w:rsid w:val="003E52A6"/>
    <w:rsid w:val="003E55B4"/>
    <w:rsid w:val="003E5625"/>
    <w:rsid w:val="003E664F"/>
    <w:rsid w:val="003E71D8"/>
    <w:rsid w:val="003E720A"/>
    <w:rsid w:val="003E79C6"/>
    <w:rsid w:val="003F00D9"/>
    <w:rsid w:val="003F17E2"/>
    <w:rsid w:val="003F2934"/>
    <w:rsid w:val="003F29DA"/>
    <w:rsid w:val="003F3A28"/>
    <w:rsid w:val="003F53E2"/>
    <w:rsid w:val="003F6296"/>
    <w:rsid w:val="003F654B"/>
    <w:rsid w:val="003F68B5"/>
    <w:rsid w:val="003F75D6"/>
    <w:rsid w:val="003F7625"/>
    <w:rsid w:val="003F7D39"/>
    <w:rsid w:val="00400669"/>
    <w:rsid w:val="00400DE1"/>
    <w:rsid w:val="00402153"/>
    <w:rsid w:val="00402F38"/>
    <w:rsid w:val="0040393E"/>
    <w:rsid w:val="004039A0"/>
    <w:rsid w:val="00403A79"/>
    <w:rsid w:val="00404330"/>
    <w:rsid w:val="00404886"/>
    <w:rsid w:val="004050B5"/>
    <w:rsid w:val="004064B4"/>
    <w:rsid w:val="0040672B"/>
    <w:rsid w:val="00406A67"/>
    <w:rsid w:val="00406D41"/>
    <w:rsid w:val="004100E4"/>
    <w:rsid w:val="004108A3"/>
    <w:rsid w:val="0041208E"/>
    <w:rsid w:val="00412B32"/>
    <w:rsid w:val="00412E7C"/>
    <w:rsid w:val="00412F32"/>
    <w:rsid w:val="00412FE2"/>
    <w:rsid w:val="00413EF1"/>
    <w:rsid w:val="00414936"/>
    <w:rsid w:val="0041587E"/>
    <w:rsid w:val="004167D8"/>
    <w:rsid w:val="00416CA0"/>
    <w:rsid w:val="004171AF"/>
    <w:rsid w:val="004173BA"/>
    <w:rsid w:val="00417517"/>
    <w:rsid w:val="00417DC5"/>
    <w:rsid w:val="00420C10"/>
    <w:rsid w:val="00421BBB"/>
    <w:rsid w:val="0042269F"/>
    <w:rsid w:val="0042387F"/>
    <w:rsid w:val="00423A2E"/>
    <w:rsid w:val="00424210"/>
    <w:rsid w:val="00424D08"/>
    <w:rsid w:val="004266CD"/>
    <w:rsid w:val="00427A35"/>
    <w:rsid w:val="00427E09"/>
    <w:rsid w:val="00430928"/>
    <w:rsid w:val="00431E5D"/>
    <w:rsid w:val="00432392"/>
    <w:rsid w:val="00433DEE"/>
    <w:rsid w:val="0043420A"/>
    <w:rsid w:val="00435AC6"/>
    <w:rsid w:val="0043638D"/>
    <w:rsid w:val="00437346"/>
    <w:rsid w:val="00437686"/>
    <w:rsid w:val="0043793E"/>
    <w:rsid w:val="00440706"/>
    <w:rsid w:val="00440AE5"/>
    <w:rsid w:val="00440D85"/>
    <w:rsid w:val="004415CD"/>
    <w:rsid w:val="004416F2"/>
    <w:rsid w:val="00441FC8"/>
    <w:rsid w:val="00442604"/>
    <w:rsid w:val="00442C25"/>
    <w:rsid w:val="00442C60"/>
    <w:rsid w:val="004433CC"/>
    <w:rsid w:val="004435B0"/>
    <w:rsid w:val="00443AED"/>
    <w:rsid w:val="00443B08"/>
    <w:rsid w:val="004457DF"/>
    <w:rsid w:val="00445B85"/>
    <w:rsid w:val="0044627C"/>
    <w:rsid w:val="004462D1"/>
    <w:rsid w:val="00446C53"/>
    <w:rsid w:val="00446D82"/>
    <w:rsid w:val="0044731F"/>
    <w:rsid w:val="00447DD1"/>
    <w:rsid w:val="00450A6C"/>
    <w:rsid w:val="004511D2"/>
    <w:rsid w:val="004519FE"/>
    <w:rsid w:val="0045300D"/>
    <w:rsid w:val="004543F9"/>
    <w:rsid w:val="00454AF9"/>
    <w:rsid w:val="00455A22"/>
    <w:rsid w:val="0045617B"/>
    <w:rsid w:val="0045768C"/>
    <w:rsid w:val="00457766"/>
    <w:rsid w:val="00460155"/>
    <w:rsid w:val="00460BDD"/>
    <w:rsid w:val="0046102B"/>
    <w:rsid w:val="00461322"/>
    <w:rsid w:val="00461527"/>
    <w:rsid w:val="004630B8"/>
    <w:rsid w:val="00463EB7"/>
    <w:rsid w:val="00464C1D"/>
    <w:rsid w:val="00464E38"/>
    <w:rsid w:val="004651CC"/>
    <w:rsid w:val="00465DD8"/>
    <w:rsid w:val="00466553"/>
    <w:rsid w:val="00466731"/>
    <w:rsid w:val="00467FC0"/>
    <w:rsid w:val="004707E5"/>
    <w:rsid w:val="00471B83"/>
    <w:rsid w:val="00471CEA"/>
    <w:rsid w:val="00473837"/>
    <w:rsid w:val="00473E2D"/>
    <w:rsid w:val="00473FBD"/>
    <w:rsid w:val="004746A0"/>
    <w:rsid w:val="00474EDF"/>
    <w:rsid w:val="004757CC"/>
    <w:rsid w:val="00475C8C"/>
    <w:rsid w:val="004760F7"/>
    <w:rsid w:val="0047679E"/>
    <w:rsid w:val="00476E36"/>
    <w:rsid w:val="004777A8"/>
    <w:rsid w:val="00477A3F"/>
    <w:rsid w:val="00477B3A"/>
    <w:rsid w:val="00477B92"/>
    <w:rsid w:val="00480DB7"/>
    <w:rsid w:val="004832A3"/>
    <w:rsid w:val="00484B49"/>
    <w:rsid w:val="0048503B"/>
    <w:rsid w:val="00486865"/>
    <w:rsid w:val="00486CE7"/>
    <w:rsid w:val="00486E4E"/>
    <w:rsid w:val="00487298"/>
    <w:rsid w:val="004874BA"/>
    <w:rsid w:val="00490670"/>
    <w:rsid w:val="00492513"/>
    <w:rsid w:val="0049258A"/>
    <w:rsid w:val="0049388C"/>
    <w:rsid w:val="00493FF6"/>
    <w:rsid w:val="004945A0"/>
    <w:rsid w:val="00494A4D"/>
    <w:rsid w:val="00494FB7"/>
    <w:rsid w:val="00495083"/>
    <w:rsid w:val="004953BB"/>
    <w:rsid w:val="0049600F"/>
    <w:rsid w:val="00496964"/>
    <w:rsid w:val="00497606"/>
    <w:rsid w:val="004976A0"/>
    <w:rsid w:val="004979EC"/>
    <w:rsid w:val="00497E64"/>
    <w:rsid w:val="00497F6D"/>
    <w:rsid w:val="004A01A2"/>
    <w:rsid w:val="004A0E81"/>
    <w:rsid w:val="004A107B"/>
    <w:rsid w:val="004A1AE7"/>
    <w:rsid w:val="004A1FE1"/>
    <w:rsid w:val="004A287B"/>
    <w:rsid w:val="004A2A45"/>
    <w:rsid w:val="004A318D"/>
    <w:rsid w:val="004A36DC"/>
    <w:rsid w:val="004A4D66"/>
    <w:rsid w:val="004A565C"/>
    <w:rsid w:val="004A5FE8"/>
    <w:rsid w:val="004A60FC"/>
    <w:rsid w:val="004A6153"/>
    <w:rsid w:val="004A6F51"/>
    <w:rsid w:val="004A780A"/>
    <w:rsid w:val="004B0527"/>
    <w:rsid w:val="004B24E9"/>
    <w:rsid w:val="004B26BD"/>
    <w:rsid w:val="004B2B0F"/>
    <w:rsid w:val="004B33E5"/>
    <w:rsid w:val="004B424C"/>
    <w:rsid w:val="004B43A2"/>
    <w:rsid w:val="004B51F4"/>
    <w:rsid w:val="004B5B32"/>
    <w:rsid w:val="004B6DCC"/>
    <w:rsid w:val="004C0E2A"/>
    <w:rsid w:val="004C0FDC"/>
    <w:rsid w:val="004C11B1"/>
    <w:rsid w:val="004C11D2"/>
    <w:rsid w:val="004C129A"/>
    <w:rsid w:val="004C1475"/>
    <w:rsid w:val="004C1D78"/>
    <w:rsid w:val="004C2763"/>
    <w:rsid w:val="004C34E9"/>
    <w:rsid w:val="004C3742"/>
    <w:rsid w:val="004C4120"/>
    <w:rsid w:val="004C428C"/>
    <w:rsid w:val="004C54D4"/>
    <w:rsid w:val="004C562C"/>
    <w:rsid w:val="004C638A"/>
    <w:rsid w:val="004C64C1"/>
    <w:rsid w:val="004C6651"/>
    <w:rsid w:val="004C7423"/>
    <w:rsid w:val="004C7753"/>
    <w:rsid w:val="004C7A3B"/>
    <w:rsid w:val="004D02C4"/>
    <w:rsid w:val="004D12B0"/>
    <w:rsid w:val="004D16E8"/>
    <w:rsid w:val="004D2171"/>
    <w:rsid w:val="004D2AF6"/>
    <w:rsid w:val="004D2FA8"/>
    <w:rsid w:val="004D3089"/>
    <w:rsid w:val="004D3D9A"/>
    <w:rsid w:val="004D4182"/>
    <w:rsid w:val="004D5AF7"/>
    <w:rsid w:val="004D5D57"/>
    <w:rsid w:val="004D74AE"/>
    <w:rsid w:val="004E083D"/>
    <w:rsid w:val="004E126E"/>
    <w:rsid w:val="004E15B8"/>
    <w:rsid w:val="004E18C4"/>
    <w:rsid w:val="004E234B"/>
    <w:rsid w:val="004E488C"/>
    <w:rsid w:val="004E5402"/>
    <w:rsid w:val="004E67A9"/>
    <w:rsid w:val="004E6D9D"/>
    <w:rsid w:val="004E6DBA"/>
    <w:rsid w:val="004E76EF"/>
    <w:rsid w:val="004E77AE"/>
    <w:rsid w:val="004F01B3"/>
    <w:rsid w:val="004F128B"/>
    <w:rsid w:val="004F1D9B"/>
    <w:rsid w:val="004F280A"/>
    <w:rsid w:val="004F2BDB"/>
    <w:rsid w:val="004F36E2"/>
    <w:rsid w:val="004F3788"/>
    <w:rsid w:val="004F4727"/>
    <w:rsid w:val="004F4C5E"/>
    <w:rsid w:val="00500768"/>
    <w:rsid w:val="00500F23"/>
    <w:rsid w:val="0050120E"/>
    <w:rsid w:val="00501569"/>
    <w:rsid w:val="0050196F"/>
    <w:rsid w:val="00501E67"/>
    <w:rsid w:val="00502967"/>
    <w:rsid w:val="005029E2"/>
    <w:rsid w:val="00503D26"/>
    <w:rsid w:val="005044DA"/>
    <w:rsid w:val="00504CBF"/>
    <w:rsid w:val="00505025"/>
    <w:rsid w:val="005057E0"/>
    <w:rsid w:val="00505C75"/>
    <w:rsid w:val="00506761"/>
    <w:rsid w:val="00506C15"/>
    <w:rsid w:val="00506CE7"/>
    <w:rsid w:val="0051057B"/>
    <w:rsid w:val="00510584"/>
    <w:rsid w:val="0051059F"/>
    <w:rsid w:val="005108E7"/>
    <w:rsid w:val="00511054"/>
    <w:rsid w:val="00511293"/>
    <w:rsid w:val="00512610"/>
    <w:rsid w:val="00512EC0"/>
    <w:rsid w:val="00513D1D"/>
    <w:rsid w:val="00513E35"/>
    <w:rsid w:val="0051738C"/>
    <w:rsid w:val="005174A1"/>
    <w:rsid w:val="00517CB0"/>
    <w:rsid w:val="00520688"/>
    <w:rsid w:val="00520EDE"/>
    <w:rsid w:val="00521D11"/>
    <w:rsid w:val="00522A98"/>
    <w:rsid w:val="00523132"/>
    <w:rsid w:val="005243A7"/>
    <w:rsid w:val="00524CE0"/>
    <w:rsid w:val="00525087"/>
    <w:rsid w:val="005255D6"/>
    <w:rsid w:val="005255DC"/>
    <w:rsid w:val="0052584B"/>
    <w:rsid w:val="0052679D"/>
    <w:rsid w:val="00526FF3"/>
    <w:rsid w:val="0053032A"/>
    <w:rsid w:val="005317E0"/>
    <w:rsid w:val="00532B66"/>
    <w:rsid w:val="00532C2C"/>
    <w:rsid w:val="005341DE"/>
    <w:rsid w:val="0053613F"/>
    <w:rsid w:val="00536681"/>
    <w:rsid w:val="00536B63"/>
    <w:rsid w:val="00536E1B"/>
    <w:rsid w:val="00537469"/>
    <w:rsid w:val="00540A25"/>
    <w:rsid w:val="00541221"/>
    <w:rsid w:val="00541A95"/>
    <w:rsid w:val="00541C63"/>
    <w:rsid w:val="00541F6B"/>
    <w:rsid w:val="0054203C"/>
    <w:rsid w:val="00542F64"/>
    <w:rsid w:val="0054328E"/>
    <w:rsid w:val="00543BF3"/>
    <w:rsid w:val="00543EA7"/>
    <w:rsid w:val="00544130"/>
    <w:rsid w:val="00544180"/>
    <w:rsid w:val="00544DB0"/>
    <w:rsid w:val="005454C8"/>
    <w:rsid w:val="00545986"/>
    <w:rsid w:val="00545FAA"/>
    <w:rsid w:val="00546FA1"/>
    <w:rsid w:val="00547070"/>
    <w:rsid w:val="0054794B"/>
    <w:rsid w:val="005501CA"/>
    <w:rsid w:val="0055076E"/>
    <w:rsid w:val="00550A40"/>
    <w:rsid w:val="00550F7F"/>
    <w:rsid w:val="0055180B"/>
    <w:rsid w:val="00551C67"/>
    <w:rsid w:val="00551DF1"/>
    <w:rsid w:val="00552275"/>
    <w:rsid w:val="005539BC"/>
    <w:rsid w:val="00553B3B"/>
    <w:rsid w:val="00554ACA"/>
    <w:rsid w:val="00554F76"/>
    <w:rsid w:val="005551F3"/>
    <w:rsid w:val="00555289"/>
    <w:rsid w:val="005566D3"/>
    <w:rsid w:val="00556C2B"/>
    <w:rsid w:val="00557D6F"/>
    <w:rsid w:val="005617C3"/>
    <w:rsid w:val="005619D0"/>
    <w:rsid w:val="00561AA3"/>
    <w:rsid w:val="00561E62"/>
    <w:rsid w:val="005622FD"/>
    <w:rsid w:val="00562D9E"/>
    <w:rsid w:val="00562F74"/>
    <w:rsid w:val="005635D2"/>
    <w:rsid w:val="00563A83"/>
    <w:rsid w:val="00564299"/>
    <w:rsid w:val="005648D9"/>
    <w:rsid w:val="005664A9"/>
    <w:rsid w:val="005668B1"/>
    <w:rsid w:val="00566E6F"/>
    <w:rsid w:val="00567354"/>
    <w:rsid w:val="00567741"/>
    <w:rsid w:val="005679FE"/>
    <w:rsid w:val="00567D31"/>
    <w:rsid w:val="00571CDE"/>
    <w:rsid w:val="00571D1B"/>
    <w:rsid w:val="005725BB"/>
    <w:rsid w:val="00573CB8"/>
    <w:rsid w:val="005740A4"/>
    <w:rsid w:val="005746B6"/>
    <w:rsid w:val="00574A19"/>
    <w:rsid w:val="00574D1E"/>
    <w:rsid w:val="00574E16"/>
    <w:rsid w:val="00575DB8"/>
    <w:rsid w:val="00576451"/>
    <w:rsid w:val="00576A47"/>
    <w:rsid w:val="005801C3"/>
    <w:rsid w:val="0058241D"/>
    <w:rsid w:val="0058301A"/>
    <w:rsid w:val="00583E66"/>
    <w:rsid w:val="00584616"/>
    <w:rsid w:val="00584B3B"/>
    <w:rsid w:val="00584C68"/>
    <w:rsid w:val="00584E81"/>
    <w:rsid w:val="00585441"/>
    <w:rsid w:val="00585DC3"/>
    <w:rsid w:val="00586739"/>
    <w:rsid w:val="00587712"/>
    <w:rsid w:val="005907A1"/>
    <w:rsid w:val="00590BCF"/>
    <w:rsid w:val="00592474"/>
    <w:rsid w:val="00593CB0"/>
    <w:rsid w:val="0059472B"/>
    <w:rsid w:val="00594905"/>
    <w:rsid w:val="00594C9D"/>
    <w:rsid w:val="00595317"/>
    <w:rsid w:val="005956A6"/>
    <w:rsid w:val="005959B1"/>
    <w:rsid w:val="005965DC"/>
    <w:rsid w:val="00596B06"/>
    <w:rsid w:val="00597107"/>
    <w:rsid w:val="00597212"/>
    <w:rsid w:val="00597469"/>
    <w:rsid w:val="00597479"/>
    <w:rsid w:val="005975B1"/>
    <w:rsid w:val="005A0316"/>
    <w:rsid w:val="005A1077"/>
    <w:rsid w:val="005A1B91"/>
    <w:rsid w:val="005A1FFC"/>
    <w:rsid w:val="005A3580"/>
    <w:rsid w:val="005A3EA7"/>
    <w:rsid w:val="005A5B18"/>
    <w:rsid w:val="005A6464"/>
    <w:rsid w:val="005A712D"/>
    <w:rsid w:val="005B21B1"/>
    <w:rsid w:val="005B22A4"/>
    <w:rsid w:val="005B23AB"/>
    <w:rsid w:val="005B4328"/>
    <w:rsid w:val="005B4B07"/>
    <w:rsid w:val="005B4DC2"/>
    <w:rsid w:val="005B5969"/>
    <w:rsid w:val="005B73C6"/>
    <w:rsid w:val="005C0F81"/>
    <w:rsid w:val="005C1799"/>
    <w:rsid w:val="005C275F"/>
    <w:rsid w:val="005C2F62"/>
    <w:rsid w:val="005C3522"/>
    <w:rsid w:val="005C377E"/>
    <w:rsid w:val="005C3C85"/>
    <w:rsid w:val="005C50C1"/>
    <w:rsid w:val="005C56CF"/>
    <w:rsid w:val="005C616E"/>
    <w:rsid w:val="005C66AD"/>
    <w:rsid w:val="005C6CA9"/>
    <w:rsid w:val="005D0E37"/>
    <w:rsid w:val="005D1D23"/>
    <w:rsid w:val="005D2647"/>
    <w:rsid w:val="005D4269"/>
    <w:rsid w:val="005D4DC2"/>
    <w:rsid w:val="005D4EFA"/>
    <w:rsid w:val="005D5444"/>
    <w:rsid w:val="005D6F81"/>
    <w:rsid w:val="005D70D6"/>
    <w:rsid w:val="005E0313"/>
    <w:rsid w:val="005E0E6A"/>
    <w:rsid w:val="005E1069"/>
    <w:rsid w:val="005E1270"/>
    <w:rsid w:val="005E17E8"/>
    <w:rsid w:val="005E1AD9"/>
    <w:rsid w:val="005E4161"/>
    <w:rsid w:val="005E49CC"/>
    <w:rsid w:val="005E555B"/>
    <w:rsid w:val="005E6478"/>
    <w:rsid w:val="005E66A5"/>
    <w:rsid w:val="005E6719"/>
    <w:rsid w:val="005E68ED"/>
    <w:rsid w:val="005E6CCC"/>
    <w:rsid w:val="005E6FAE"/>
    <w:rsid w:val="005E70D8"/>
    <w:rsid w:val="005E743D"/>
    <w:rsid w:val="005E7451"/>
    <w:rsid w:val="005F0F30"/>
    <w:rsid w:val="005F1403"/>
    <w:rsid w:val="005F174A"/>
    <w:rsid w:val="005F2AE9"/>
    <w:rsid w:val="005F2CA4"/>
    <w:rsid w:val="005F3C7F"/>
    <w:rsid w:val="005F5D63"/>
    <w:rsid w:val="005F6E79"/>
    <w:rsid w:val="005F6F21"/>
    <w:rsid w:val="005F71EF"/>
    <w:rsid w:val="005F78C1"/>
    <w:rsid w:val="006004A3"/>
    <w:rsid w:val="006005B4"/>
    <w:rsid w:val="0060092D"/>
    <w:rsid w:val="006010F4"/>
    <w:rsid w:val="006011E3"/>
    <w:rsid w:val="006012BC"/>
    <w:rsid w:val="00601380"/>
    <w:rsid w:val="00601A77"/>
    <w:rsid w:val="00602003"/>
    <w:rsid w:val="006021A3"/>
    <w:rsid w:val="006021D0"/>
    <w:rsid w:val="0060226B"/>
    <w:rsid w:val="006041DA"/>
    <w:rsid w:val="00604202"/>
    <w:rsid w:val="006048A7"/>
    <w:rsid w:val="00605099"/>
    <w:rsid w:val="006054D6"/>
    <w:rsid w:val="006057BD"/>
    <w:rsid w:val="00605DE6"/>
    <w:rsid w:val="006063CF"/>
    <w:rsid w:val="006070A1"/>
    <w:rsid w:val="00607295"/>
    <w:rsid w:val="00610159"/>
    <w:rsid w:val="00610D83"/>
    <w:rsid w:val="006114A2"/>
    <w:rsid w:val="00611D3F"/>
    <w:rsid w:val="0061226D"/>
    <w:rsid w:val="00612916"/>
    <w:rsid w:val="006132A2"/>
    <w:rsid w:val="0061395E"/>
    <w:rsid w:val="00613D18"/>
    <w:rsid w:val="006149E3"/>
    <w:rsid w:val="00614A11"/>
    <w:rsid w:val="00614EDB"/>
    <w:rsid w:val="006150A9"/>
    <w:rsid w:val="0061590F"/>
    <w:rsid w:val="006169CD"/>
    <w:rsid w:val="00616BE4"/>
    <w:rsid w:val="00617A92"/>
    <w:rsid w:val="00617BE0"/>
    <w:rsid w:val="006205E3"/>
    <w:rsid w:val="00620786"/>
    <w:rsid w:val="006213DB"/>
    <w:rsid w:val="00621992"/>
    <w:rsid w:val="00621F5C"/>
    <w:rsid w:val="00622474"/>
    <w:rsid w:val="00622789"/>
    <w:rsid w:val="00622893"/>
    <w:rsid w:val="00622D90"/>
    <w:rsid w:val="00623096"/>
    <w:rsid w:val="006248AA"/>
    <w:rsid w:val="006248DB"/>
    <w:rsid w:val="00625990"/>
    <w:rsid w:val="00626D0E"/>
    <w:rsid w:val="00626E32"/>
    <w:rsid w:val="00627201"/>
    <w:rsid w:val="006305B8"/>
    <w:rsid w:val="0063091A"/>
    <w:rsid w:val="00632284"/>
    <w:rsid w:val="0063293C"/>
    <w:rsid w:val="00632A7D"/>
    <w:rsid w:val="00633A1C"/>
    <w:rsid w:val="006342F0"/>
    <w:rsid w:val="006353EB"/>
    <w:rsid w:val="006357DB"/>
    <w:rsid w:val="00635FA7"/>
    <w:rsid w:val="00636144"/>
    <w:rsid w:val="006362E6"/>
    <w:rsid w:val="00636416"/>
    <w:rsid w:val="00636555"/>
    <w:rsid w:val="00636B25"/>
    <w:rsid w:val="00637D51"/>
    <w:rsid w:val="0064265C"/>
    <w:rsid w:val="00642B96"/>
    <w:rsid w:val="00643BAC"/>
    <w:rsid w:val="0064423B"/>
    <w:rsid w:val="0064474A"/>
    <w:rsid w:val="00644981"/>
    <w:rsid w:val="00644F78"/>
    <w:rsid w:val="006453B4"/>
    <w:rsid w:val="00645772"/>
    <w:rsid w:val="00646705"/>
    <w:rsid w:val="006474C8"/>
    <w:rsid w:val="006500F9"/>
    <w:rsid w:val="006505DB"/>
    <w:rsid w:val="0065177A"/>
    <w:rsid w:val="006526D6"/>
    <w:rsid w:val="0065277D"/>
    <w:rsid w:val="00653C04"/>
    <w:rsid w:val="006540F2"/>
    <w:rsid w:val="00654623"/>
    <w:rsid w:val="00654B87"/>
    <w:rsid w:val="0065518E"/>
    <w:rsid w:val="006557B0"/>
    <w:rsid w:val="00655CB2"/>
    <w:rsid w:val="00656CA7"/>
    <w:rsid w:val="00657666"/>
    <w:rsid w:val="00660818"/>
    <w:rsid w:val="00660852"/>
    <w:rsid w:val="006611AC"/>
    <w:rsid w:val="00662689"/>
    <w:rsid w:val="0066313F"/>
    <w:rsid w:val="0066373A"/>
    <w:rsid w:val="00663C09"/>
    <w:rsid w:val="00663E4E"/>
    <w:rsid w:val="00664459"/>
    <w:rsid w:val="00664F73"/>
    <w:rsid w:val="00665B32"/>
    <w:rsid w:val="00665C9C"/>
    <w:rsid w:val="00667107"/>
    <w:rsid w:val="00667A58"/>
    <w:rsid w:val="00667FB8"/>
    <w:rsid w:val="00667FC0"/>
    <w:rsid w:val="00670328"/>
    <w:rsid w:val="00670B0C"/>
    <w:rsid w:val="0067202F"/>
    <w:rsid w:val="00672282"/>
    <w:rsid w:val="00672675"/>
    <w:rsid w:val="00672ED9"/>
    <w:rsid w:val="00673558"/>
    <w:rsid w:val="00675883"/>
    <w:rsid w:val="00677AF9"/>
    <w:rsid w:val="00680991"/>
    <w:rsid w:val="00680A33"/>
    <w:rsid w:val="006814AA"/>
    <w:rsid w:val="00682735"/>
    <w:rsid w:val="006827A2"/>
    <w:rsid w:val="00682841"/>
    <w:rsid w:val="006841E2"/>
    <w:rsid w:val="0068480D"/>
    <w:rsid w:val="00684892"/>
    <w:rsid w:val="006866FC"/>
    <w:rsid w:val="0068732D"/>
    <w:rsid w:val="00687860"/>
    <w:rsid w:val="00687A9C"/>
    <w:rsid w:val="00690019"/>
    <w:rsid w:val="00690860"/>
    <w:rsid w:val="00690D67"/>
    <w:rsid w:val="00690D76"/>
    <w:rsid w:val="006914C4"/>
    <w:rsid w:val="006914DB"/>
    <w:rsid w:val="00691ADD"/>
    <w:rsid w:val="00692EB8"/>
    <w:rsid w:val="0069540D"/>
    <w:rsid w:val="00695438"/>
    <w:rsid w:val="0069583C"/>
    <w:rsid w:val="00695E49"/>
    <w:rsid w:val="0069649B"/>
    <w:rsid w:val="0069694B"/>
    <w:rsid w:val="00696A3D"/>
    <w:rsid w:val="00696AFF"/>
    <w:rsid w:val="00697115"/>
    <w:rsid w:val="0069737B"/>
    <w:rsid w:val="00697464"/>
    <w:rsid w:val="0069774A"/>
    <w:rsid w:val="006977AF"/>
    <w:rsid w:val="00697864"/>
    <w:rsid w:val="006978A3"/>
    <w:rsid w:val="00697B92"/>
    <w:rsid w:val="00697EE5"/>
    <w:rsid w:val="006A3A49"/>
    <w:rsid w:val="006A3ECC"/>
    <w:rsid w:val="006A40CB"/>
    <w:rsid w:val="006A451B"/>
    <w:rsid w:val="006A5AFE"/>
    <w:rsid w:val="006A5EC4"/>
    <w:rsid w:val="006A69F5"/>
    <w:rsid w:val="006B14BF"/>
    <w:rsid w:val="006B1620"/>
    <w:rsid w:val="006B187F"/>
    <w:rsid w:val="006B1DED"/>
    <w:rsid w:val="006B1E8A"/>
    <w:rsid w:val="006B20CD"/>
    <w:rsid w:val="006B27A4"/>
    <w:rsid w:val="006B295F"/>
    <w:rsid w:val="006B2B32"/>
    <w:rsid w:val="006B3741"/>
    <w:rsid w:val="006B39D4"/>
    <w:rsid w:val="006B3DE7"/>
    <w:rsid w:val="006B5BFC"/>
    <w:rsid w:val="006B6402"/>
    <w:rsid w:val="006B6626"/>
    <w:rsid w:val="006B72E1"/>
    <w:rsid w:val="006B7D43"/>
    <w:rsid w:val="006B7D6E"/>
    <w:rsid w:val="006C04B2"/>
    <w:rsid w:val="006C08E3"/>
    <w:rsid w:val="006C0CDE"/>
    <w:rsid w:val="006C1605"/>
    <w:rsid w:val="006C1F8A"/>
    <w:rsid w:val="006C2710"/>
    <w:rsid w:val="006C36DA"/>
    <w:rsid w:val="006C3CD3"/>
    <w:rsid w:val="006C5B18"/>
    <w:rsid w:val="006C61D1"/>
    <w:rsid w:val="006C7CD9"/>
    <w:rsid w:val="006D004F"/>
    <w:rsid w:val="006D028F"/>
    <w:rsid w:val="006D1A21"/>
    <w:rsid w:val="006D208D"/>
    <w:rsid w:val="006D395E"/>
    <w:rsid w:val="006D4158"/>
    <w:rsid w:val="006D68BC"/>
    <w:rsid w:val="006D6A6A"/>
    <w:rsid w:val="006D6E2F"/>
    <w:rsid w:val="006D7200"/>
    <w:rsid w:val="006D7AA1"/>
    <w:rsid w:val="006D7B25"/>
    <w:rsid w:val="006E0EFC"/>
    <w:rsid w:val="006E16C5"/>
    <w:rsid w:val="006E2FAD"/>
    <w:rsid w:val="006E327E"/>
    <w:rsid w:val="006E3F51"/>
    <w:rsid w:val="006E4064"/>
    <w:rsid w:val="006E52A5"/>
    <w:rsid w:val="006E572B"/>
    <w:rsid w:val="006E6399"/>
    <w:rsid w:val="006E741E"/>
    <w:rsid w:val="006F01FA"/>
    <w:rsid w:val="006F03C6"/>
    <w:rsid w:val="006F0FE5"/>
    <w:rsid w:val="006F104D"/>
    <w:rsid w:val="006F1399"/>
    <w:rsid w:val="006F1FD2"/>
    <w:rsid w:val="006F2A96"/>
    <w:rsid w:val="006F2B0B"/>
    <w:rsid w:val="006F311A"/>
    <w:rsid w:val="006F3A23"/>
    <w:rsid w:val="006F3D33"/>
    <w:rsid w:val="006F3DA8"/>
    <w:rsid w:val="006F411E"/>
    <w:rsid w:val="006F446B"/>
    <w:rsid w:val="006F4BB6"/>
    <w:rsid w:val="006F53DC"/>
    <w:rsid w:val="006F6563"/>
    <w:rsid w:val="006F73E8"/>
    <w:rsid w:val="006F7D86"/>
    <w:rsid w:val="007001D8"/>
    <w:rsid w:val="00700857"/>
    <w:rsid w:val="00700E80"/>
    <w:rsid w:val="00700F97"/>
    <w:rsid w:val="00701B26"/>
    <w:rsid w:val="00702A8F"/>
    <w:rsid w:val="00703023"/>
    <w:rsid w:val="0070308B"/>
    <w:rsid w:val="00703436"/>
    <w:rsid w:val="00703544"/>
    <w:rsid w:val="00703739"/>
    <w:rsid w:val="007046F5"/>
    <w:rsid w:val="00704F51"/>
    <w:rsid w:val="00705C63"/>
    <w:rsid w:val="00705E31"/>
    <w:rsid w:val="00706C75"/>
    <w:rsid w:val="00707253"/>
    <w:rsid w:val="00707EA8"/>
    <w:rsid w:val="00710CA9"/>
    <w:rsid w:val="00712E56"/>
    <w:rsid w:val="007132CA"/>
    <w:rsid w:val="007135A2"/>
    <w:rsid w:val="00713D32"/>
    <w:rsid w:val="00714C2D"/>
    <w:rsid w:val="00714F4E"/>
    <w:rsid w:val="00715F3A"/>
    <w:rsid w:val="007164FC"/>
    <w:rsid w:val="007169D9"/>
    <w:rsid w:val="00717011"/>
    <w:rsid w:val="007176D5"/>
    <w:rsid w:val="00717F1E"/>
    <w:rsid w:val="0072065D"/>
    <w:rsid w:val="00720909"/>
    <w:rsid w:val="00720A3C"/>
    <w:rsid w:val="00720BC2"/>
    <w:rsid w:val="007216C0"/>
    <w:rsid w:val="007234C5"/>
    <w:rsid w:val="00723C91"/>
    <w:rsid w:val="00724140"/>
    <w:rsid w:val="00724C4A"/>
    <w:rsid w:val="00726B5C"/>
    <w:rsid w:val="00730194"/>
    <w:rsid w:val="00731093"/>
    <w:rsid w:val="00731EBE"/>
    <w:rsid w:val="0073287F"/>
    <w:rsid w:val="00732912"/>
    <w:rsid w:val="0073384D"/>
    <w:rsid w:val="00733B27"/>
    <w:rsid w:val="007345D0"/>
    <w:rsid w:val="00734837"/>
    <w:rsid w:val="00735C1D"/>
    <w:rsid w:val="007375F6"/>
    <w:rsid w:val="00740ADB"/>
    <w:rsid w:val="00740CC8"/>
    <w:rsid w:val="00741265"/>
    <w:rsid w:val="0074188D"/>
    <w:rsid w:val="00743B15"/>
    <w:rsid w:val="00744302"/>
    <w:rsid w:val="00744BF1"/>
    <w:rsid w:val="00745438"/>
    <w:rsid w:val="00745482"/>
    <w:rsid w:val="007465EF"/>
    <w:rsid w:val="00746D70"/>
    <w:rsid w:val="007470A6"/>
    <w:rsid w:val="007471CA"/>
    <w:rsid w:val="00747E60"/>
    <w:rsid w:val="00747EA8"/>
    <w:rsid w:val="00747EFC"/>
    <w:rsid w:val="00751A21"/>
    <w:rsid w:val="00751FA4"/>
    <w:rsid w:val="00752546"/>
    <w:rsid w:val="00752AED"/>
    <w:rsid w:val="00753641"/>
    <w:rsid w:val="00754029"/>
    <w:rsid w:val="00754CC3"/>
    <w:rsid w:val="007554D4"/>
    <w:rsid w:val="007564A8"/>
    <w:rsid w:val="007566CF"/>
    <w:rsid w:val="00756D85"/>
    <w:rsid w:val="00756EA2"/>
    <w:rsid w:val="00756F82"/>
    <w:rsid w:val="0075748C"/>
    <w:rsid w:val="007575A9"/>
    <w:rsid w:val="00757887"/>
    <w:rsid w:val="007619BC"/>
    <w:rsid w:val="007631B1"/>
    <w:rsid w:val="0076448F"/>
    <w:rsid w:val="00764851"/>
    <w:rsid w:val="00765317"/>
    <w:rsid w:val="0076586F"/>
    <w:rsid w:val="007703F6"/>
    <w:rsid w:val="007717D4"/>
    <w:rsid w:val="00771C6B"/>
    <w:rsid w:val="00771CB9"/>
    <w:rsid w:val="00771DFA"/>
    <w:rsid w:val="007731EF"/>
    <w:rsid w:val="0077436E"/>
    <w:rsid w:val="00774CFD"/>
    <w:rsid w:val="00774F79"/>
    <w:rsid w:val="0077712F"/>
    <w:rsid w:val="00777791"/>
    <w:rsid w:val="00777820"/>
    <w:rsid w:val="00777BE6"/>
    <w:rsid w:val="00780868"/>
    <w:rsid w:val="00780FC3"/>
    <w:rsid w:val="00781C9E"/>
    <w:rsid w:val="00781FD7"/>
    <w:rsid w:val="00782909"/>
    <w:rsid w:val="00782FAB"/>
    <w:rsid w:val="007835A7"/>
    <w:rsid w:val="0078497A"/>
    <w:rsid w:val="00785287"/>
    <w:rsid w:val="007854DD"/>
    <w:rsid w:val="0078602E"/>
    <w:rsid w:val="0078639A"/>
    <w:rsid w:val="007869A4"/>
    <w:rsid w:val="0078725B"/>
    <w:rsid w:val="00787396"/>
    <w:rsid w:val="0079066C"/>
    <w:rsid w:val="00790A6D"/>
    <w:rsid w:val="00790F3B"/>
    <w:rsid w:val="00791377"/>
    <w:rsid w:val="00791F3E"/>
    <w:rsid w:val="00792F74"/>
    <w:rsid w:val="00793515"/>
    <w:rsid w:val="0079368F"/>
    <w:rsid w:val="00793CFB"/>
    <w:rsid w:val="00793F9C"/>
    <w:rsid w:val="007945BE"/>
    <w:rsid w:val="00795157"/>
    <w:rsid w:val="00795E8C"/>
    <w:rsid w:val="00796509"/>
    <w:rsid w:val="0079666F"/>
    <w:rsid w:val="00796F48"/>
    <w:rsid w:val="00796FC2"/>
    <w:rsid w:val="0079705C"/>
    <w:rsid w:val="00797ACE"/>
    <w:rsid w:val="00797CEA"/>
    <w:rsid w:val="007A062A"/>
    <w:rsid w:val="007A090E"/>
    <w:rsid w:val="007A126A"/>
    <w:rsid w:val="007A2EFB"/>
    <w:rsid w:val="007A35C8"/>
    <w:rsid w:val="007A46E5"/>
    <w:rsid w:val="007A56F7"/>
    <w:rsid w:val="007A5B00"/>
    <w:rsid w:val="007A5D5E"/>
    <w:rsid w:val="007B0107"/>
    <w:rsid w:val="007B04FF"/>
    <w:rsid w:val="007B0617"/>
    <w:rsid w:val="007B0900"/>
    <w:rsid w:val="007B1912"/>
    <w:rsid w:val="007B1D64"/>
    <w:rsid w:val="007B264C"/>
    <w:rsid w:val="007B2A04"/>
    <w:rsid w:val="007B3CA2"/>
    <w:rsid w:val="007B41A3"/>
    <w:rsid w:val="007B41B2"/>
    <w:rsid w:val="007B41FB"/>
    <w:rsid w:val="007B4AC3"/>
    <w:rsid w:val="007B4C1C"/>
    <w:rsid w:val="007C0BEE"/>
    <w:rsid w:val="007C0D8A"/>
    <w:rsid w:val="007C0FB2"/>
    <w:rsid w:val="007C1633"/>
    <w:rsid w:val="007C2A44"/>
    <w:rsid w:val="007C3ADE"/>
    <w:rsid w:val="007C44FE"/>
    <w:rsid w:val="007C46F5"/>
    <w:rsid w:val="007C4C5B"/>
    <w:rsid w:val="007C569A"/>
    <w:rsid w:val="007C5D03"/>
    <w:rsid w:val="007C5F6A"/>
    <w:rsid w:val="007C6389"/>
    <w:rsid w:val="007C63D2"/>
    <w:rsid w:val="007C6837"/>
    <w:rsid w:val="007C69F3"/>
    <w:rsid w:val="007C6AAE"/>
    <w:rsid w:val="007D11CC"/>
    <w:rsid w:val="007D15E1"/>
    <w:rsid w:val="007D1722"/>
    <w:rsid w:val="007D1923"/>
    <w:rsid w:val="007D4498"/>
    <w:rsid w:val="007D466B"/>
    <w:rsid w:val="007D486B"/>
    <w:rsid w:val="007D487B"/>
    <w:rsid w:val="007D542E"/>
    <w:rsid w:val="007D59F3"/>
    <w:rsid w:val="007D61FC"/>
    <w:rsid w:val="007D6C26"/>
    <w:rsid w:val="007D6EDC"/>
    <w:rsid w:val="007D779D"/>
    <w:rsid w:val="007E0097"/>
    <w:rsid w:val="007E0888"/>
    <w:rsid w:val="007E0BB6"/>
    <w:rsid w:val="007E1BD6"/>
    <w:rsid w:val="007E1F92"/>
    <w:rsid w:val="007E25C8"/>
    <w:rsid w:val="007E2F3A"/>
    <w:rsid w:val="007E505D"/>
    <w:rsid w:val="007E5DA0"/>
    <w:rsid w:val="007E5F5E"/>
    <w:rsid w:val="007E68A4"/>
    <w:rsid w:val="007E69D6"/>
    <w:rsid w:val="007E6D5B"/>
    <w:rsid w:val="007F09B2"/>
    <w:rsid w:val="007F0ABD"/>
    <w:rsid w:val="007F1E57"/>
    <w:rsid w:val="007F207A"/>
    <w:rsid w:val="007F24B8"/>
    <w:rsid w:val="007F38F7"/>
    <w:rsid w:val="007F4BC5"/>
    <w:rsid w:val="007F550B"/>
    <w:rsid w:val="007F55D3"/>
    <w:rsid w:val="007F5AB6"/>
    <w:rsid w:val="007F6F7C"/>
    <w:rsid w:val="00800061"/>
    <w:rsid w:val="00800779"/>
    <w:rsid w:val="008007A4"/>
    <w:rsid w:val="0080130B"/>
    <w:rsid w:val="008015EC"/>
    <w:rsid w:val="00801DA8"/>
    <w:rsid w:val="008020CC"/>
    <w:rsid w:val="00803141"/>
    <w:rsid w:val="008034D3"/>
    <w:rsid w:val="00803F26"/>
    <w:rsid w:val="008055F9"/>
    <w:rsid w:val="00806336"/>
    <w:rsid w:val="0080666A"/>
    <w:rsid w:val="00806A60"/>
    <w:rsid w:val="00806A6F"/>
    <w:rsid w:val="00810121"/>
    <w:rsid w:val="00810E29"/>
    <w:rsid w:val="00811406"/>
    <w:rsid w:val="008119B0"/>
    <w:rsid w:val="00811A2B"/>
    <w:rsid w:val="00811BDD"/>
    <w:rsid w:val="00811F55"/>
    <w:rsid w:val="008120E8"/>
    <w:rsid w:val="008131D2"/>
    <w:rsid w:val="008133E0"/>
    <w:rsid w:val="00813994"/>
    <w:rsid w:val="00815568"/>
    <w:rsid w:val="008160BF"/>
    <w:rsid w:val="00816D6C"/>
    <w:rsid w:val="00816DD9"/>
    <w:rsid w:val="008202D6"/>
    <w:rsid w:val="008203AD"/>
    <w:rsid w:val="00821335"/>
    <w:rsid w:val="00822E43"/>
    <w:rsid w:val="00823E0A"/>
    <w:rsid w:val="0082444B"/>
    <w:rsid w:val="00824B4D"/>
    <w:rsid w:val="00825146"/>
    <w:rsid w:val="008251E5"/>
    <w:rsid w:val="00825F60"/>
    <w:rsid w:val="00826040"/>
    <w:rsid w:val="00826BCB"/>
    <w:rsid w:val="008300F3"/>
    <w:rsid w:val="008301F7"/>
    <w:rsid w:val="008303D0"/>
    <w:rsid w:val="00830C73"/>
    <w:rsid w:val="0083175A"/>
    <w:rsid w:val="00831AD6"/>
    <w:rsid w:val="00831DCA"/>
    <w:rsid w:val="00832AB2"/>
    <w:rsid w:val="00833715"/>
    <w:rsid w:val="008353E7"/>
    <w:rsid w:val="00835B05"/>
    <w:rsid w:val="00836191"/>
    <w:rsid w:val="00836549"/>
    <w:rsid w:val="008366F0"/>
    <w:rsid w:val="008372BB"/>
    <w:rsid w:val="00837B97"/>
    <w:rsid w:val="00837F3C"/>
    <w:rsid w:val="0084076B"/>
    <w:rsid w:val="008418C9"/>
    <w:rsid w:val="00841D0B"/>
    <w:rsid w:val="00843B66"/>
    <w:rsid w:val="00844C29"/>
    <w:rsid w:val="00845F8A"/>
    <w:rsid w:val="00850B0C"/>
    <w:rsid w:val="0085165D"/>
    <w:rsid w:val="00851A71"/>
    <w:rsid w:val="008529BF"/>
    <w:rsid w:val="00852A39"/>
    <w:rsid w:val="00852DE7"/>
    <w:rsid w:val="00853141"/>
    <w:rsid w:val="008538C7"/>
    <w:rsid w:val="00853923"/>
    <w:rsid w:val="00854006"/>
    <w:rsid w:val="0085414E"/>
    <w:rsid w:val="008543FD"/>
    <w:rsid w:val="008546E4"/>
    <w:rsid w:val="00855265"/>
    <w:rsid w:val="0085554E"/>
    <w:rsid w:val="00855BFB"/>
    <w:rsid w:val="00856AA2"/>
    <w:rsid w:val="00856E54"/>
    <w:rsid w:val="00856EF8"/>
    <w:rsid w:val="00857DFE"/>
    <w:rsid w:val="00857E44"/>
    <w:rsid w:val="008604A8"/>
    <w:rsid w:val="0086114A"/>
    <w:rsid w:val="0086208F"/>
    <w:rsid w:val="0086526E"/>
    <w:rsid w:val="008669BB"/>
    <w:rsid w:val="008675A4"/>
    <w:rsid w:val="008705ED"/>
    <w:rsid w:val="00870E3A"/>
    <w:rsid w:val="00872C41"/>
    <w:rsid w:val="00872D1B"/>
    <w:rsid w:val="008748B0"/>
    <w:rsid w:val="008750AF"/>
    <w:rsid w:val="0087685D"/>
    <w:rsid w:val="00876C5D"/>
    <w:rsid w:val="00876E8A"/>
    <w:rsid w:val="00876F19"/>
    <w:rsid w:val="008775ED"/>
    <w:rsid w:val="00877E6A"/>
    <w:rsid w:val="008808CA"/>
    <w:rsid w:val="00881721"/>
    <w:rsid w:val="0088175C"/>
    <w:rsid w:val="008818F6"/>
    <w:rsid w:val="008828BC"/>
    <w:rsid w:val="00883933"/>
    <w:rsid w:val="00883E14"/>
    <w:rsid w:val="008841BC"/>
    <w:rsid w:val="0088476E"/>
    <w:rsid w:val="00885544"/>
    <w:rsid w:val="008856C1"/>
    <w:rsid w:val="00885DA8"/>
    <w:rsid w:val="00886FCB"/>
    <w:rsid w:val="00887057"/>
    <w:rsid w:val="0088759E"/>
    <w:rsid w:val="00887830"/>
    <w:rsid w:val="00887C49"/>
    <w:rsid w:val="00887E2A"/>
    <w:rsid w:val="008904F7"/>
    <w:rsid w:val="00890A07"/>
    <w:rsid w:val="00890D5C"/>
    <w:rsid w:val="00891093"/>
    <w:rsid w:val="00891D41"/>
    <w:rsid w:val="00892A36"/>
    <w:rsid w:val="008930C2"/>
    <w:rsid w:val="008938FA"/>
    <w:rsid w:val="00893AC2"/>
    <w:rsid w:val="0089499B"/>
    <w:rsid w:val="00894BA0"/>
    <w:rsid w:val="00896033"/>
    <w:rsid w:val="0089605A"/>
    <w:rsid w:val="00896665"/>
    <w:rsid w:val="0089684C"/>
    <w:rsid w:val="008970F5"/>
    <w:rsid w:val="008974ED"/>
    <w:rsid w:val="00897884"/>
    <w:rsid w:val="008A14E1"/>
    <w:rsid w:val="008A1EF5"/>
    <w:rsid w:val="008A2A71"/>
    <w:rsid w:val="008A32B0"/>
    <w:rsid w:val="008A3B49"/>
    <w:rsid w:val="008A46C4"/>
    <w:rsid w:val="008A4A14"/>
    <w:rsid w:val="008A4A7B"/>
    <w:rsid w:val="008A542D"/>
    <w:rsid w:val="008A5FB7"/>
    <w:rsid w:val="008A7035"/>
    <w:rsid w:val="008A7259"/>
    <w:rsid w:val="008A7304"/>
    <w:rsid w:val="008A7578"/>
    <w:rsid w:val="008A7AC8"/>
    <w:rsid w:val="008B0183"/>
    <w:rsid w:val="008B0806"/>
    <w:rsid w:val="008B0A1B"/>
    <w:rsid w:val="008B0E14"/>
    <w:rsid w:val="008B136A"/>
    <w:rsid w:val="008B1749"/>
    <w:rsid w:val="008B1D5D"/>
    <w:rsid w:val="008B3F25"/>
    <w:rsid w:val="008B4866"/>
    <w:rsid w:val="008B4DBD"/>
    <w:rsid w:val="008B5744"/>
    <w:rsid w:val="008B5C94"/>
    <w:rsid w:val="008B62EA"/>
    <w:rsid w:val="008B63ED"/>
    <w:rsid w:val="008B6E20"/>
    <w:rsid w:val="008B767C"/>
    <w:rsid w:val="008C0799"/>
    <w:rsid w:val="008C0FB0"/>
    <w:rsid w:val="008C23F8"/>
    <w:rsid w:val="008C27F5"/>
    <w:rsid w:val="008C2E44"/>
    <w:rsid w:val="008C3389"/>
    <w:rsid w:val="008C350F"/>
    <w:rsid w:val="008C43DC"/>
    <w:rsid w:val="008C4507"/>
    <w:rsid w:val="008C54D5"/>
    <w:rsid w:val="008C55E5"/>
    <w:rsid w:val="008C5A5B"/>
    <w:rsid w:val="008C614B"/>
    <w:rsid w:val="008C683D"/>
    <w:rsid w:val="008C7B46"/>
    <w:rsid w:val="008D06E8"/>
    <w:rsid w:val="008D0709"/>
    <w:rsid w:val="008D1025"/>
    <w:rsid w:val="008D17BA"/>
    <w:rsid w:val="008D1ED0"/>
    <w:rsid w:val="008D220C"/>
    <w:rsid w:val="008D244F"/>
    <w:rsid w:val="008D3322"/>
    <w:rsid w:val="008D3A1C"/>
    <w:rsid w:val="008D4D07"/>
    <w:rsid w:val="008D57B1"/>
    <w:rsid w:val="008D5C85"/>
    <w:rsid w:val="008D61C0"/>
    <w:rsid w:val="008D6202"/>
    <w:rsid w:val="008D681E"/>
    <w:rsid w:val="008D784D"/>
    <w:rsid w:val="008D7B22"/>
    <w:rsid w:val="008D7C51"/>
    <w:rsid w:val="008E19A7"/>
    <w:rsid w:val="008E22C2"/>
    <w:rsid w:val="008E25F4"/>
    <w:rsid w:val="008E2BBF"/>
    <w:rsid w:val="008E300A"/>
    <w:rsid w:val="008E3BBC"/>
    <w:rsid w:val="008E40A4"/>
    <w:rsid w:val="008E63E6"/>
    <w:rsid w:val="008E6A46"/>
    <w:rsid w:val="008F11A3"/>
    <w:rsid w:val="008F2D52"/>
    <w:rsid w:val="008F393E"/>
    <w:rsid w:val="008F3A30"/>
    <w:rsid w:val="008F662B"/>
    <w:rsid w:val="008F75E9"/>
    <w:rsid w:val="008F7939"/>
    <w:rsid w:val="00900110"/>
    <w:rsid w:val="0090065B"/>
    <w:rsid w:val="009008DF"/>
    <w:rsid w:val="00900924"/>
    <w:rsid w:val="00903101"/>
    <w:rsid w:val="0090325F"/>
    <w:rsid w:val="00903EC0"/>
    <w:rsid w:val="00903FFB"/>
    <w:rsid w:val="00904424"/>
    <w:rsid w:val="00904C44"/>
    <w:rsid w:val="00904E96"/>
    <w:rsid w:val="009054D4"/>
    <w:rsid w:val="00905B63"/>
    <w:rsid w:val="0090645A"/>
    <w:rsid w:val="00906817"/>
    <w:rsid w:val="00906D88"/>
    <w:rsid w:val="00907C38"/>
    <w:rsid w:val="00907D31"/>
    <w:rsid w:val="009124F4"/>
    <w:rsid w:val="0091291D"/>
    <w:rsid w:val="00912A95"/>
    <w:rsid w:val="00912AC2"/>
    <w:rsid w:val="0091358B"/>
    <w:rsid w:val="00913897"/>
    <w:rsid w:val="00913ECC"/>
    <w:rsid w:val="009142B4"/>
    <w:rsid w:val="00915AA4"/>
    <w:rsid w:val="00915DFF"/>
    <w:rsid w:val="00916A7F"/>
    <w:rsid w:val="009171A6"/>
    <w:rsid w:val="009200DC"/>
    <w:rsid w:val="00921726"/>
    <w:rsid w:val="00922BF9"/>
    <w:rsid w:val="00922F90"/>
    <w:rsid w:val="00923262"/>
    <w:rsid w:val="00923359"/>
    <w:rsid w:val="00923A44"/>
    <w:rsid w:val="00924A6A"/>
    <w:rsid w:val="00925F03"/>
    <w:rsid w:val="00926541"/>
    <w:rsid w:val="00926919"/>
    <w:rsid w:val="00927319"/>
    <w:rsid w:val="009279C9"/>
    <w:rsid w:val="00927FAE"/>
    <w:rsid w:val="00931606"/>
    <w:rsid w:val="00931B69"/>
    <w:rsid w:val="009323E8"/>
    <w:rsid w:val="00932B34"/>
    <w:rsid w:val="00933841"/>
    <w:rsid w:val="00933AFB"/>
    <w:rsid w:val="009349AF"/>
    <w:rsid w:val="00934D47"/>
    <w:rsid w:val="009358F6"/>
    <w:rsid w:val="00935ABE"/>
    <w:rsid w:val="00935B19"/>
    <w:rsid w:val="0093649A"/>
    <w:rsid w:val="00936C53"/>
    <w:rsid w:val="00936D3F"/>
    <w:rsid w:val="009372D7"/>
    <w:rsid w:val="00937DF6"/>
    <w:rsid w:val="009406D0"/>
    <w:rsid w:val="00941213"/>
    <w:rsid w:val="00941603"/>
    <w:rsid w:val="00941959"/>
    <w:rsid w:val="00943C00"/>
    <w:rsid w:val="00945CE7"/>
    <w:rsid w:val="00945EFA"/>
    <w:rsid w:val="009460A0"/>
    <w:rsid w:val="00946E7B"/>
    <w:rsid w:val="00950257"/>
    <w:rsid w:val="00950441"/>
    <w:rsid w:val="00951FDA"/>
    <w:rsid w:val="00952E9C"/>
    <w:rsid w:val="00954603"/>
    <w:rsid w:val="00954C10"/>
    <w:rsid w:val="0095532F"/>
    <w:rsid w:val="00957827"/>
    <w:rsid w:val="009600ED"/>
    <w:rsid w:val="009601C6"/>
    <w:rsid w:val="009608F1"/>
    <w:rsid w:val="00960BE4"/>
    <w:rsid w:val="009610A7"/>
    <w:rsid w:val="0096172F"/>
    <w:rsid w:val="009619D1"/>
    <w:rsid w:val="009625F3"/>
    <w:rsid w:val="00962D5C"/>
    <w:rsid w:val="00963431"/>
    <w:rsid w:val="009642F0"/>
    <w:rsid w:val="00964547"/>
    <w:rsid w:val="00966F09"/>
    <w:rsid w:val="009704ED"/>
    <w:rsid w:val="00973296"/>
    <w:rsid w:val="009741D9"/>
    <w:rsid w:val="0097481F"/>
    <w:rsid w:val="00975090"/>
    <w:rsid w:val="0097649A"/>
    <w:rsid w:val="00980B8F"/>
    <w:rsid w:val="00981024"/>
    <w:rsid w:val="00981F73"/>
    <w:rsid w:val="00982034"/>
    <w:rsid w:val="00982969"/>
    <w:rsid w:val="009834B6"/>
    <w:rsid w:val="00985027"/>
    <w:rsid w:val="009860B8"/>
    <w:rsid w:val="00986196"/>
    <w:rsid w:val="009866FA"/>
    <w:rsid w:val="00986BEE"/>
    <w:rsid w:val="009878EB"/>
    <w:rsid w:val="00987BF1"/>
    <w:rsid w:val="0099006D"/>
    <w:rsid w:val="0099009D"/>
    <w:rsid w:val="00990597"/>
    <w:rsid w:val="00990AD8"/>
    <w:rsid w:val="00992779"/>
    <w:rsid w:val="0099291F"/>
    <w:rsid w:val="00992AA4"/>
    <w:rsid w:val="00992D5D"/>
    <w:rsid w:val="00992E95"/>
    <w:rsid w:val="00993484"/>
    <w:rsid w:val="0099410C"/>
    <w:rsid w:val="0099429B"/>
    <w:rsid w:val="00994529"/>
    <w:rsid w:val="00994C72"/>
    <w:rsid w:val="00996027"/>
    <w:rsid w:val="009967AF"/>
    <w:rsid w:val="0099683B"/>
    <w:rsid w:val="00996ABF"/>
    <w:rsid w:val="009973C3"/>
    <w:rsid w:val="009A03B0"/>
    <w:rsid w:val="009A17D5"/>
    <w:rsid w:val="009A1F8C"/>
    <w:rsid w:val="009A212A"/>
    <w:rsid w:val="009A2A37"/>
    <w:rsid w:val="009A3904"/>
    <w:rsid w:val="009A42CE"/>
    <w:rsid w:val="009A7023"/>
    <w:rsid w:val="009A7212"/>
    <w:rsid w:val="009B1150"/>
    <w:rsid w:val="009B1D1F"/>
    <w:rsid w:val="009B21B3"/>
    <w:rsid w:val="009B2BCD"/>
    <w:rsid w:val="009B372E"/>
    <w:rsid w:val="009B3746"/>
    <w:rsid w:val="009B3788"/>
    <w:rsid w:val="009B3B75"/>
    <w:rsid w:val="009B43E1"/>
    <w:rsid w:val="009B5E0E"/>
    <w:rsid w:val="009C090D"/>
    <w:rsid w:val="009C339E"/>
    <w:rsid w:val="009C36D1"/>
    <w:rsid w:val="009C3BA1"/>
    <w:rsid w:val="009C401E"/>
    <w:rsid w:val="009C4237"/>
    <w:rsid w:val="009C4254"/>
    <w:rsid w:val="009C443E"/>
    <w:rsid w:val="009C4B47"/>
    <w:rsid w:val="009C5CE6"/>
    <w:rsid w:val="009C5F2D"/>
    <w:rsid w:val="009C660F"/>
    <w:rsid w:val="009C66D4"/>
    <w:rsid w:val="009C7D6C"/>
    <w:rsid w:val="009D02AD"/>
    <w:rsid w:val="009D10A6"/>
    <w:rsid w:val="009D16DD"/>
    <w:rsid w:val="009D2D6B"/>
    <w:rsid w:val="009D319A"/>
    <w:rsid w:val="009D38C5"/>
    <w:rsid w:val="009D3E0E"/>
    <w:rsid w:val="009D423A"/>
    <w:rsid w:val="009D4269"/>
    <w:rsid w:val="009D45B1"/>
    <w:rsid w:val="009D5FEA"/>
    <w:rsid w:val="009D634D"/>
    <w:rsid w:val="009D68BE"/>
    <w:rsid w:val="009D6BC0"/>
    <w:rsid w:val="009E0179"/>
    <w:rsid w:val="009E1EF6"/>
    <w:rsid w:val="009E3568"/>
    <w:rsid w:val="009E39DD"/>
    <w:rsid w:val="009E4807"/>
    <w:rsid w:val="009E4C69"/>
    <w:rsid w:val="009E4DA9"/>
    <w:rsid w:val="009E5487"/>
    <w:rsid w:val="009E5DDA"/>
    <w:rsid w:val="009E6029"/>
    <w:rsid w:val="009E7B10"/>
    <w:rsid w:val="009F0D3E"/>
    <w:rsid w:val="009F1238"/>
    <w:rsid w:val="009F1352"/>
    <w:rsid w:val="009F1A3D"/>
    <w:rsid w:val="009F2AEB"/>
    <w:rsid w:val="009F2E90"/>
    <w:rsid w:val="009F5C8A"/>
    <w:rsid w:val="009F78F9"/>
    <w:rsid w:val="00A00386"/>
    <w:rsid w:val="00A009F1"/>
    <w:rsid w:val="00A00CAB"/>
    <w:rsid w:val="00A028B2"/>
    <w:rsid w:val="00A02C36"/>
    <w:rsid w:val="00A035E3"/>
    <w:rsid w:val="00A03EA5"/>
    <w:rsid w:val="00A04123"/>
    <w:rsid w:val="00A06880"/>
    <w:rsid w:val="00A06F83"/>
    <w:rsid w:val="00A0702C"/>
    <w:rsid w:val="00A07092"/>
    <w:rsid w:val="00A07359"/>
    <w:rsid w:val="00A076FB"/>
    <w:rsid w:val="00A1067C"/>
    <w:rsid w:val="00A10DEB"/>
    <w:rsid w:val="00A11572"/>
    <w:rsid w:val="00A11DB5"/>
    <w:rsid w:val="00A12576"/>
    <w:rsid w:val="00A127C7"/>
    <w:rsid w:val="00A134A4"/>
    <w:rsid w:val="00A13F92"/>
    <w:rsid w:val="00A1405E"/>
    <w:rsid w:val="00A14932"/>
    <w:rsid w:val="00A14C92"/>
    <w:rsid w:val="00A162B6"/>
    <w:rsid w:val="00A164A6"/>
    <w:rsid w:val="00A16DCA"/>
    <w:rsid w:val="00A2012B"/>
    <w:rsid w:val="00A211FB"/>
    <w:rsid w:val="00A215EA"/>
    <w:rsid w:val="00A2234C"/>
    <w:rsid w:val="00A22988"/>
    <w:rsid w:val="00A23738"/>
    <w:rsid w:val="00A248A7"/>
    <w:rsid w:val="00A24B3C"/>
    <w:rsid w:val="00A24E76"/>
    <w:rsid w:val="00A24F1B"/>
    <w:rsid w:val="00A25B7E"/>
    <w:rsid w:val="00A25B9A"/>
    <w:rsid w:val="00A26755"/>
    <w:rsid w:val="00A269EA"/>
    <w:rsid w:val="00A26AA2"/>
    <w:rsid w:val="00A30947"/>
    <w:rsid w:val="00A30F6D"/>
    <w:rsid w:val="00A32476"/>
    <w:rsid w:val="00A3422E"/>
    <w:rsid w:val="00A35733"/>
    <w:rsid w:val="00A357AC"/>
    <w:rsid w:val="00A363B0"/>
    <w:rsid w:val="00A36F91"/>
    <w:rsid w:val="00A37F11"/>
    <w:rsid w:val="00A41B19"/>
    <w:rsid w:val="00A42137"/>
    <w:rsid w:val="00A43333"/>
    <w:rsid w:val="00A43769"/>
    <w:rsid w:val="00A437D9"/>
    <w:rsid w:val="00A448BC"/>
    <w:rsid w:val="00A4544F"/>
    <w:rsid w:val="00A45C1D"/>
    <w:rsid w:val="00A45C3B"/>
    <w:rsid w:val="00A46A46"/>
    <w:rsid w:val="00A46DE6"/>
    <w:rsid w:val="00A47D25"/>
    <w:rsid w:val="00A50DD5"/>
    <w:rsid w:val="00A510B9"/>
    <w:rsid w:val="00A512FC"/>
    <w:rsid w:val="00A5289C"/>
    <w:rsid w:val="00A53E51"/>
    <w:rsid w:val="00A54405"/>
    <w:rsid w:val="00A549B0"/>
    <w:rsid w:val="00A54B64"/>
    <w:rsid w:val="00A5574A"/>
    <w:rsid w:val="00A55DC8"/>
    <w:rsid w:val="00A565AE"/>
    <w:rsid w:val="00A56D0C"/>
    <w:rsid w:val="00A61A52"/>
    <w:rsid w:val="00A621B8"/>
    <w:rsid w:val="00A6288B"/>
    <w:rsid w:val="00A62E0C"/>
    <w:rsid w:val="00A62E1A"/>
    <w:rsid w:val="00A62E93"/>
    <w:rsid w:val="00A6389B"/>
    <w:rsid w:val="00A63926"/>
    <w:rsid w:val="00A63BFF"/>
    <w:rsid w:val="00A63E4C"/>
    <w:rsid w:val="00A641BE"/>
    <w:rsid w:val="00A6488B"/>
    <w:rsid w:val="00A64B77"/>
    <w:rsid w:val="00A652E5"/>
    <w:rsid w:val="00A65CD5"/>
    <w:rsid w:val="00A6685D"/>
    <w:rsid w:val="00A66F80"/>
    <w:rsid w:val="00A67967"/>
    <w:rsid w:val="00A67E9C"/>
    <w:rsid w:val="00A7030D"/>
    <w:rsid w:val="00A712B0"/>
    <w:rsid w:val="00A71C49"/>
    <w:rsid w:val="00A72256"/>
    <w:rsid w:val="00A725E2"/>
    <w:rsid w:val="00A738BA"/>
    <w:rsid w:val="00A73C10"/>
    <w:rsid w:val="00A73FC7"/>
    <w:rsid w:val="00A75222"/>
    <w:rsid w:val="00A76E5D"/>
    <w:rsid w:val="00A7760B"/>
    <w:rsid w:val="00A80E44"/>
    <w:rsid w:val="00A80F7D"/>
    <w:rsid w:val="00A813AE"/>
    <w:rsid w:val="00A81870"/>
    <w:rsid w:val="00A82D7A"/>
    <w:rsid w:val="00A82E70"/>
    <w:rsid w:val="00A83255"/>
    <w:rsid w:val="00A83C76"/>
    <w:rsid w:val="00A854DC"/>
    <w:rsid w:val="00A876F8"/>
    <w:rsid w:val="00A87890"/>
    <w:rsid w:val="00A91B55"/>
    <w:rsid w:val="00A91C95"/>
    <w:rsid w:val="00A92D4B"/>
    <w:rsid w:val="00A946EF"/>
    <w:rsid w:val="00A9524D"/>
    <w:rsid w:val="00A95857"/>
    <w:rsid w:val="00A96300"/>
    <w:rsid w:val="00AA034A"/>
    <w:rsid w:val="00AA0813"/>
    <w:rsid w:val="00AA130C"/>
    <w:rsid w:val="00AA35FB"/>
    <w:rsid w:val="00AA7AF0"/>
    <w:rsid w:val="00AA7DC3"/>
    <w:rsid w:val="00AB02EC"/>
    <w:rsid w:val="00AB04C6"/>
    <w:rsid w:val="00AB0744"/>
    <w:rsid w:val="00AB0D0C"/>
    <w:rsid w:val="00AB0E3A"/>
    <w:rsid w:val="00AB1073"/>
    <w:rsid w:val="00AB17A8"/>
    <w:rsid w:val="00AB1B41"/>
    <w:rsid w:val="00AB21BD"/>
    <w:rsid w:val="00AB2511"/>
    <w:rsid w:val="00AB317B"/>
    <w:rsid w:val="00AB31F9"/>
    <w:rsid w:val="00AB37BC"/>
    <w:rsid w:val="00AB39A2"/>
    <w:rsid w:val="00AB3B78"/>
    <w:rsid w:val="00AB409F"/>
    <w:rsid w:val="00AB52E9"/>
    <w:rsid w:val="00AB5F81"/>
    <w:rsid w:val="00AB5F87"/>
    <w:rsid w:val="00AB6E41"/>
    <w:rsid w:val="00AB73C3"/>
    <w:rsid w:val="00AB7AB5"/>
    <w:rsid w:val="00AC052F"/>
    <w:rsid w:val="00AC126D"/>
    <w:rsid w:val="00AC1866"/>
    <w:rsid w:val="00AC18AC"/>
    <w:rsid w:val="00AC261A"/>
    <w:rsid w:val="00AC264B"/>
    <w:rsid w:val="00AC4105"/>
    <w:rsid w:val="00AC5070"/>
    <w:rsid w:val="00AC59DD"/>
    <w:rsid w:val="00AC67CD"/>
    <w:rsid w:val="00AC68F8"/>
    <w:rsid w:val="00AC6F4E"/>
    <w:rsid w:val="00AC7C50"/>
    <w:rsid w:val="00AD04CC"/>
    <w:rsid w:val="00AD18D1"/>
    <w:rsid w:val="00AD1FAE"/>
    <w:rsid w:val="00AD280D"/>
    <w:rsid w:val="00AD2AE6"/>
    <w:rsid w:val="00AD2F6D"/>
    <w:rsid w:val="00AD3961"/>
    <w:rsid w:val="00AD4D1C"/>
    <w:rsid w:val="00AD5450"/>
    <w:rsid w:val="00AD6CD3"/>
    <w:rsid w:val="00AD776C"/>
    <w:rsid w:val="00AE209E"/>
    <w:rsid w:val="00AE2995"/>
    <w:rsid w:val="00AE2A28"/>
    <w:rsid w:val="00AE2BD2"/>
    <w:rsid w:val="00AE2C00"/>
    <w:rsid w:val="00AE31F1"/>
    <w:rsid w:val="00AE3A17"/>
    <w:rsid w:val="00AE3FA4"/>
    <w:rsid w:val="00AE4F45"/>
    <w:rsid w:val="00AE50CF"/>
    <w:rsid w:val="00AE5218"/>
    <w:rsid w:val="00AE5880"/>
    <w:rsid w:val="00AE5BED"/>
    <w:rsid w:val="00AE6161"/>
    <w:rsid w:val="00AE6E1C"/>
    <w:rsid w:val="00AF0C95"/>
    <w:rsid w:val="00AF0F08"/>
    <w:rsid w:val="00AF13CF"/>
    <w:rsid w:val="00AF15CD"/>
    <w:rsid w:val="00AF290E"/>
    <w:rsid w:val="00AF29BC"/>
    <w:rsid w:val="00AF379E"/>
    <w:rsid w:val="00AF3A99"/>
    <w:rsid w:val="00AF3D7D"/>
    <w:rsid w:val="00AF45A8"/>
    <w:rsid w:val="00AF5410"/>
    <w:rsid w:val="00AF55C2"/>
    <w:rsid w:val="00AF568D"/>
    <w:rsid w:val="00AF5D3B"/>
    <w:rsid w:val="00AF6625"/>
    <w:rsid w:val="00AF664E"/>
    <w:rsid w:val="00AF6981"/>
    <w:rsid w:val="00AF6FCB"/>
    <w:rsid w:val="00AF74DB"/>
    <w:rsid w:val="00AF75D9"/>
    <w:rsid w:val="00AF7A5B"/>
    <w:rsid w:val="00B00CD8"/>
    <w:rsid w:val="00B01E98"/>
    <w:rsid w:val="00B02EF5"/>
    <w:rsid w:val="00B05037"/>
    <w:rsid w:val="00B053F8"/>
    <w:rsid w:val="00B0632E"/>
    <w:rsid w:val="00B07617"/>
    <w:rsid w:val="00B1110B"/>
    <w:rsid w:val="00B11BD0"/>
    <w:rsid w:val="00B11F24"/>
    <w:rsid w:val="00B12039"/>
    <w:rsid w:val="00B133C2"/>
    <w:rsid w:val="00B13D4E"/>
    <w:rsid w:val="00B13E16"/>
    <w:rsid w:val="00B15040"/>
    <w:rsid w:val="00B15EA5"/>
    <w:rsid w:val="00B1605B"/>
    <w:rsid w:val="00B16404"/>
    <w:rsid w:val="00B168E7"/>
    <w:rsid w:val="00B172D7"/>
    <w:rsid w:val="00B1754E"/>
    <w:rsid w:val="00B17559"/>
    <w:rsid w:val="00B177A2"/>
    <w:rsid w:val="00B17912"/>
    <w:rsid w:val="00B17999"/>
    <w:rsid w:val="00B203FD"/>
    <w:rsid w:val="00B209ED"/>
    <w:rsid w:val="00B22429"/>
    <w:rsid w:val="00B2250B"/>
    <w:rsid w:val="00B22A82"/>
    <w:rsid w:val="00B23ABC"/>
    <w:rsid w:val="00B23B84"/>
    <w:rsid w:val="00B24B4D"/>
    <w:rsid w:val="00B25300"/>
    <w:rsid w:val="00B25D61"/>
    <w:rsid w:val="00B26E71"/>
    <w:rsid w:val="00B2784D"/>
    <w:rsid w:val="00B30285"/>
    <w:rsid w:val="00B308F4"/>
    <w:rsid w:val="00B310CD"/>
    <w:rsid w:val="00B312C7"/>
    <w:rsid w:val="00B314BF"/>
    <w:rsid w:val="00B315D9"/>
    <w:rsid w:val="00B31E5B"/>
    <w:rsid w:val="00B32232"/>
    <w:rsid w:val="00B331BE"/>
    <w:rsid w:val="00B33DAA"/>
    <w:rsid w:val="00B3439A"/>
    <w:rsid w:val="00B34644"/>
    <w:rsid w:val="00B347ED"/>
    <w:rsid w:val="00B34A5D"/>
    <w:rsid w:val="00B34F17"/>
    <w:rsid w:val="00B35DC4"/>
    <w:rsid w:val="00B366AF"/>
    <w:rsid w:val="00B37158"/>
    <w:rsid w:val="00B37F84"/>
    <w:rsid w:val="00B4074E"/>
    <w:rsid w:val="00B40796"/>
    <w:rsid w:val="00B40CAD"/>
    <w:rsid w:val="00B40F79"/>
    <w:rsid w:val="00B4234F"/>
    <w:rsid w:val="00B42E28"/>
    <w:rsid w:val="00B43201"/>
    <w:rsid w:val="00B437AF"/>
    <w:rsid w:val="00B4405A"/>
    <w:rsid w:val="00B444C5"/>
    <w:rsid w:val="00B45D95"/>
    <w:rsid w:val="00B46779"/>
    <w:rsid w:val="00B46EAC"/>
    <w:rsid w:val="00B474F0"/>
    <w:rsid w:val="00B47F40"/>
    <w:rsid w:val="00B47F82"/>
    <w:rsid w:val="00B50364"/>
    <w:rsid w:val="00B518D0"/>
    <w:rsid w:val="00B527AD"/>
    <w:rsid w:val="00B52CA4"/>
    <w:rsid w:val="00B53BA1"/>
    <w:rsid w:val="00B53C9C"/>
    <w:rsid w:val="00B5419D"/>
    <w:rsid w:val="00B5508A"/>
    <w:rsid w:val="00B55633"/>
    <w:rsid w:val="00B55E1E"/>
    <w:rsid w:val="00B55F48"/>
    <w:rsid w:val="00B562F4"/>
    <w:rsid w:val="00B56770"/>
    <w:rsid w:val="00B601B0"/>
    <w:rsid w:val="00B60587"/>
    <w:rsid w:val="00B60A9D"/>
    <w:rsid w:val="00B61034"/>
    <w:rsid w:val="00B62939"/>
    <w:rsid w:val="00B63048"/>
    <w:rsid w:val="00B6308B"/>
    <w:rsid w:val="00B64105"/>
    <w:rsid w:val="00B64503"/>
    <w:rsid w:val="00B6526D"/>
    <w:rsid w:val="00B65A9E"/>
    <w:rsid w:val="00B65E2A"/>
    <w:rsid w:val="00B6618E"/>
    <w:rsid w:val="00B6621B"/>
    <w:rsid w:val="00B66399"/>
    <w:rsid w:val="00B6694C"/>
    <w:rsid w:val="00B7012B"/>
    <w:rsid w:val="00B70C14"/>
    <w:rsid w:val="00B71A4F"/>
    <w:rsid w:val="00B71A89"/>
    <w:rsid w:val="00B7286A"/>
    <w:rsid w:val="00B72D18"/>
    <w:rsid w:val="00B72DA0"/>
    <w:rsid w:val="00B737E8"/>
    <w:rsid w:val="00B73D3C"/>
    <w:rsid w:val="00B74312"/>
    <w:rsid w:val="00B752C6"/>
    <w:rsid w:val="00B75DAD"/>
    <w:rsid w:val="00B75EEE"/>
    <w:rsid w:val="00B76667"/>
    <w:rsid w:val="00B76D3E"/>
    <w:rsid w:val="00B76F6C"/>
    <w:rsid w:val="00B77B54"/>
    <w:rsid w:val="00B80DCF"/>
    <w:rsid w:val="00B80F14"/>
    <w:rsid w:val="00B80F95"/>
    <w:rsid w:val="00B81458"/>
    <w:rsid w:val="00B81608"/>
    <w:rsid w:val="00B81CF7"/>
    <w:rsid w:val="00B81DA4"/>
    <w:rsid w:val="00B82084"/>
    <w:rsid w:val="00B8299B"/>
    <w:rsid w:val="00B83308"/>
    <w:rsid w:val="00B83424"/>
    <w:rsid w:val="00B83C3C"/>
    <w:rsid w:val="00B8442E"/>
    <w:rsid w:val="00B8463F"/>
    <w:rsid w:val="00B84A08"/>
    <w:rsid w:val="00B86DD7"/>
    <w:rsid w:val="00B87BDA"/>
    <w:rsid w:val="00B913CB"/>
    <w:rsid w:val="00B9264A"/>
    <w:rsid w:val="00B93829"/>
    <w:rsid w:val="00B94883"/>
    <w:rsid w:val="00B9492B"/>
    <w:rsid w:val="00B96C08"/>
    <w:rsid w:val="00B973FA"/>
    <w:rsid w:val="00BA0890"/>
    <w:rsid w:val="00BA1342"/>
    <w:rsid w:val="00BA19CC"/>
    <w:rsid w:val="00BA2AA9"/>
    <w:rsid w:val="00BA2B5D"/>
    <w:rsid w:val="00BA2CEC"/>
    <w:rsid w:val="00BA3611"/>
    <w:rsid w:val="00BA39B7"/>
    <w:rsid w:val="00BA4436"/>
    <w:rsid w:val="00BA5316"/>
    <w:rsid w:val="00BA53F8"/>
    <w:rsid w:val="00BA58A7"/>
    <w:rsid w:val="00BA6155"/>
    <w:rsid w:val="00BA6425"/>
    <w:rsid w:val="00BA6A16"/>
    <w:rsid w:val="00BA7639"/>
    <w:rsid w:val="00BA7BB4"/>
    <w:rsid w:val="00BA7C6B"/>
    <w:rsid w:val="00BA7DA6"/>
    <w:rsid w:val="00BA7DF3"/>
    <w:rsid w:val="00BA7E1F"/>
    <w:rsid w:val="00BB0331"/>
    <w:rsid w:val="00BB0E9F"/>
    <w:rsid w:val="00BB1F32"/>
    <w:rsid w:val="00BB2725"/>
    <w:rsid w:val="00BB277B"/>
    <w:rsid w:val="00BB2A0B"/>
    <w:rsid w:val="00BB3B69"/>
    <w:rsid w:val="00BB3C19"/>
    <w:rsid w:val="00BB4599"/>
    <w:rsid w:val="00BB5075"/>
    <w:rsid w:val="00BB5957"/>
    <w:rsid w:val="00BB6814"/>
    <w:rsid w:val="00BB69CE"/>
    <w:rsid w:val="00BB69FC"/>
    <w:rsid w:val="00BB6C0F"/>
    <w:rsid w:val="00BB70CB"/>
    <w:rsid w:val="00BB7276"/>
    <w:rsid w:val="00BB7F69"/>
    <w:rsid w:val="00BC0A6B"/>
    <w:rsid w:val="00BC0E0D"/>
    <w:rsid w:val="00BC14EB"/>
    <w:rsid w:val="00BC2241"/>
    <w:rsid w:val="00BC2799"/>
    <w:rsid w:val="00BC2A92"/>
    <w:rsid w:val="00BC2DA1"/>
    <w:rsid w:val="00BC2DC1"/>
    <w:rsid w:val="00BC3472"/>
    <w:rsid w:val="00BC4419"/>
    <w:rsid w:val="00BC5461"/>
    <w:rsid w:val="00BC552C"/>
    <w:rsid w:val="00BC5B58"/>
    <w:rsid w:val="00BC6D66"/>
    <w:rsid w:val="00BD02E5"/>
    <w:rsid w:val="00BD0431"/>
    <w:rsid w:val="00BD0AF3"/>
    <w:rsid w:val="00BD0C25"/>
    <w:rsid w:val="00BD13A0"/>
    <w:rsid w:val="00BD1443"/>
    <w:rsid w:val="00BD1C66"/>
    <w:rsid w:val="00BD251E"/>
    <w:rsid w:val="00BD2FD3"/>
    <w:rsid w:val="00BD308B"/>
    <w:rsid w:val="00BD3D32"/>
    <w:rsid w:val="00BD5378"/>
    <w:rsid w:val="00BD6339"/>
    <w:rsid w:val="00BD6632"/>
    <w:rsid w:val="00BD6F0F"/>
    <w:rsid w:val="00BE0581"/>
    <w:rsid w:val="00BE0BCA"/>
    <w:rsid w:val="00BE0DC1"/>
    <w:rsid w:val="00BE106E"/>
    <w:rsid w:val="00BE35A4"/>
    <w:rsid w:val="00BE4B60"/>
    <w:rsid w:val="00BE5C4D"/>
    <w:rsid w:val="00BE5E75"/>
    <w:rsid w:val="00BE64C2"/>
    <w:rsid w:val="00BE650A"/>
    <w:rsid w:val="00BE7829"/>
    <w:rsid w:val="00BF015F"/>
    <w:rsid w:val="00BF02F6"/>
    <w:rsid w:val="00BF0D75"/>
    <w:rsid w:val="00BF1151"/>
    <w:rsid w:val="00BF1840"/>
    <w:rsid w:val="00BF1AFD"/>
    <w:rsid w:val="00BF1CBF"/>
    <w:rsid w:val="00BF28B4"/>
    <w:rsid w:val="00BF2F88"/>
    <w:rsid w:val="00BF3A19"/>
    <w:rsid w:val="00BF487B"/>
    <w:rsid w:val="00BF48C0"/>
    <w:rsid w:val="00BF4942"/>
    <w:rsid w:val="00BF4F31"/>
    <w:rsid w:val="00BF6837"/>
    <w:rsid w:val="00BF6A09"/>
    <w:rsid w:val="00BF6B5C"/>
    <w:rsid w:val="00BF7FC3"/>
    <w:rsid w:val="00C00031"/>
    <w:rsid w:val="00C00B1B"/>
    <w:rsid w:val="00C015E7"/>
    <w:rsid w:val="00C028C6"/>
    <w:rsid w:val="00C0419C"/>
    <w:rsid w:val="00C041DE"/>
    <w:rsid w:val="00C0457B"/>
    <w:rsid w:val="00C04FF8"/>
    <w:rsid w:val="00C0579F"/>
    <w:rsid w:val="00C05BCD"/>
    <w:rsid w:val="00C063D1"/>
    <w:rsid w:val="00C0734D"/>
    <w:rsid w:val="00C074F6"/>
    <w:rsid w:val="00C10D47"/>
    <w:rsid w:val="00C10EF9"/>
    <w:rsid w:val="00C11370"/>
    <w:rsid w:val="00C11AD4"/>
    <w:rsid w:val="00C13D82"/>
    <w:rsid w:val="00C14150"/>
    <w:rsid w:val="00C14265"/>
    <w:rsid w:val="00C1498A"/>
    <w:rsid w:val="00C14B54"/>
    <w:rsid w:val="00C14D08"/>
    <w:rsid w:val="00C20F67"/>
    <w:rsid w:val="00C21C9C"/>
    <w:rsid w:val="00C23CF6"/>
    <w:rsid w:val="00C24705"/>
    <w:rsid w:val="00C25E30"/>
    <w:rsid w:val="00C25F61"/>
    <w:rsid w:val="00C26A00"/>
    <w:rsid w:val="00C26AC1"/>
    <w:rsid w:val="00C26AD7"/>
    <w:rsid w:val="00C26B68"/>
    <w:rsid w:val="00C27CF2"/>
    <w:rsid w:val="00C300C4"/>
    <w:rsid w:val="00C303E3"/>
    <w:rsid w:val="00C307AB"/>
    <w:rsid w:val="00C30BCF"/>
    <w:rsid w:val="00C31345"/>
    <w:rsid w:val="00C3155A"/>
    <w:rsid w:val="00C31965"/>
    <w:rsid w:val="00C320A1"/>
    <w:rsid w:val="00C327B0"/>
    <w:rsid w:val="00C33552"/>
    <w:rsid w:val="00C34AF8"/>
    <w:rsid w:val="00C34B1D"/>
    <w:rsid w:val="00C34ECA"/>
    <w:rsid w:val="00C375C1"/>
    <w:rsid w:val="00C40174"/>
    <w:rsid w:val="00C403E8"/>
    <w:rsid w:val="00C40C41"/>
    <w:rsid w:val="00C4206B"/>
    <w:rsid w:val="00C425F0"/>
    <w:rsid w:val="00C42842"/>
    <w:rsid w:val="00C42976"/>
    <w:rsid w:val="00C43D77"/>
    <w:rsid w:val="00C456DC"/>
    <w:rsid w:val="00C457CF"/>
    <w:rsid w:val="00C45C5A"/>
    <w:rsid w:val="00C46F47"/>
    <w:rsid w:val="00C47AB7"/>
    <w:rsid w:val="00C47D66"/>
    <w:rsid w:val="00C5024F"/>
    <w:rsid w:val="00C51531"/>
    <w:rsid w:val="00C51569"/>
    <w:rsid w:val="00C51713"/>
    <w:rsid w:val="00C5229F"/>
    <w:rsid w:val="00C524EB"/>
    <w:rsid w:val="00C531E0"/>
    <w:rsid w:val="00C53316"/>
    <w:rsid w:val="00C53DDF"/>
    <w:rsid w:val="00C54099"/>
    <w:rsid w:val="00C549AD"/>
    <w:rsid w:val="00C55791"/>
    <w:rsid w:val="00C55857"/>
    <w:rsid w:val="00C5591F"/>
    <w:rsid w:val="00C55FE2"/>
    <w:rsid w:val="00C56307"/>
    <w:rsid w:val="00C5639F"/>
    <w:rsid w:val="00C56C74"/>
    <w:rsid w:val="00C5764E"/>
    <w:rsid w:val="00C60E25"/>
    <w:rsid w:val="00C60E53"/>
    <w:rsid w:val="00C61599"/>
    <w:rsid w:val="00C61F39"/>
    <w:rsid w:val="00C62838"/>
    <w:rsid w:val="00C660A2"/>
    <w:rsid w:val="00C662A2"/>
    <w:rsid w:val="00C66E56"/>
    <w:rsid w:val="00C67174"/>
    <w:rsid w:val="00C678EE"/>
    <w:rsid w:val="00C67E34"/>
    <w:rsid w:val="00C70C8B"/>
    <w:rsid w:val="00C71B26"/>
    <w:rsid w:val="00C720B4"/>
    <w:rsid w:val="00C721D8"/>
    <w:rsid w:val="00C723DF"/>
    <w:rsid w:val="00C736E6"/>
    <w:rsid w:val="00C76F91"/>
    <w:rsid w:val="00C77167"/>
    <w:rsid w:val="00C77835"/>
    <w:rsid w:val="00C779C6"/>
    <w:rsid w:val="00C801BF"/>
    <w:rsid w:val="00C80EF1"/>
    <w:rsid w:val="00C811F2"/>
    <w:rsid w:val="00C8153F"/>
    <w:rsid w:val="00C82184"/>
    <w:rsid w:val="00C8254C"/>
    <w:rsid w:val="00C825FD"/>
    <w:rsid w:val="00C838D9"/>
    <w:rsid w:val="00C83FCB"/>
    <w:rsid w:val="00C844CF"/>
    <w:rsid w:val="00C84D87"/>
    <w:rsid w:val="00C84EF7"/>
    <w:rsid w:val="00C852AF"/>
    <w:rsid w:val="00C853DA"/>
    <w:rsid w:val="00C85C39"/>
    <w:rsid w:val="00C86646"/>
    <w:rsid w:val="00C87A13"/>
    <w:rsid w:val="00C90084"/>
    <w:rsid w:val="00C90375"/>
    <w:rsid w:val="00C91236"/>
    <w:rsid w:val="00C91D4F"/>
    <w:rsid w:val="00C9244B"/>
    <w:rsid w:val="00C92509"/>
    <w:rsid w:val="00C92C29"/>
    <w:rsid w:val="00C92D17"/>
    <w:rsid w:val="00C93D15"/>
    <w:rsid w:val="00C9465F"/>
    <w:rsid w:val="00C94EB0"/>
    <w:rsid w:val="00C969E4"/>
    <w:rsid w:val="00C96C6A"/>
    <w:rsid w:val="00C96EE0"/>
    <w:rsid w:val="00CA187A"/>
    <w:rsid w:val="00CA1B55"/>
    <w:rsid w:val="00CA31D4"/>
    <w:rsid w:val="00CA368C"/>
    <w:rsid w:val="00CA499B"/>
    <w:rsid w:val="00CA4A19"/>
    <w:rsid w:val="00CA52CF"/>
    <w:rsid w:val="00CA56A9"/>
    <w:rsid w:val="00CA61A8"/>
    <w:rsid w:val="00CA72C5"/>
    <w:rsid w:val="00CA7EB9"/>
    <w:rsid w:val="00CA7F2E"/>
    <w:rsid w:val="00CA7FC8"/>
    <w:rsid w:val="00CB0188"/>
    <w:rsid w:val="00CB0625"/>
    <w:rsid w:val="00CB1196"/>
    <w:rsid w:val="00CB1510"/>
    <w:rsid w:val="00CB2011"/>
    <w:rsid w:val="00CB3A6A"/>
    <w:rsid w:val="00CB4A02"/>
    <w:rsid w:val="00CB4AAE"/>
    <w:rsid w:val="00CB4E6C"/>
    <w:rsid w:val="00CB5184"/>
    <w:rsid w:val="00CB58EC"/>
    <w:rsid w:val="00CB5ABB"/>
    <w:rsid w:val="00CB68C4"/>
    <w:rsid w:val="00CB74AB"/>
    <w:rsid w:val="00CB74FC"/>
    <w:rsid w:val="00CB7EDA"/>
    <w:rsid w:val="00CC14FD"/>
    <w:rsid w:val="00CC1AF1"/>
    <w:rsid w:val="00CC24E3"/>
    <w:rsid w:val="00CC3EAB"/>
    <w:rsid w:val="00CC43CE"/>
    <w:rsid w:val="00CC4464"/>
    <w:rsid w:val="00CC4550"/>
    <w:rsid w:val="00CC5524"/>
    <w:rsid w:val="00CC57FC"/>
    <w:rsid w:val="00CC6558"/>
    <w:rsid w:val="00CC674B"/>
    <w:rsid w:val="00CC6958"/>
    <w:rsid w:val="00CC6AC4"/>
    <w:rsid w:val="00CC79C6"/>
    <w:rsid w:val="00CC7BB0"/>
    <w:rsid w:val="00CD0326"/>
    <w:rsid w:val="00CD1889"/>
    <w:rsid w:val="00CD1CA1"/>
    <w:rsid w:val="00CD1E3E"/>
    <w:rsid w:val="00CD2BAE"/>
    <w:rsid w:val="00CD4CBA"/>
    <w:rsid w:val="00CD5126"/>
    <w:rsid w:val="00CD5F4B"/>
    <w:rsid w:val="00CE077F"/>
    <w:rsid w:val="00CE07A2"/>
    <w:rsid w:val="00CE0B25"/>
    <w:rsid w:val="00CE0DB1"/>
    <w:rsid w:val="00CE3673"/>
    <w:rsid w:val="00CE3DE4"/>
    <w:rsid w:val="00CE4EAD"/>
    <w:rsid w:val="00CE68C0"/>
    <w:rsid w:val="00CE6C3F"/>
    <w:rsid w:val="00CE7028"/>
    <w:rsid w:val="00CE73F2"/>
    <w:rsid w:val="00CE77EF"/>
    <w:rsid w:val="00CE7A24"/>
    <w:rsid w:val="00CF017B"/>
    <w:rsid w:val="00CF0902"/>
    <w:rsid w:val="00CF1379"/>
    <w:rsid w:val="00CF2031"/>
    <w:rsid w:val="00CF211D"/>
    <w:rsid w:val="00CF333C"/>
    <w:rsid w:val="00CF4227"/>
    <w:rsid w:val="00CF43E8"/>
    <w:rsid w:val="00CF666E"/>
    <w:rsid w:val="00CF6724"/>
    <w:rsid w:val="00CF6880"/>
    <w:rsid w:val="00CF6F62"/>
    <w:rsid w:val="00CF7302"/>
    <w:rsid w:val="00CF7CAE"/>
    <w:rsid w:val="00CF7E8A"/>
    <w:rsid w:val="00D00112"/>
    <w:rsid w:val="00D01AFA"/>
    <w:rsid w:val="00D02186"/>
    <w:rsid w:val="00D0222D"/>
    <w:rsid w:val="00D02A58"/>
    <w:rsid w:val="00D03175"/>
    <w:rsid w:val="00D035DB"/>
    <w:rsid w:val="00D03962"/>
    <w:rsid w:val="00D03B23"/>
    <w:rsid w:val="00D04493"/>
    <w:rsid w:val="00D0455A"/>
    <w:rsid w:val="00D05A34"/>
    <w:rsid w:val="00D060DF"/>
    <w:rsid w:val="00D06E5D"/>
    <w:rsid w:val="00D077FD"/>
    <w:rsid w:val="00D1010A"/>
    <w:rsid w:val="00D10CFC"/>
    <w:rsid w:val="00D10E73"/>
    <w:rsid w:val="00D1145D"/>
    <w:rsid w:val="00D11782"/>
    <w:rsid w:val="00D12123"/>
    <w:rsid w:val="00D124F6"/>
    <w:rsid w:val="00D13435"/>
    <w:rsid w:val="00D13C0D"/>
    <w:rsid w:val="00D13E24"/>
    <w:rsid w:val="00D14C3B"/>
    <w:rsid w:val="00D14CFA"/>
    <w:rsid w:val="00D15121"/>
    <w:rsid w:val="00D15191"/>
    <w:rsid w:val="00D15380"/>
    <w:rsid w:val="00D1608E"/>
    <w:rsid w:val="00D16EB3"/>
    <w:rsid w:val="00D16EC5"/>
    <w:rsid w:val="00D17378"/>
    <w:rsid w:val="00D20648"/>
    <w:rsid w:val="00D210AD"/>
    <w:rsid w:val="00D210F8"/>
    <w:rsid w:val="00D2179A"/>
    <w:rsid w:val="00D21AF5"/>
    <w:rsid w:val="00D21B69"/>
    <w:rsid w:val="00D22519"/>
    <w:rsid w:val="00D22655"/>
    <w:rsid w:val="00D23240"/>
    <w:rsid w:val="00D23486"/>
    <w:rsid w:val="00D23AF8"/>
    <w:rsid w:val="00D23D07"/>
    <w:rsid w:val="00D249EE"/>
    <w:rsid w:val="00D257CD"/>
    <w:rsid w:val="00D259F8"/>
    <w:rsid w:val="00D25BBC"/>
    <w:rsid w:val="00D26C6D"/>
    <w:rsid w:val="00D26F4E"/>
    <w:rsid w:val="00D27599"/>
    <w:rsid w:val="00D27FF6"/>
    <w:rsid w:val="00D302E3"/>
    <w:rsid w:val="00D304E9"/>
    <w:rsid w:val="00D30682"/>
    <w:rsid w:val="00D30A5B"/>
    <w:rsid w:val="00D3542A"/>
    <w:rsid w:val="00D35546"/>
    <w:rsid w:val="00D3589B"/>
    <w:rsid w:val="00D35CB6"/>
    <w:rsid w:val="00D36034"/>
    <w:rsid w:val="00D37C66"/>
    <w:rsid w:val="00D40545"/>
    <w:rsid w:val="00D40970"/>
    <w:rsid w:val="00D4146B"/>
    <w:rsid w:val="00D41820"/>
    <w:rsid w:val="00D419BB"/>
    <w:rsid w:val="00D419C0"/>
    <w:rsid w:val="00D424D2"/>
    <w:rsid w:val="00D4301A"/>
    <w:rsid w:val="00D43356"/>
    <w:rsid w:val="00D43DDD"/>
    <w:rsid w:val="00D45933"/>
    <w:rsid w:val="00D45FDA"/>
    <w:rsid w:val="00D46183"/>
    <w:rsid w:val="00D467E1"/>
    <w:rsid w:val="00D50666"/>
    <w:rsid w:val="00D5092B"/>
    <w:rsid w:val="00D50EF1"/>
    <w:rsid w:val="00D52A31"/>
    <w:rsid w:val="00D52E33"/>
    <w:rsid w:val="00D52E6B"/>
    <w:rsid w:val="00D53263"/>
    <w:rsid w:val="00D53FD4"/>
    <w:rsid w:val="00D552B2"/>
    <w:rsid w:val="00D559E0"/>
    <w:rsid w:val="00D568E6"/>
    <w:rsid w:val="00D61636"/>
    <w:rsid w:val="00D63CD9"/>
    <w:rsid w:val="00D63E21"/>
    <w:rsid w:val="00D64342"/>
    <w:rsid w:val="00D646EC"/>
    <w:rsid w:val="00D656F5"/>
    <w:rsid w:val="00D65EB1"/>
    <w:rsid w:val="00D670EE"/>
    <w:rsid w:val="00D67958"/>
    <w:rsid w:val="00D70669"/>
    <w:rsid w:val="00D71125"/>
    <w:rsid w:val="00D71260"/>
    <w:rsid w:val="00D71558"/>
    <w:rsid w:val="00D725FA"/>
    <w:rsid w:val="00D73A2B"/>
    <w:rsid w:val="00D73BD3"/>
    <w:rsid w:val="00D7408C"/>
    <w:rsid w:val="00D74701"/>
    <w:rsid w:val="00D74EAA"/>
    <w:rsid w:val="00D76358"/>
    <w:rsid w:val="00D768E7"/>
    <w:rsid w:val="00D773A9"/>
    <w:rsid w:val="00D775A1"/>
    <w:rsid w:val="00D77E82"/>
    <w:rsid w:val="00D80A0F"/>
    <w:rsid w:val="00D8106A"/>
    <w:rsid w:val="00D81395"/>
    <w:rsid w:val="00D81711"/>
    <w:rsid w:val="00D82B95"/>
    <w:rsid w:val="00D8327D"/>
    <w:rsid w:val="00D834DD"/>
    <w:rsid w:val="00D838E8"/>
    <w:rsid w:val="00D83EC1"/>
    <w:rsid w:val="00D84161"/>
    <w:rsid w:val="00D84189"/>
    <w:rsid w:val="00D84509"/>
    <w:rsid w:val="00D84697"/>
    <w:rsid w:val="00D85267"/>
    <w:rsid w:val="00D8536C"/>
    <w:rsid w:val="00D85DB0"/>
    <w:rsid w:val="00D867ED"/>
    <w:rsid w:val="00D86E7E"/>
    <w:rsid w:val="00D86F47"/>
    <w:rsid w:val="00D917BF"/>
    <w:rsid w:val="00D9254F"/>
    <w:rsid w:val="00D940A7"/>
    <w:rsid w:val="00D94554"/>
    <w:rsid w:val="00D948DF"/>
    <w:rsid w:val="00D9547B"/>
    <w:rsid w:val="00D954BE"/>
    <w:rsid w:val="00D95659"/>
    <w:rsid w:val="00D95F54"/>
    <w:rsid w:val="00D96091"/>
    <w:rsid w:val="00D9619B"/>
    <w:rsid w:val="00D961DE"/>
    <w:rsid w:val="00D96C60"/>
    <w:rsid w:val="00D9715C"/>
    <w:rsid w:val="00D977E6"/>
    <w:rsid w:val="00D97862"/>
    <w:rsid w:val="00D97894"/>
    <w:rsid w:val="00D97D5A"/>
    <w:rsid w:val="00D97E0D"/>
    <w:rsid w:val="00DA00A8"/>
    <w:rsid w:val="00DA063E"/>
    <w:rsid w:val="00DA069B"/>
    <w:rsid w:val="00DA15C7"/>
    <w:rsid w:val="00DA16AD"/>
    <w:rsid w:val="00DA1B1E"/>
    <w:rsid w:val="00DA20E9"/>
    <w:rsid w:val="00DA2531"/>
    <w:rsid w:val="00DA2A80"/>
    <w:rsid w:val="00DA3EAA"/>
    <w:rsid w:val="00DA4C65"/>
    <w:rsid w:val="00DA5A22"/>
    <w:rsid w:val="00DA6CB3"/>
    <w:rsid w:val="00DB05CF"/>
    <w:rsid w:val="00DB1A73"/>
    <w:rsid w:val="00DB2D2D"/>
    <w:rsid w:val="00DB48E7"/>
    <w:rsid w:val="00DB5689"/>
    <w:rsid w:val="00DB5A42"/>
    <w:rsid w:val="00DB6298"/>
    <w:rsid w:val="00DB677D"/>
    <w:rsid w:val="00DB7097"/>
    <w:rsid w:val="00DB74C8"/>
    <w:rsid w:val="00DC0E7F"/>
    <w:rsid w:val="00DC17D8"/>
    <w:rsid w:val="00DC1FE1"/>
    <w:rsid w:val="00DC2616"/>
    <w:rsid w:val="00DC2EAB"/>
    <w:rsid w:val="00DC32EE"/>
    <w:rsid w:val="00DC3446"/>
    <w:rsid w:val="00DC38B9"/>
    <w:rsid w:val="00DC395F"/>
    <w:rsid w:val="00DC3BE0"/>
    <w:rsid w:val="00DC6BCF"/>
    <w:rsid w:val="00DC6C8E"/>
    <w:rsid w:val="00DD01B9"/>
    <w:rsid w:val="00DD0E16"/>
    <w:rsid w:val="00DD1CF5"/>
    <w:rsid w:val="00DD1DD5"/>
    <w:rsid w:val="00DD1FD0"/>
    <w:rsid w:val="00DD2058"/>
    <w:rsid w:val="00DD20C3"/>
    <w:rsid w:val="00DD2849"/>
    <w:rsid w:val="00DD2C1F"/>
    <w:rsid w:val="00DD3A2A"/>
    <w:rsid w:val="00DD5181"/>
    <w:rsid w:val="00DD5CC9"/>
    <w:rsid w:val="00DD5F10"/>
    <w:rsid w:val="00DD6972"/>
    <w:rsid w:val="00DD7165"/>
    <w:rsid w:val="00DD731B"/>
    <w:rsid w:val="00DD776C"/>
    <w:rsid w:val="00DE004E"/>
    <w:rsid w:val="00DE0B9B"/>
    <w:rsid w:val="00DE16C8"/>
    <w:rsid w:val="00DE1A52"/>
    <w:rsid w:val="00DE1DD6"/>
    <w:rsid w:val="00DE2FF9"/>
    <w:rsid w:val="00DE30C2"/>
    <w:rsid w:val="00DE3AE5"/>
    <w:rsid w:val="00DE42C2"/>
    <w:rsid w:val="00DE531D"/>
    <w:rsid w:val="00DE5C86"/>
    <w:rsid w:val="00DE605D"/>
    <w:rsid w:val="00DE7C4B"/>
    <w:rsid w:val="00DE7CDA"/>
    <w:rsid w:val="00DF4289"/>
    <w:rsid w:val="00DF4D1F"/>
    <w:rsid w:val="00DF5969"/>
    <w:rsid w:val="00DF6666"/>
    <w:rsid w:val="00DF7549"/>
    <w:rsid w:val="00DF7F2B"/>
    <w:rsid w:val="00E0166A"/>
    <w:rsid w:val="00E01978"/>
    <w:rsid w:val="00E01B34"/>
    <w:rsid w:val="00E02215"/>
    <w:rsid w:val="00E02371"/>
    <w:rsid w:val="00E02B96"/>
    <w:rsid w:val="00E03229"/>
    <w:rsid w:val="00E03530"/>
    <w:rsid w:val="00E0508E"/>
    <w:rsid w:val="00E0650F"/>
    <w:rsid w:val="00E06B1B"/>
    <w:rsid w:val="00E07694"/>
    <w:rsid w:val="00E10F2F"/>
    <w:rsid w:val="00E11154"/>
    <w:rsid w:val="00E114A1"/>
    <w:rsid w:val="00E1187F"/>
    <w:rsid w:val="00E12A6E"/>
    <w:rsid w:val="00E14E4B"/>
    <w:rsid w:val="00E1512A"/>
    <w:rsid w:val="00E15A57"/>
    <w:rsid w:val="00E20BAF"/>
    <w:rsid w:val="00E20ED8"/>
    <w:rsid w:val="00E211C5"/>
    <w:rsid w:val="00E213DB"/>
    <w:rsid w:val="00E21768"/>
    <w:rsid w:val="00E219EC"/>
    <w:rsid w:val="00E21F25"/>
    <w:rsid w:val="00E21FC0"/>
    <w:rsid w:val="00E223B2"/>
    <w:rsid w:val="00E22824"/>
    <w:rsid w:val="00E23BDA"/>
    <w:rsid w:val="00E242FB"/>
    <w:rsid w:val="00E2525A"/>
    <w:rsid w:val="00E26300"/>
    <w:rsid w:val="00E27258"/>
    <w:rsid w:val="00E27A77"/>
    <w:rsid w:val="00E30270"/>
    <w:rsid w:val="00E30C5D"/>
    <w:rsid w:val="00E3304B"/>
    <w:rsid w:val="00E331D6"/>
    <w:rsid w:val="00E331FD"/>
    <w:rsid w:val="00E33443"/>
    <w:rsid w:val="00E343A9"/>
    <w:rsid w:val="00E34D06"/>
    <w:rsid w:val="00E34EAF"/>
    <w:rsid w:val="00E369B5"/>
    <w:rsid w:val="00E36D68"/>
    <w:rsid w:val="00E37DB4"/>
    <w:rsid w:val="00E405FB"/>
    <w:rsid w:val="00E41D8E"/>
    <w:rsid w:val="00E41DE3"/>
    <w:rsid w:val="00E422E8"/>
    <w:rsid w:val="00E42525"/>
    <w:rsid w:val="00E42A55"/>
    <w:rsid w:val="00E435E9"/>
    <w:rsid w:val="00E43B7B"/>
    <w:rsid w:val="00E44621"/>
    <w:rsid w:val="00E45615"/>
    <w:rsid w:val="00E45B46"/>
    <w:rsid w:val="00E461E3"/>
    <w:rsid w:val="00E46579"/>
    <w:rsid w:val="00E47F05"/>
    <w:rsid w:val="00E502C8"/>
    <w:rsid w:val="00E52171"/>
    <w:rsid w:val="00E529E2"/>
    <w:rsid w:val="00E5321E"/>
    <w:rsid w:val="00E53480"/>
    <w:rsid w:val="00E53D2D"/>
    <w:rsid w:val="00E543CC"/>
    <w:rsid w:val="00E55287"/>
    <w:rsid w:val="00E5583C"/>
    <w:rsid w:val="00E55FC1"/>
    <w:rsid w:val="00E55FE3"/>
    <w:rsid w:val="00E569D0"/>
    <w:rsid w:val="00E60D37"/>
    <w:rsid w:val="00E60D91"/>
    <w:rsid w:val="00E615FD"/>
    <w:rsid w:val="00E617BF"/>
    <w:rsid w:val="00E61C42"/>
    <w:rsid w:val="00E62C58"/>
    <w:rsid w:val="00E62D64"/>
    <w:rsid w:val="00E636B1"/>
    <w:rsid w:val="00E6378E"/>
    <w:rsid w:val="00E655DE"/>
    <w:rsid w:val="00E665C0"/>
    <w:rsid w:val="00E6671B"/>
    <w:rsid w:val="00E669D1"/>
    <w:rsid w:val="00E703B0"/>
    <w:rsid w:val="00E70725"/>
    <w:rsid w:val="00E71C5D"/>
    <w:rsid w:val="00E72021"/>
    <w:rsid w:val="00E72163"/>
    <w:rsid w:val="00E72714"/>
    <w:rsid w:val="00E72876"/>
    <w:rsid w:val="00E72E18"/>
    <w:rsid w:val="00E72E35"/>
    <w:rsid w:val="00E72E69"/>
    <w:rsid w:val="00E73035"/>
    <w:rsid w:val="00E738A1"/>
    <w:rsid w:val="00E739D7"/>
    <w:rsid w:val="00E7409D"/>
    <w:rsid w:val="00E7425D"/>
    <w:rsid w:val="00E75B48"/>
    <w:rsid w:val="00E76A16"/>
    <w:rsid w:val="00E76A5A"/>
    <w:rsid w:val="00E776E1"/>
    <w:rsid w:val="00E77B43"/>
    <w:rsid w:val="00E80455"/>
    <w:rsid w:val="00E807C1"/>
    <w:rsid w:val="00E80842"/>
    <w:rsid w:val="00E83235"/>
    <w:rsid w:val="00E844FC"/>
    <w:rsid w:val="00E853F0"/>
    <w:rsid w:val="00E87A83"/>
    <w:rsid w:val="00E91134"/>
    <w:rsid w:val="00E91B39"/>
    <w:rsid w:val="00E91D4A"/>
    <w:rsid w:val="00E9200B"/>
    <w:rsid w:val="00E92EF0"/>
    <w:rsid w:val="00E93367"/>
    <w:rsid w:val="00E93AE2"/>
    <w:rsid w:val="00E96D6B"/>
    <w:rsid w:val="00EA1691"/>
    <w:rsid w:val="00EA2596"/>
    <w:rsid w:val="00EA3BE8"/>
    <w:rsid w:val="00EA3D6A"/>
    <w:rsid w:val="00EA4A5D"/>
    <w:rsid w:val="00EA545D"/>
    <w:rsid w:val="00EA613B"/>
    <w:rsid w:val="00EA65C5"/>
    <w:rsid w:val="00EA6C6B"/>
    <w:rsid w:val="00EA6F02"/>
    <w:rsid w:val="00EA7062"/>
    <w:rsid w:val="00EB05F3"/>
    <w:rsid w:val="00EB08B2"/>
    <w:rsid w:val="00EB29CC"/>
    <w:rsid w:val="00EB2DB0"/>
    <w:rsid w:val="00EB32EA"/>
    <w:rsid w:val="00EB34E6"/>
    <w:rsid w:val="00EB4396"/>
    <w:rsid w:val="00EB48D7"/>
    <w:rsid w:val="00EB4D0A"/>
    <w:rsid w:val="00EB63A3"/>
    <w:rsid w:val="00EB6A5F"/>
    <w:rsid w:val="00EB6D27"/>
    <w:rsid w:val="00EB7C44"/>
    <w:rsid w:val="00EC0B2B"/>
    <w:rsid w:val="00EC11A1"/>
    <w:rsid w:val="00EC15E2"/>
    <w:rsid w:val="00EC19B1"/>
    <w:rsid w:val="00EC1C67"/>
    <w:rsid w:val="00EC2533"/>
    <w:rsid w:val="00EC3969"/>
    <w:rsid w:val="00EC47A1"/>
    <w:rsid w:val="00EC4A9E"/>
    <w:rsid w:val="00EC505D"/>
    <w:rsid w:val="00EC56BB"/>
    <w:rsid w:val="00EC5E51"/>
    <w:rsid w:val="00EC6677"/>
    <w:rsid w:val="00ED02C5"/>
    <w:rsid w:val="00ED0B86"/>
    <w:rsid w:val="00ED18F6"/>
    <w:rsid w:val="00ED1CF5"/>
    <w:rsid w:val="00ED217C"/>
    <w:rsid w:val="00ED2856"/>
    <w:rsid w:val="00ED2EB7"/>
    <w:rsid w:val="00ED4028"/>
    <w:rsid w:val="00ED497D"/>
    <w:rsid w:val="00ED4D29"/>
    <w:rsid w:val="00ED5687"/>
    <w:rsid w:val="00ED5729"/>
    <w:rsid w:val="00ED655A"/>
    <w:rsid w:val="00ED77B3"/>
    <w:rsid w:val="00ED7B2C"/>
    <w:rsid w:val="00EE05AD"/>
    <w:rsid w:val="00EE095B"/>
    <w:rsid w:val="00EE0A06"/>
    <w:rsid w:val="00EE1F97"/>
    <w:rsid w:val="00EE206A"/>
    <w:rsid w:val="00EE227C"/>
    <w:rsid w:val="00EE3014"/>
    <w:rsid w:val="00EE3222"/>
    <w:rsid w:val="00EE6A05"/>
    <w:rsid w:val="00EE6E53"/>
    <w:rsid w:val="00EE7B8A"/>
    <w:rsid w:val="00EF1127"/>
    <w:rsid w:val="00EF138B"/>
    <w:rsid w:val="00EF1CB5"/>
    <w:rsid w:val="00EF1D8E"/>
    <w:rsid w:val="00EF1FF4"/>
    <w:rsid w:val="00EF2387"/>
    <w:rsid w:val="00EF32C4"/>
    <w:rsid w:val="00EF3AEC"/>
    <w:rsid w:val="00EF544E"/>
    <w:rsid w:val="00EF5883"/>
    <w:rsid w:val="00EF6739"/>
    <w:rsid w:val="00EF7157"/>
    <w:rsid w:val="00EF7491"/>
    <w:rsid w:val="00F00370"/>
    <w:rsid w:val="00F00722"/>
    <w:rsid w:val="00F0240D"/>
    <w:rsid w:val="00F027AD"/>
    <w:rsid w:val="00F02830"/>
    <w:rsid w:val="00F02A11"/>
    <w:rsid w:val="00F044B7"/>
    <w:rsid w:val="00F04A6C"/>
    <w:rsid w:val="00F073AB"/>
    <w:rsid w:val="00F1048A"/>
    <w:rsid w:val="00F10EAD"/>
    <w:rsid w:val="00F10FE1"/>
    <w:rsid w:val="00F1111E"/>
    <w:rsid w:val="00F11365"/>
    <w:rsid w:val="00F131AC"/>
    <w:rsid w:val="00F13297"/>
    <w:rsid w:val="00F135DE"/>
    <w:rsid w:val="00F14142"/>
    <w:rsid w:val="00F14700"/>
    <w:rsid w:val="00F15A19"/>
    <w:rsid w:val="00F16632"/>
    <w:rsid w:val="00F169C4"/>
    <w:rsid w:val="00F16E62"/>
    <w:rsid w:val="00F17539"/>
    <w:rsid w:val="00F1774E"/>
    <w:rsid w:val="00F17C88"/>
    <w:rsid w:val="00F17CA3"/>
    <w:rsid w:val="00F20271"/>
    <w:rsid w:val="00F2049C"/>
    <w:rsid w:val="00F20A30"/>
    <w:rsid w:val="00F20F75"/>
    <w:rsid w:val="00F21C84"/>
    <w:rsid w:val="00F22055"/>
    <w:rsid w:val="00F259B5"/>
    <w:rsid w:val="00F26228"/>
    <w:rsid w:val="00F2639B"/>
    <w:rsid w:val="00F26A6C"/>
    <w:rsid w:val="00F26BE9"/>
    <w:rsid w:val="00F272D4"/>
    <w:rsid w:val="00F2742B"/>
    <w:rsid w:val="00F27AF2"/>
    <w:rsid w:val="00F30267"/>
    <w:rsid w:val="00F30AFE"/>
    <w:rsid w:val="00F30D3E"/>
    <w:rsid w:val="00F31059"/>
    <w:rsid w:val="00F3105B"/>
    <w:rsid w:val="00F3150B"/>
    <w:rsid w:val="00F319F1"/>
    <w:rsid w:val="00F31F1A"/>
    <w:rsid w:val="00F32B4A"/>
    <w:rsid w:val="00F32C98"/>
    <w:rsid w:val="00F32E6E"/>
    <w:rsid w:val="00F34A6E"/>
    <w:rsid w:val="00F36448"/>
    <w:rsid w:val="00F36AB9"/>
    <w:rsid w:val="00F36EE5"/>
    <w:rsid w:val="00F40092"/>
    <w:rsid w:val="00F4021A"/>
    <w:rsid w:val="00F40CA1"/>
    <w:rsid w:val="00F41032"/>
    <w:rsid w:val="00F4175F"/>
    <w:rsid w:val="00F4188E"/>
    <w:rsid w:val="00F43369"/>
    <w:rsid w:val="00F4350F"/>
    <w:rsid w:val="00F43A57"/>
    <w:rsid w:val="00F43D48"/>
    <w:rsid w:val="00F44CBF"/>
    <w:rsid w:val="00F45D80"/>
    <w:rsid w:val="00F45DEE"/>
    <w:rsid w:val="00F45F9F"/>
    <w:rsid w:val="00F465F8"/>
    <w:rsid w:val="00F46BBD"/>
    <w:rsid w:val="00F46E5B"/>
    <w:rsid w:val="00F47ED5"/>
    <w:rsid w:val="00F500B9"/>
    <w:rsid w:val="00F506FB"/>
    <w:rsid w:val="00F50D03"/>
    <w:rsid w:val="00F50D75"/>
    <w:rsid w:val="00F50F67"/>
    <w:rsid w:val="00F5110A"/>
    <w:rsid w:val="00F52D5D"/>
    <w:rsid w:val="00F52E33"/>
    <w:rsid w:val="00F53297"/>
    <w:rsid w:val="00F5396E"/>
    <w:rsid w:val="00F53F88"/>
    <w:rsid w:val="00F551B6"/>
    <w:rsid w:val="00F5552A"/>
    <w:rsid w:val="00F55CBC"/>
    <w:rsid w:val="00F56335"/>
    <w:rsid w:val="00F60A23"/>
    <w:rsid w:val="00F60E45"/>
    <w:rsid w:val="00F6148C"/>
    <w:rsid w:val="00F61AAC"/>
    <w:rsid w:val="00F61DB5"/>
    <w:rsid w:val="00F61DBC"/>
    <w:rsid w:val="00F62B8F"/>
    <w:rsid w:val="00F63391"/>
    <w:rsid w:val="00F63B62"/>
    <w:rsid w:val="00F6411C"/>
    <w:rsid w:val="00F64288"/>
    <w:rsid w:val="00F64355"/>
    <w:rsid w:val="00F64627"/>
    <w:rsid w:val="00F6643C"/>
    <w:rsid w:val="00F66477"/>
    <w:rsid w:val="00F664E9"/>
    <w:rsid w:val="00F674E4"/>
    <w:rsid w:val="00F676B7"/>
    <w:rsid w:val="00F679F4"/>
    <w:rsid w:val="00F704B2"/>
    <w:rsid w:val="00F709F1"/>
    <w:rsid w:val="00F7251F"/>
    <w:rsid w:val="00F72BA2"/>
    <w:rsid w:val="00F744E1"/>
    <w:rsid w:val="00F7586D"/>
    <w:rsid w:val="00F75BB5"/>
    <w:rsid w:val="00F75CE9"/>
    <w:rsid w:val="00F8134F"/>
    <w:rsid w:val="00F8187E"/>
    <w:rsid w:val="00F82A3C"/>
    <w:rsid w:val="00F82B06"/>
    <w:rsid w:val="00F82CDF"/>
    <w:rsid w:val="00F8319B"/>
    <w:rsid w:val="00F832A8"/>
    <w:rsid w:val="00F83327"/>
    <w:rsid w:val="00F83BA5"/>
    <w:rsid w:val="00F83E35"/>
    <w:rsid w:val="00F8408C"/>
    <w:rsid w:val="00F84FB1"/>
    <w:rsid w:val="00F8508E"/>
    <w:rsid w:val="00F85440"/>
    <w:rsid w:val="00F85791"/>
    <w:rsid w:val="00F8592A"/>
    <w:rsid w:val="00F85A4E"/>
    <w:rsid w:val="00F86012"/>
    <w:rsid w:val="00F86A16"/>
    <w:rsid w:val="00F87280"/>
    <w:rsid w:val="00F87507"/>
    <w:rsid w:val="00F87681"/>
    <w:rsid w:val="00F8771C"/>
    <w:rsid w:val="00F87755"/>
    <w:rsid w:val="00F87A88"/>
    <w:rsid w:val="00F87D62"/>
    <w:rsid w:val="00F87E05"/>
    <w:rsid w:val="00F905B6"/>
    <w:rsid w:val="00F91CB6"/>
    <w:rsid w:val="00F924E5"/>
    <w:rsid w:val="00F92FBC"/>
    <w:rsid w:val="00F93000"/>
    <w:rsid w:val="00F93311"/>
    <w:rsid w:val="00F93FA9"/>
    <w:rsid w:val="00F9420E"/>
    <w:rsid w:val="00F9518E"/>
    <w:rsid w:val="00F95A9C"/>
    <w:rsid w:val="00F95C35"/>
    <w:rsid w:val="00F95CFE"/>
    <w:rsid w:val="00F95D6C"/>
    <w:rsid w:val="00F9636F"/>
    <w:rsid w:val="00F97966"/>
    <w:rsid w:val="00F97B86"/>
    <w:rsid w:val="00FA02D3"/>
    <w:rsid w:val="00FA1C4A"/>
    <w:rsid w:val="00FA2B5C"/>
    <w:rsid w:val="00FA3671"/>
    <w:rsid w:val="00FA3A51"/>
    <w:rsid w:val="00FA3BF7"/>
    <w:rsid w:val="00FA3FEC"/>
    <w:rsid w:val="00FA5CCC"/>
    <w:rsid w:val="00FA6533"/>
    <w:rsid w:val="00FA67C9"/>
    <w:rsid w:val="00FA7BFD"/>
    <w:rsid w:val="00FB1DB2"/>
    <w:rsid w:val="00FB1E28"/>
    <w:rsid w:val="00FB2C33"/>
    <w:rsid w:val="00FB45CF"/>
    <w:rsid w:val="00FB47C2"/>
    <w:rsid w:val="00FB4BAB"/>
    <w:rsid w:val="00FB4DEF"/>
    <w:rsid w:val="00FB5818"/>
    <w:rsid w:val="00FB6E1B"/>
    <w:rsid w:val="00FB767E"/>
    <w:rsid w:val="00FB7899"/>
    <w:rsid w:val="00FB7938"/>
    <w:rsid w:val="00FB7E0C"/>
    <w:rsid w:val="00FC0ABF"/>
    <w:rsid w:val="00FC102B"/>
    <w:rsid w:val="00FC1315"/>
    <w:rsid w:val="00FC1EED"/>
    <w:rsid w:val="00FC204E"/>
    <w:rsid w:val="00FC292D"/>
    <w:rsid w:val="00FC3675"/>
    <w:rsid w:val="00FC4216"/>
    <w:rsid w:val="00FC534F"/>
    <w:rsid w:val="00FC55BF"/>
    <w:rsid w:val="00FC612C"/>
    <w:rsid w:val="00FC6166"/>
    <w:rsid w:val="00FC6318"/>
    <w:rsid w:val="00FC638E"/>
    <w:rsid w:val="00FC6CEA"/>
    <w:rsid w:val="00FC7D93"/>
    <w:rsid w:val="00FD069F"/>
    <w:rsid w:val="00FD0A2F"/>
    <w:rsid w:val="00FD17FA"/>
    <w:rsid w:val="00FD1B74"/>
    <w:rsid w:val="00FD24C2"/>
    <w:rsid w:val="00FD3078"/>
    <w:rsid w:val="00FD41A3"/>
    <w:rsid w:val="00FD46A9"/>
    <w:rsid w:val="00FD5594"/>
    <w:rsid w:val="00FD5A6C"/>
    <w:rsid w:val="00FD5C91"/>
    <w:rsid w:val="00FD5DF1"/>
    <w:rsid w:val="00FD5ED2"/>
    <w:rsid w:val="00FD64E2"/>
    <w:rsid w:val="00FD68B8"/>
    <w:rsid w:val="00FD6B92"/>
    <w:rsid w:val="00FD7670"/>
    <w:rsid w:val="00FD7F73"/>
    <w:rsid w:val="00FE0869"/>
    <w:rsid w:val="00FE0BD4"/>
    <w:rsid w:val="00FE11D0"/>
    <w:rsid w:val="00FE27EC"/>
    <w:rsid w:val="00FE2BB5"/>
    <w:rsid w:val="00FE2F00"/>
    <w:rsid w:val="00FE3CF0"/>
    <w:rsid w:val="00FE3D6E"/>
    <w:rsid w:val="00FE4176"/>
    <w:rsid w:val="00FE42BB"/>
    <w:rsid w:val="00FE468D"/>
    <w:rsid w:val="00FE5980"/>
    <w:rsid w:val="00FE6033"/>
    <w:rsid w:val="00FE620D"/>
    <w:rsid w:val="00FE6292"/>
    <w:rsid w:val="00FE62EE"/>
    <w:rsid w:val="00FE6C98"/>
    <w:rsid w:val="00FE6DFB"/>
    <w:rsid w:val="00FE7C55"/>
    <w:rsid w:val="00FF0A59"/>
    <w:rsid w:val="00FF0C90"/>
    <w:rsid w:val="00FF14BE"/>
    <w:rsid w:val="00FF212E"/>
    <w:rsid w:val="00FF24B3"/>
    <w:rsid w:val="00FF265C"/>
    <w:rsid w:val="00FF29AE"/>
    <w:rsid w:val="00FF3922"/>
    <w:rsid w:val="00FF4AD1"/>
    <w:rsid w:val="00FF51B7"/>
    <w:rsid w:val="00FF6525"/>
    <w:rsid w:val="00FF70AB"/>
    <w:rsid w:val="00FF70C4"/>
    <w:rsid w:val="00FF7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02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214255"/>
    <w:pPr>
      <w:spacing w:after="120" w:line="276" w:lineRule="auto"/>
    </w:pPr>
    <w:rPr>
      <w:rFonts w:asciiTheme="minorHAnsi" w:hAnsiTheme="minorHAnsi"/>
      <w:sz w:val="22"/>
      <w:szCs w:val="24"/>
    </w:rPr>
  </w:style>
  <w:style w:type="paragraph" w:styleId="Heading1">
    <w:name w:val="heading 1"/>
    <w:basedOn w:val="Normal"/>
    <w:next w:val="Normal"/>
    <w:link w:val="Heading1Char"/>
    <w:qFormat/>
    <w:rsid w:val="000C5409"/>
    <w:pPr>
      <w:spacing w:before="240"/>
      <w:jc w:val="both"/>
      <w:outlineLvl w:val="0"/>
    </w:pPr>
    <w:rPr>
      <w:rFonts w:ascii="Calibri Light" w:hAnsi="Calibri Light" w:cs="Calibri"/>
      <w:color w:val="1B365D"/>
      <w:sz w:val="60"/>
    </w:rPr>
  </w:style>
  <w:style w:type="paragraph" w:styleId="Heading2">
    <w:name w:val="heading 2"/>
    <w:basedOn w:val="Normal"/>
    <w:next w:val="Normal"/>
    <w:link w:val="Heading2Char"/>
    <w:unhideWhenUsed/>
    <w:qFormat/>
    <w:rsid w:val="000C5409"/>
    <w:pPr>
      <w:spacing w:before="240" w:after="240"/>
      <w:jc w:val="both"/>
      <w:outlineLvl w:val="1"/>
    </w:pPr>
    <w:rPr>
      <w:rFonts w:ascii="Calibri" w:hAnsi="Calibri" w:cs="Calibri"/>
      <w:b/>
      <w:color w:val="1B365D"/>
      <w:sz w:val="24"/>
      <w:szCs w:val="22"/>
    </w:rPr>
  </w:style>
  <w:style w:type="paragraph" w:styleId="Heading3">
    <w:name w:val="heading 3"/>
    <w:basedOn w:val="Normal"/>
    <w:next w:val="Normal"/>
    <w:link w:val="Heading3Char"/>
    <w:unhideWhenUsed/>
    <w:qFormat/>
    <w:rsid w:val="00FB1E28"/>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985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3239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E588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5409"/>
    <w:rPr>
      <w:rFonts w:ascii="Calibri Light" w:hAnsi="Calibri Light" w:cs="Calibri"/>
      <w:color w:val="1B365D"/>
      <w:sz w:val="60"/>
      <w:szCs w:val="24"/>
    </w:rPr>
  </w:style>
  <w:style w:type="character" w:customStyle="1" w:styleId="Heading2Char">
    <w:name w:val="Heading 2 Char"/>
    <w:link w:val="Heading2"/>
    <w:rsid w:val="000C5409"/>
    <w:rPr>
      <w:rFonts w:ascii="Calibri" w:hAnsi="Calibri" w:cs="Calibri"/>
      <w:b/>
      <w:color w:val="1B365D"/>
      <w:sz w:val="24"/>
      <w:szCs w:val="22"/>
    </w:rPr>
  </w:style>
  <w:style w:type="character" w:customStyle="1" w:styleId="Heading3Char">
    <w:name w:val="Heading 3 Char"/>
    <w:basedOn w:val="DefaultParagraphFont"/>
    <w:link w:val="Heading3"/>
    <w:rsid w:val="00FB1E2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985027"/>
    <w:rPr>
      <w:rFonts w:asciiTheme="majorHAnsi" w:eastAsiaTheme="majorEastAsia" w:hAnsiTheme="majorHAnsi" w:cstheme="majorBidi"/>
      <w:i/>
      <w:iCs/>
      <w:color w:val="365F91" w:themeColor="accent1" w:themeShade="BF"/>
      <w:sz w:val="22"/>
      <w:szCs w:val="24"/>
    </w:rPr>
  </w:style>
  <w:style w:type="character" w:customStyle="1" w:styleId="Heading5Char">
    <w:name w:val="Heading 5 Char"/>
    <w:basedOn w:val="DefaultParagraphFont"/>
    <w:link w:val="Heading5"/>
    <w:semiHidden/>
    <w:rsid w:val="00432392"/>
    <w:rPr>
      <w:rFonts w:asciiTheme="majorHAnsi" w:eastAsiaTheme="majorEastAsia" w:hAnsiTheme="majorHAnsi" w:cstheme="majorBidi"/>
      <w:color w:val="365F91" w:themeColor="accent1" w:themeShade="BF"/>
      <w:sz w:val="22"/>
      <w:szCs w:val="24"/>
    </w:rPr>
  </w:style>
  <w:style w:type="paragraph" w:styleId="Header">
    <w:name w:val="header"/>
    <w:basedOn w:val="Normal"/>
    <w:link w:val="HeaderChar"/>
    <w:uiPriority w:val="99"/>
    <w:rsid w:val="001412FC"/>
    <w:pPr>
      <w:tabs>
        <w:tab w:val="center" w:pos="4153"/>
        <w:tab w:val="right" w:pos="8306"/>
      </w:tabs>
    </w:pPr>
  </w:style>
  <w:style w:type="character" w:customStyle="1" w:styleId="HeaderChar">
    <w:name w:val="Header Char"/>
    <w:basedOn w:val="DefaultParagraphFont"/>
    <w:link w:val="Header"/>
    <w:uiPriority w:val="99"/>
    <w:rsid w:val="00FB1E28"/>
    <w:rPr>
      <w:rFonts w:asciiTheme="minorHAnsi" w:hAnsiTheme="minorHAnsi"/>
      <w:sz w:val="22"/>
      <w:szCs w:val="24"/>
    </w:rPr>
  </w:style>
  <w:style w:type="paragraph" w:styleId="Footer">
    <w:name w:val="footer"/>
    <w:basedOn w:val="Normal"/>
    <w:link w:val="FooterChar"/>
    <w:uiPriority w:val="99"/>
    <w:rsid w:val="00427A35"/>
    <w:pPr>
      <w:tabs>
        <w:tab w:val="center" w:pos="4153"/>
        <w:tab w:val="right" w:pos="8306"/>
      </w:tabs>
    </w:pPr>
  </w:style>
  <w:style w:type="character" w:customStyle="1" w:styleId="FooterChar">
    <w:name w:val="Footer Char"/>
    <w:basedOn w:val="DefaultParagraphFont"/>
    <w:link w:val="Footer"/>
    <w:uiPriority w:val="99"/>
    <w:rsid w:val="00F83E35"/>
    <w:rPr>
      <w:rFonts w:ascii="Arial" w:hAnsi="Arial"/>
      <w:szCs w:val="24"/>
    </w:rPr>
  </w:style>
  <w:style w:type="paragraph" w:customStyle="1" w:styleId="Strapline">
    <w:name w:val="Strapline"/>
    <w:basedOn w:val="Normal"/>
    <w:rsid w:val="001412FC"/>
    <w:pPr>
      <w:tabs>
        <w:tab w:val="left" w:pos="3240"/>
        <w:tab w:val="left" w:pos="3560"/>
      </w:tabs>
    </w:pPr>
    <w:rPr>
      <w:rFonts w:cs="Arial"/>
      <w:b/>
      <w:color w:val="830C2C"/>
      <w:szCs w:val="22"/>
    </w:rPr>
  </w:style>
  <w:style w:type="paragraph" w:customStyle="1" w:styleId="ABN">
    <w:name w:val="ABN"/>
    <w:basedOn w:val="Normal"/>
    <w:rsid w:val="001412FC"/>
    <w:pPr>
      <w:tabs>
        <w:tab w:val="left" w:pos="3240"/>
        <w:tab w:val="left" w:pos="3560"/>
      </w:tabs>
      <w:jc w:val="right"/>
    </w:pPr>
    <w:rPr>
      <w:rFonts w:cs="Arial"/>
      <w:color w:val="333333"/>
      <w:sz w:val="16"/>
      <w:szCs w:val="16"/>
    </w:rPr>
  </w:style>
  <w:style w:type="table" w:styleId="TableGrid">
    <w:name w:val="Table Grid"/>
    <w:aliases w:val="Table Grid (CK Edit)"/>
    <w:basedOn w:val="TableNormal"/>
    <w:uiPriority w:val="39"/>
    <w:rsid w:val="00ED6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F6296"/>
    <w:rPr>
      <w:rFonts w:ascii="Tahoma" w:hAnsi="Tahoma" w:cs="Tahoma"/>
      <w:sz w:val="16"/>
      <w:szCs w:val="16"/>
    </w:rPr>
  </w:style>
  <w:style w:type="paragraph" w:styleId="FootnoteText">
    <w:name w:val="footnote text"/>
    <w:basedOn w:val="Normal"/>
    <w:link w:val="FootnoteTextChar"/>
    <w:uiPriority w:val="99"/>
    <w:rsid w:val="005A5B18"/>
    <w:rPr>
      <w:rFonts w:ascii="Times New Roman" w:hAnsi="Times New Roman"/>
      <w:szCs w:val="20"/>
    </w:rPr>
  </w:style>
  <w:style w:type="character" w:customStyle="1" w:styleId="FootnoteTextChar">
    <w:name w:val="Footnote Text Char"/>
    <w:basedOn w:val="DefaultParagraphFont"/>
    <w:link w:val="FootnoteText"/>
    <w:uiPriority w:val="99"/>
    <w:rsid w:val="00835B05"/>
    <w:rPr>
      <w:sz w:val="22"/>
    </w:rPr>
  </w:style>
  <w:style w:type="character" w:styleId="FootnoteReference">
    <w:name w:val="footnote reference"/>
    <w:uiPriority w:val="99"/>
    <w:rsid w:val="005A5B18"/>
    <w:rPr>
      <w:vertAlign w:val="superscript"/>
    </w:rPr>
  </w:style>
  <w:style w:type="paragraph" w:styleId="ListParagraph">
    <w:name w:val="List Paragraph"/>
    <w:aliases w:val="List Paragraph1,List Paragraph11,Recommendation,Brief List Paragraph 1,DDM Gen Text,L,Numbered paragraph,CV text,Table text,F5 List Paragraph,Dot pt,List Paragraph111,Medium Grid 1 - Accent 21,Numbered Paragraph,List Paragraph2,Bullets,列出"/>
    <w:basedOn w:val="Normal"/>
    <w:link w:val="ListParagraphChar"/>
    <w:uiPriority w:val="34"/>
    <w:qFormat/>
    <w:rsid w:val="006F6563"/>
    <w:pPr>
      <w:jc w:val="both"/>
    </w:pPr>
    <w:rPr>
      <w:rFonts w:ascii="Calibri" w:hAnsi="Calibri" w:cs="Calibri"/>
      <w:szCs w:val="22"/>
    </w:rPr>
  </w:style>
  <w:style w:type="character" w:customStyle="1" w:styleId="ListParagraphChar">
    <w:name w:val="List Paragraph Char"/>
    <w:aliases w:val="List Paragraph1 Char,List Paragraph11 Char,Recommendation Char,Brief List Paragraph 1 Char,DDM Gen Text Char,L Char,Numbered paragraph Char,CV text Char,Table text Char,F5 List Paragraph Char,Dot pt Char,List Paragraph111 Char"/>
    <w:basedOn w:val="DefaultParagraphFont"/>
    <w:link w:val="ListParagraph"/>
    <w:uiPriority w:val="34"/>
    <w:qFormat/>
    <w:locked/>
    <w:rsid w:val="009C5F2D"/>
    <w:rPr>
      <w:rFonts w:ascii="Calibri" w:hAnsi="Calibri" w:cs="Calibri"/>
      <w:sz w:val="22"/>
      <w:szCs w:val="22"/>
    </w:rPr>
  </w:style>
  <w:style w:type="character" w:styleId="Hyperlink">
    <w:name w:val="Hyperlink"/>
    <w:uiPriority w:val="99"/>
    <w:rsid w:val="00F0240D"/>
    <w:rPr>
      <w:color w:val="0000FF"/>
      <w:u w:val="single"/>
    </w:rPr>
  </w:style>
  <w:style w:type="paragraph" w:styleId="Title">
    <w:name w:val="Title"/>
    <w:basedOn w:val="Heading1"/>
    <w:next w:val="Normal"/>
    <w:link w:val="TitleChar"/>
    <w:qFormat/>
    <w:rsid w:val="006F6563"/>
  </w:style>
  <w:style w:type="character" w:customStyle="1" w:styleId="TitleChar">
    <w:name w:val="Title Char"/>
    <w:link w:val="Title"/>
    <w:rsid w:val="006F6563"/>
    <w:rPr>
      <w:rFonts w:ascii="Calibri" w:hAnsi="Calibri" w:cs="Calibri"/>
      <w:b/>
      <w:sz w:val="28"/>
      <w:szCs w:val="28"/>
    </w:rPr>
  </w:style>
  <w:style w:type="paragraph" w:styleId="NoSpacing">
    <w:name w:val="No Spacing"/>
    <w:uiPriority w:val="1"/>
    <w:qFormat/>
    <w:rsid w:val="000C5409"/>
    <w:pPr>
      <w:spacing w:line="276" w:lineRule="auto"/>
    </w:pPr>
    <w:rPr>
      <w:rFonts w:ascii="Arial" w:hAnsi="Arial"/>
      <w:szCs w:val="24"/>
    </w:rPr>
  </w:style>
  <w:style w:type="paragraph" w:customStyle="1" w:styleId="Bullet">
    <w:name w:val="Bullet"/>
    <w:basedOn w:val="Normal"/>
    <w:autoRedefine/>
    <w:uiPriority w:val="99"/>
    <w:qFormat/>
    <w:rsid w:val="00BF28B4"/>
    <w:pPr>
      <w:spacing w:after="28" w:line="320" w:lineRule="exact"/>
      <w:ind w:left="141" w:right="284"/>
    </w:pPr>
    <w:rPr>
      <w:rFonts w:eastAsiaTheme="minorHAnsi"/>
      <w:bCs/>
      <w:szCs w:val="22"/>
      <w:lang w:eastAsia="en-US"/>
    </w:rPr>
  </w:style>
  <w:style w:type="paragraph" w:customStyle="1" w:styleId="Celltext">
    <w:name w:val="Cell text"/>
    <w:basedOn w:val="Normal"/>
    <w:rsid w:val="009C5F2D"/>
    <w:pPr>
      <w:spacing w:before="120" w:after="0" w:line="240" w:lineRule="auto"/>
    </w:pPr>
    <w:rPr>
      <w:rFonts w:ascii="Times New Roman" w:hAnsi="Times New Roman"/>
      <w:sz w:val="24"/>
      <w:szCs w:val="20"/>
    </w:rPr>
  </w:style>
  <w:style w:type="paragraph" w:styleId="NormalWeb">
    <w:name w:val="Normal (Web)"/>
    <w:basedOn w:val="Normal"/>
    <w:uiPriority w:val="99"/>
    <w:unhideWhenUsed/>
    <w:rsid w:val="005501CA"/>
    <w:pPr>
      <w:spacing w:before="100" w:beforeAutospacing="1" w:after="240" w:line="240" w:lineRule="auto"/>
    </w:pPr>
    <w:rPr>
      <w:rFonts w:ascii="Times New Roman" w:eastAsiaTheme="minorHAnsi" w:hAnsi="Times New Roman"/>
      <w:sz w:val="18"/>
      <w:szCs w:val="18"/>
    </w:rPr>
  </w:style>
  <w:style w:type="paragraph" w:styleId="Revision">
    <w:name w:val="Revision"/>
    <w:hidden/>
    <w:uiPriority w:val="99"/>
    <w:semiHidden/>
    <w:rsid w:val="00032E31"/>
    <w:rPr>
      <w:rFonts w:asciiTheme="minorHAnsi" w:hAnsiTheme="minorHAnsi"/>
      <w:sz w:val="22"/>
      <w:szCs w:val="24"/>
    </w:rPr>
  </w:style>
  <w:style w:type="character" w:styleId="CommentReference">
    <w:name w:val="annotation reference"/>
    <w:basedOn w:val="DefaultParagraphFont"/>
    <w:uiPriority w:val="99"/>
    <w:unhideWhenUsed/>
    <w:rsid w:val="008A1EF5"/>
    <w:rPr>
      <w:sz w:val="16"/>
      <w:szCs w:val="16"/>
    </w:rPr>
  </w:style>
  <w:style w:type="paragraph" w:styleId="CommentText">
    <w:name w:val="annotation text"/>
    <w:basedOn w:val="Normal"/>
    <w:link w:val="CommentTextChar"/>
    <w:uiPriority w:val="99"/>
    <w:unhideWhenUsed/>
    <w:rsid w:val="008A1EF5"/>
    <w:pPr>
      <w:spacing w:line="240" w:lineRule="auto"/>
    </w:pPr>
    <w:rPr>
      <w:sz w:val="20"/>
      <w:szCs w:val="20"/>
    </w:rPr>
  </w:style>
  <w:style w:type="character" w:customStyle="1" w:styleId="CommentTextChar">
    <w:name w:val="Comment Text Char"/>
    <w:basedOn w:val="DefaultParagraphFont"/>
    <w:link w:val="CommentText"/>
    <w:uiPriority w:val="99"/>
    <w:rsid w:val="008A1EF5"/>
    <w:rPr>
      <w:rFonts w:asciiTheme="minorHAnsi" w:hAnsiTheme="minorHAnsi"/>
    </w:rPr>
  </w:style>
  <w:style w:type="paragraph" w:styleId="CommentSubject">
    <w:name w:val="annotation subject"/>
    <w:basedOn w:val="CommentText"/>
    <w:next w:val="CommentText"/>
    <w:link w:val="CommentSubjectChar"/>
    <w:semiHidden/>
    <w:unhideWhenUsed/>
    <w:rsid w:val="008A1EF5"/>
    <w:rPr>
      <w:b/>
      <w:bCs/>
    </w:rPr>
  </w:style>
  <w:style w:type="character" w:customStyle="1" w:styleId="CommentSubjectChar">
    <w:name w:val="Comment Subject Char"/>
    <w:basedOn w:val="CommentTextChar"/>
    <w:link w:val="CommentSubject"/>
    <w:semiHidden/>
    <w:rsid w:val="008A1EF5"/>
    <w:rPr>
      <w:rFonts w:asciiTheme="minorHAnsi" w:hAnsiTheme="minorHAnsi"/>
      <w:b/>
      <w:bCs/>
    </w:rPr>
  </w:style>
  <w:style w:type="character" w:customStyle="1" w:styleId="UnresolvedMention1">
    <w:name w:val="Unresolved Mention1"/>
    <w:basedOn w:val="DefaultParagraphFont"/>
    <w:uiPriority w:val="99"/>
    <w:semiHidden/>
    <w:unhideWhenUsed/>
    <w:rsid w:val="00985027"/>
    <w:rPr>
      <w:color w:val="605E5C"/>
      <w:shd w:val="clear" w:color="auto" w:fill="E1DFDD"/>
    </w:rPr>
  </w:style>
  <w:style w:type="character" w:styleId="FollowedHyperlink">
    <w:name w:val="FollowedHyperlink"/>
    <w:basedOn w:val="DefaultParagraphFont"/>
    <w:uiPriority w:val="99"/>
    <w:semiHidden/>
    <w:unhideWhenUsed/>
    <w:rsid w:val="00DC3BE0"/>
    <w:rPr>
      <w:color w:val="800080" w:themeColor="followedHyperlink"/>
      <w:u w:val="single"/>
    </w:rPr>
  </w:style>
  <w:style w:type="character" w:customStyle="1" w:styleId="UnresolvedMention2">
    <w:name w:val="Unresolved Mention2"/>
    <w:basedOn w:val="DefaultParagraphFont"/>
    <w:uiPriority w:val="99"/>
    <w:semiHidden/>
    <w:unhideWhenUsed/>
    <w:rsid w:val="00B2784D"/>
    <w:rPr>
      <w:color w:val="605E5C"/>
      <w:shd w:val="clear" w:color="auto" w:fill="E1DFDD"/>
    </w:rPr>
  </w:style>
  <w:style w:type="table" w:customStyle="1" w:styleId="TableGrid1">
    <w:name w:val="Table Grid1"/>
    <w:basedOn w:val="TableNormal"/>
    <w:next w:val="TableGrid"/>
    <w:uiPriority w:val="39"/>
    <w:rsid w:val="00777BE6"/>
    <w:rPr>
      <w:rFonts w:ascii="Calibri" w:eastAsia="Calibri" w:hAnsi="Calibri" w:cs="Mang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C401E"/>
    <w:rPr>
      <w:b/>
      <w:bCs/>
    </w:rPr>
  </w:style>
  <w:style w:type="character" w:customStyle="1" w:styleId="UnresolvedMention3">
    <w:name w:val="Unresolved Mention3"/>
    <w:basedOn w:val="DefaultParagraphFont"/>
    <w:uiPriority w:val="99"/>
    <w:semiHidden/>
    <w:unhideWhenUsed/>
    <w:rsid w:val="00503D26"/>
    <w:rPr>
      <w:color w:val="605E5C"/>
      <w:shd w:val="clear" w:color="auto" w:fill="E1DFDD"/>
    </w:rPr>
  </w:style>
  <w:style w:type="paragraph" w:customStyle="1" w:styleId="Default">
    <w:name w:val="Default"/>
    <w:rsid w:val="00363E55"/>
    <w:pPr>
      <w:autoSpaceDE w:val="0"/>
      <w:autoSpaceDN w:val="0"/>
      <w:adjustRightInd w:val="0"/>
    </w:pPr>
    <w:rPr>
      <w:color w:val="000000"/>
      <w:sz w:val="24"/>
      <w:szCs w:val="24"/>
    </w:rPr>
  </w:style>
  <w:style w:type="paragraph" w:styleId="PlainText">
    <w:name w:val="Plain Text"/>
    <w:basedOn w:val="Normal"/>
    <w:link w:val="PlainTextChar"/>
    <w:uiPriority w:val="99"/>
    <w:semiHidden/>
    <w:unhideWhenUsed/>
    <w:rsid w:val="00373A93"/>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373A93"/>
    <w:rPr>
      <w:rFonts w:ascii="Calibri" w:eastAsiaTheme="minorHAnsi" w:hAnsi="Calibri" w:cstheme="minorBidi"/>
      <w:sz w:val="22"/>
      <w:szCs w:val="21"/>
      <w:lang w:eastAsia="en-US"/>
    </w:rPr>
  </w:style>
  <w:style w:type="paragraph" w:customStyle="1" w:styleId="msonormal0">
    <w:name w:val="msonormal"/>
    <w:basedOn w:val="Normal"/>
    <w:rsid w:val="004C638A"/>
    <w:pPr>
      <w:spacing w:before="100" w:beforeAutospacing="1" w:after="100" w:afterAutospacing="1" w:line="240" w:lineRule="auto"/>
    </w:pPr>
    <w:rPr>
      <w:rFonts w:ascii="Times New Roman" w:eastAsiaTheme="minorHAnsi" w:hAnsi="Times New Roman"/>
      <w:sz w:val="24"/>
    </w:rPr>
  </w:style>
  <w:style w:type="paragraph" w:customStyle="1" w:styleId="xl68">
    <w:name w:val="xl68"/>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69">
    <w:name w:val="xl69"/>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0">
    <w:name w:val="xl70"/>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1">
    <w:name w:val="xl71"/>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72">
    <w:name w:val="xl7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3">
    <w:name w:val="xl73"/>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74">
    <w:name w:val="xl74"/>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5">
    <w:name w:val="xl75"/>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6">
    <w:name w:val="xl76"/>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77">
    <w:name w:val="xl77"/>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8">
    <w:name w:val="xl78"/>
    <w:basedOn w:val="Normal"/>
    <w:rsid w:val="004C638A"/>
    <w:pPr>
      <w:shd w:val="clear" w:color="auto" w:fill="DDEBF7"/>
      <w:spacing w:before="100" w:beforeAutospacing="1" w:after="100" w:afterAutospacing="1" w:line="240" w:lineRule="auto"/>
    </w:pPr>
    <w:rPr>
      <w:rFonts w:ascii="Times New Roman" w:eastAsiaTheme="minorHAnsi" w:hAnsi="Times New Roman"/>
      <w:sz w:val="20"/>
      <w:szCs w:val="20"/>
    </w:rPr>
  </w:style>
  <w:style w:type="paragraph" w:customStyle="1" w:styleId="xl79">
    <w:name w:val="xl79"/>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0">
    <w:name w:val="xl8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1">
    <w:name w:val="xl81"/>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82">
    <w:name w:val="xl8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3">
    <w:name w:val="xl8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84">
    <w:name w:val="xl84"/>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5">
    <w:name w:val="xl85"/>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86">
    <w:name w:val="xl86"/>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87">
    <w:name w:val="xl87"/>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8">
    <w:name w:val="xl88"/>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89">
    <w:name w:val="xl89"/>
    <w:basedOn w:val="Normal"/>
    <w:rsid w:val="004C638A"/>
    <w:pPr>
      <w:shd w:val="clear" w:color="auto" w:fill="FFF2CC"/>
      <w:spacing w:before="100" w:beforeAutospacing="1" w:after="100" w:afterAutospacing="1" w:line="240" w:lineRule="auto"/>
    </w:pPr>
    <w:rPr>
      <w:rFonts w:ascii="Calibri" w:eastAsiaTheme="minorHAnsi" w:hAnsi="Calibri"/>
      <w:sz w:val="20"/>
      <w:szCs w:val="20"/>
    </w:rPr>
  </w:style>
  <w:style w:type="paragraph" w:customStyle="1" w:styleId="xl2634">
    <w:name w:val="xl2634"/>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5">
    <w:name w:val="xl2635"/>
    <w:basedOn w:val="Normal"/>
    <w:rsid w:val="004C638A"/>
    <w:pPr>
      <w:shd w:val="clear" w:color="auto" w:fill="DDEBF7"/>
      <w:spacing w:before="100" w:beforeAutospacing="1" w:after="100" w:afterAutospacing="1" w:line="240" w:lineRule="auto"/>
    </w:pPr>
    <w:rPr>
      <w:rFonts w:ascii="Times New Roman" w:eastAsiaTheme="minorHAnsi" w:hAnsi="Times New Roman"/>
      <w:b/>
      <w:bCs/>
      <w:sz w:val="20"/>
      <w:szCs w:val="20"/>
    </w:rPr>
  </w:style>
  <w:style w:type="paragraph" w:customStyle="1" w:styleId="xl2636">
    <w:name w:val="xl2636"/>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37">
    <w:name w:val="xl2637"/>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38">
    <w:name w:val="xl2638"/>
    <w:basedOn w:val="Normal"/>
    <w:rsid w:val="004C638A"/>
    <w:pPr>
      <w:shd w:val="clear" w:color="auto" w:fill="FFF2CC"/>
      <w:spacing w:before="100" w:beforeAutospacing="1" w:after="100" w:afterAutospacing="1" w:line="240" w:lineRule="auto"/>
    </w:pPr>
    <w:rPr>
      <w:rFonts w:ascii="Times New Roman" w:eastAsiaTheme="minorHAnsi" w:hAnsi="Times New Roman"/>
      <w:color w:val="000000"/>
      <w:sz w:val="20"/>
      <w:szCs w:val="20"/>
    </w:rPr>
  </w:style>
  <w:style w:type="paragraph" w:customStyle="1" w:styleId="xl2639">
    <w:name w:val="xl263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0">
    <w:name w:val="xl2640"/>
    <w:basedOn w:val="Normal"/>
    <w:rsid w:val="004C638A"/>
    <w:pPr>
      <w:shd w:val="clear" w:color="auto" w:fill="FFF2CC"/>
      <w:spacing w:before="100" w:beforeAutospacing="1" w:after="100" w:afterAutospacing="1" w:line="240" w:lineRule="auto"/>
    </w:pPr>
    <w:rPr>
      <w:rFonts w:ascii="Times New Roman" w:eastAsiaTheme="minorHAnsi" w:hAnsi="Times New Roman"/>
      <w:color w:val="FF0000"/>
      <w:sz w:val="20"/>
      <w:szCs w:val="20"/>
    </w:rPr>
  </w:style>
  <w:style w:type="paragraph" w:customStyle="1" w:styleId="xl2641">
    <w:name w:val="xl2641"/>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2">
    <w:name w:val="xl2642"/>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3">
    <w:name w:val="xl2643"/>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44">
    <w:name w:val="xl2644"/>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FF0000"/>
      <w:sz w:val="20"/>
      <w:szCs w:val="20"/>
    </w:rPr>
  </w:style>
  <w:style w:type="paragraph" w:customStyle="1" w:styleId="xl2645">
    <w:name w:val="xl2645"/>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6">
    <w:name w:val="xl2646"/>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47">
    <w:name w:val="xl2647"/>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8">
    <w:name w:val="xl2648"/>
    <w:basedOn w:val="Normal"/>
    <w:rsid w:val="004C638A"/>
    <w:pPr>
      <w:shd w:val="clear" w:color="auto" w:fill="FFF2CC"/>
      <w:spacing w:before="100" w:beforeAutospacing="1" w:after="100" w:afterAutospacing="1" w:line="240" w:lineRule="auto"/>
    </w:pPr>
    <w:rPr>
      <w:rFonts w:ascii="Times New Roman" w:eastAsiaTheme="minorHAnsi" w:hAnsi="Times New Roman"/>
      <w:b/>
      <w:bCs/>
      <w:sz w:val="20"/>
      <w:szCs w:val="20"/>
    </w:rPr>
  </w:style>
  <w:style w:type="paragraph" w:customStyle="1" w:styleId="xl2649">
    <w:name w:val="xl2649"/>
    <w:basedOn w:val="Normal"/>
    <w:rsid w:val="004C638A"/>
    <w:pPr>
      <w:shd w:val="clear" w:color="auto" w:fill="FFF2CC"/>
      <w:spacing w:before="100" w:beforeAutospacing="1" w:after="100" w:afterAutospacing="1" w:line="240" w:lineRule="auto"/>
    </w:pPr>
    <w:rPr>
      <w:rFonts w:ascii="Times New Roman" w:eastAsiaTheme="minorHAnsi" w:hAnsi="Times New Roman"/>
      <w:sz w:val="20"/>
      <w:szCs w:val="20"/>
    </w:rPr>
  </w:style>
  <w:style w:type="paragraph" w:customStyle="1" w:styleId="xl2650">
    <w:name w:val="xl2650"/>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1">
    <w:name w:val="xl2651"/>
    <w:basedOn w:val="Normal"/>
    <w:rsid w:val="004C638A"/>
    <w:pPr>
      <w:spacing w:before="100" w:beforeAutospacing="1" w:after="100" w:afterAutospacing="1" w:line="240" w:lineRule="auto"/>
    </w:pPr>
    <w:rPr>
      <w:rFonts w:ascii="Times New Roman" w:eastAsiaTheme="minorHAnsi" w:hAnsi="Times New Roman"/>
      <w:sz w:val="20"/>
      <w:szCs w:val="20"/>
    </w:rPr>
  </w:style>
  <w:style w:type="paragraph" w:customStyle="1" w:styleId="xl2652">
    <w:name w:val="xl2652"/>
    <w:basedOn w:val="Normal"/>
    <w:rsid w:val="004C638A"/>
    <w:pPr>
      <w:shd w:val="clear" w:color="auto" w:fill="FFF2CC"/>
      <w:spacing w:before="100" w:beforeAutospacing="1" w:after="100" w:afterAutospacing="1" w:line="240" w:lineRule="auto"/>
    </w:pPr>
    <w:rPr>
      <w:rFonts w:ascii="Times New Roman" w:eastAsiaTheme="minorHAnsi" w:hAnsi="Times New Roman"/>
      <w:b/>
      <w:bCs/>
      <w:color w:val="000000"/>
      <w:sz w:val="20"/>
      <w:szCs w:val="20"/>
    </w:rPr>
  </w:style>
  <w:style w:type="paragraph" w:customStyle="1" w:styleId="xl2653">
    <w:name w:val="xl2653"/>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2654">
    <w:name w:val="xl2654"/>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5">
    <w:name w:val="font5"/>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font6">
    <w:name w:val="font6"/>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7">
    <w:name w:val="font7"/>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font8">
    <w:name w:val="font8"/>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5">
    <w:name w:val="xl2655"/>
    <w:basedOn w:val="Normal"/>
    <w:rsid w:val="004C638A"/>
    <w:pPr>
      <w:spacing w:before="100" w:beforeAutospacing="1" w:after="100" w:afterAutospacing="1" w:line="240" w:lineRule="auto"/>
    </w:pPr>
    <w:rPr>
      <w:rFonts w:ascii="Calibri" w:eastAsiaTheme="minorHAnsi" w:hAnsi="Calibri"/>
      <w:color w:val="FF0000"/>
      <w:sz w:val="20"/>
      <w:szCs w:val="20"/>
    </w:rPr>
  </w:style>
  <w:style w:type="paragraph" w:customStyle="1" w:styleId="xl2656">
    <w:name w:val="xl2656"/>
    <w:basedOn w:val="Normal"/>
    <w:rsid w:val="004C638A"/>
    <w:pPr>
      <w:spacing w:before="100" w:beforeAutospacing="1" w:after="100" w:afterAutospacing="1" w:line="240" w:lineRule="auto"/>
    </w:pPr>
    <w:rPr>
      <w:rFonts w:ascii="Calibri" w:eastAsiaTheme="minorHAnsi" w:hAnsi="Calibri"/>
      <w:b/>
      <w:bCs/>
      <w:color w:val="FF0000"/>
      <w:sz w:val="20"/>
      <w:szCs w:val="20"/>
    </w:rPr>
  </w:style>
  <w:style w:type="paragraph" w:customStyle="1" w:styleId="font9">
    <w:name w:val="font9"/>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font10">
    <w:name w:val="font10"/>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2657">
    <w:name w:val="xl265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64">
    <w:name w:val="xl64"/>
    <w:basedOn w:val="Normal"/>
    <w:rsid w:val="004C638A"/>
    <w:pPr>
      <w:spacing w:before="100" w:beforeAutospacing="1" w:after="100" w:afterAutospacing="1" w:line="240" w:lineRule="auto"/>
    </w:pPr>
    <w:rPr>
      <w:rFonts w:ascii="Calibri" w:eastAsiaTheme="minorHAnsi" w:hAnsi="Calibri"/>
      <w:b/>
      <w:bCs/>
      <w:color w:val="000000"/>
      <w:sz w:val="20"/>
      <w:szCs w:val="20"/>
    </w:rPr>
  </w:style>
  <w:style w:type="paragraph" w:customStyle="1" w:styleId="xl65">
    <w:name w:val="xl65"/>
    <w:basedOn w:val="Normal"/>
    <w:rsid w:val="004C638A"/>
    <w:pPr>
      <w:spacing w:before="100" w:beforeAutospacing="1" w:after="100" w:afterAutospacing="1" w:line="240" w:lineRule="auto"/>
    </w:pPr>
    <w:rPr>
      <w:rFonts w:ascii="Calibri" w:eastAsiaTheme="minorHAnsi" w:hAnsi="Calibri"/>
      <w:color w:val="000000"/>
      <w:sz w:val="20"/>
      <w:szCs w:val="20"/>
    </w:rPr>
  </w:style>
  <w:style w:type="paragraph" w:customStyle="1" w:styleId="xl66">
    <w:name w:val="xl66"/>
    <w:basedOn w:val="Normal"/>
    <w:rsid w:val="004C638A"/>
    <w:pPr>
      <w:spacing w:before="100" w:beforeAutospacing="1" w:after="100" w:afterAutospacing="1" w:line="240" w:lineRule="auto"/>
    </w:pPr>
    <w:rPr>
      <w:rFonts w:ascii="Calibri" w:eastAsiaTheme="minorHAnsi" w:hAnsi="Calibri"/>
      <w:sz w:val="20"/>
      <w:szCs w:val="20"/>
    </w:rPr>
  </w:style>
  <w:style w:type="paragraph" w:customStyle="1" w:styleId="xl67">
    <w:name w:val="xl67"/>
    <w:basedOn w:val="Normal"/>
    <w:rsid w:val="004C638A"/>
    <w:pPr>
      <w:spacing w:before="100" w:beforeAutospacing="1" w:after="100" w:afterAutospacing="1" w:line="240" w:lineRule="auto"/>
    </w:pPr>
    <w:rPr>
      <w:rFonts w:ascii="Calibri" w:eastAsiaTheme="minorHAnsi" w:hAnsi="Calibri"/>
      <w:b/>
      <w:bCs/>
      <w:sz w:val="20"/>
      <w:szCs w:val="20"/>
    </w:rPr>
  </w:style>
  <w:style w:type="paragraph" w:customStyle="1" w:styleId="xl2658">
    <w:name w:val="xl2658"/>
    <w:basedOn w:val="Normal"/>
    <w:rsid w:val="003666D7"/>
    <w:pPr>
      <w:spacing w:before="100" w:beforeAutospacing="1" w:after="100" w:afterAutospacing="1" w:line="240" w:lineRule="auto"/>
    </w:pPr>
    <w:rPr>
      <w:rFonts w:ascii="Calibri" w:eastAsiaTheme="minorHAnsi" w:hAnsi="Calibri" w:cs="Calibri"/>
      <w:b/>
      <w:bCs/>
      <w:color w:val="FF0000"/>
      <w:sz w:val="20"/>
      <w:szCs w:val="20"/>
    </w:rPr>
  </w:style>
  <w:style w:type="paragraph" w:customStyle="1" w:styleId="xl2659">
    <w:name w:val="xl2659"/>
    <w:basedOn w:val="Normal"/>
    <w:rsid w:val="003666D7"/>
    <w:pPr>
      <w:spacing w:before="100" w:beforeAutospacing="1" w:after="100" w:afterAutospacing="1" w:line="240" w:lineRule="auto"/>
    </w:pPr>
    <w:rPr>
      <w:rFonts w:ascii="Calibri" w:eastAsiaTheme="minorHAnsi" w:hAnsi="Calibri" w:cs="Calibri"/>
      <w:b/>
      <w:bCs/>
      <w:sz w:val="20"/>
      <w:szCs w:val="20"/>
    </w:rPr>
  </w:style>
  <w:style w:type="character" w:customStyle="1" w:styleId="emailstyle46">
    <w:name w:val="emailstyle46"/>
    <w:basedOn w:val="DefaultParagraphFont"/>
    <w:semiHidden/>
    <w:rsid w:val="003666D7"/>
    <w:rPr>
      <w:rFonts w:ascii="Calibri" w:hAnsi="Calibri" w:cs="Calibri" w:hint="default"/>
      <w:color w:val="auto"/>
    </w:rPr>
  </w:style>
  <w:style w:type="character" w:customStyle="1" w:styleId="emailstyle47">
    <w:name w:val="emailstyle47"/>
    <w:basedOn w:val="DefaultParagraphFont"/>
    <w:semiHidden/>
    <w:rsid w:val="003666D7"/>
    <w:rPr>
      <w:rFonts w:ascii="Calibri" w:hAnsi="Calibri" w:cs="Calibri" w:hint="default"/>
      <w:color w:val="1F497D"/>
    </w:rPr>
  </w:style>
  <w:style w:type="character" w:customStyle="1" w:styleId="UnresolvedMention4">
    <w:name w:val="Unresolved Mention4"/>
    <w:basedOn w:val="DefaultParagraphFont"/>
    <w:uiPriority w:val="99"/>
    <w:semiHidden/>
    <w:unhideWhenUsed/>
    <w:rsid w:val="00AE4F45"/>
    <w:rPr>
      <w:color w:val="605E5C"/>
      <w:shd w:val="clear" w:color="auto" w:fill="E1DFDD"/>
    </w:rPr>
  </w:style>
  <w:style w:type="paragraph" w:customStyle="1" w:styleId="TableTextCab">
    <w:name w:val="Table Text Cab"/>
    <w:basedOn w:val="Normal"/>
    <w:uiPriority w:val="8"/>
    <w:rsid w:val="00806A60"/>
    <w:pPr>
      <w:spacing w:before="50" w:after="50" w:line="240" w:lineRule="auto"/>
    </w:pPr>
    <w:rPr>
      <w:rFonts w:ascii="Arial" w:eastAsiaTheme="minorHAnsi" w:hAnsi="Arial" w:cs="Arial"/>
      <w:sz w:val="20"/>
      <w:szCs w:val="20"/>
      <w:lang w:eastAsia="en-US"/>
    </w:rPr>
  </w:style>
  <w:style w:type="paragraph" w:customStyle="1" w:styleId="BorderCab">
    <w:name w:val="Border Cab"/>
    <w:basedOn w:val="Normal"/>
    <w:uiPriority w:val="6"/>
    <w:rsid w:val="00806A60"/>
    <w:pPr>
      <w:spacing w:before="240" w:after="0" w:line="20" w:lineRule="exact"/>
    </w:pPr>
    <w:rPr>
      <w:rFonts w:ascii="Arial" w:eastAsiaTheme="minorHAnsi" w:hAnsi="Arial" w:cs="Arial"/>
      <w:szCs w:val="22"/>
      <w:lang w:eastAsia="en-US"/>
    </w:rPr>
  </w:style>
  <w:style w:type="paragraph" w:customStyle="1" w:styleId="TableHeadingCab">
    <w:name w:val="Table Heading Cab"/>
    <w:basedOn w:val="Normal"/>
    <w:uiPriority w:val="7"/>
    <w:rsid w:val="00806A60"/>
    <w:pPr>
      <w:spacing w:before="50" w:after="50" w:line="240" w:lineRule="auto"/>
    </w:pPr>
    <w:rPr>
      <w:rFonts w:ascii="Arial" w:eastAsiaTheme="minorHAnsi" w:hAnsi="Arial" w:cs="Arial"/>
      <w:sz w:val="20"/>
      <w:szCs w:val="20"/>
      <w:lang w:eastAsia="en-US"/>
    </w:rPr>
  </w:style>
  <w:style w:type="paragraph" w:styleId="ListBullet">
    <w:name w:val="List Bullet"/>
    <w:basedOn w:val="Normal"/>
    <w:rsid w:val="00242995"/>
    <w:pPr>
      <w:widowControl w:val="0"/>
      <w:numPr>
        <w:numId w:val="1"/>
      </w:numPr>
      <w:snapToGrid w:val="0"/>
      <w:spacing w:after="0" w:line="240" w:lineRule="auto"/>
      <w:contextualSpacing/>
    </w:pPr>
    <w:rPr>
      <w:rFonts w:ascii="Calibri" w:hAnsi="Calibri"/>
      <w:szCs w:val="20"/>
      <w:lang w:val="en-US" w:eastAsia="en-US"/>
    </w:rPr>
  </w:style>
  <w:style w:type="character" w:styleId="Emphasis">
    <w:name w:val="Emphasis"/>
    <w:basedOn w:val="DefaultParagraphFont"/>
    <w:uiPriority w:val="20"/>
    <w:qFormat/>
    <w:rsid w:val="000B6730"/>
    <w:rPr>
      <w:i/>
      <w:iCs/>
    </w:rPr>
  </w:style>
  <w:style w:type="character" w:customStyle="1" w:styleId="UnresolvedMention5">
    <w:name w:val="Unresolved Mention5"/>
    <w:basedOn w:val="DefaultParagraphFont"/>
    <w:uiPriority w:val="99"/>
    <w:semiHidden/>
    <w:unhideWhenUsed/>
    <w:rsid w:val="001204B7"/>
    <w:rPr>
      <w:color w:val="605E5C"/>
      <w:shd w:val="clear" w:color="auto" w:fill="E1DFDD"/>
    </w:rPr>
  </w:style>
  <w:style w:type="character" w:customStyle="1" w:styleId="UnresolvedMention51">
    <w:name w:val="Unresolved Mention51"/>
    <w:basedOn w:val="DefaultParagraphFont"/>
    <w:uiPriority w:val="99"/>
    <w:semiHidden/>
    <w:unhideWhenUsed/>
    <w:rsid w:val="004E6D9D"/>
    <w:rPr>
      <w:color w:val="605E5C"/>
      <w:shd w:val="clear" w:color="auto" w:fill="E1DFDD"/>
    </w:rPr>
  </w:style>
  <w:style w:type="character" w:customStyle="1" w:styleId="UnresolvedMention6">
    <w:name w:val="Unresolved Mention6"/>
    <w:basedOn w:val="DefaultParagraphFont"/>
    <w:uiPriority w:val="99"/>
    <w:semiHidden/>
    <w:unhideWhenUsed/>
    <w:rsid w:val="00744302"/>
    <w:rPr>
      <w:color w:val="605E5C"/>
      <w:shd w:val="clear" w:color="auto" w:fill="E1DFDD"/>
    </w:rPr>
  </w:style>
  <w:style w:type="character" w:customStyle="1" w:styleId="UnresolvedMention61">
    <w:name w:val="Unresolved Mention61"/>
    <w:basedOn w:val="DefaultParagraphFont"/>
    <w:uiPriority w:val="99"/>
    <w:semiHidden/>
    <w:unhideWhenUsed/>
    <w:rsid w:val="00D11782"/>
    <w:rPr>
      <w:color w:val="605E5C"/>
      <w:shd w:val="clear" w:color="auto" w:fill="E1DFDD"/>
    </w:rPr>
  </w:style>
  <w:style w:type="paragraph" w:customStyle="1" w:styleId="xl2660">
    <w:name w:val="xl2660"/>
    <w:basedOn w:val="Normal"/>
    <w:rsid w:val="001F02A3"/>
    <w:pPr>
      <w:spacing w:before="100" w:beforeAutospacing="1" w:after="100" w:afterAutospacing="1" w:line="240" w:lineRule="auto"/>
      <w:jc w:val="center"/>
    </w:pPr>
    <w:rPr>
      <w:rFonts w:ascii="Calibri" w:eastAsiaTheme="minorHAnsi" w:hAnsi="Calibri" w:cs="Calibri"/>
      <w:sz w:val="20"/>
      <w:szCs w:val="20"/>
    </w:rPr>
  </w:style>
  <w:style w:type="paragraph" w:customStyle="1" w:styleId="xl2661">
    <w:name w:val="xl2661"/>
    <w:basedOn w:val="Normal"/>
    <w:rsid w:val="001F02A3"/>
    <w:pPr>
      <w:spacing w:before="100" w:beforeAutospacing="1" w:after="100" w:afterAutospacing="1" w:line="240" w:lineRule="auto"/>
      <w:jc w:val="center"/>
    </w:pPr>
    <w:rPr>
      <w:rFonts w:ascii="Calibri" w:eastAsiaTheme="minorHAnsi" w:hAnsi="Calibri" w:cs="Calibri"/>
      <w:szCs w:val="22"/>
    </w:rPr>
  </w:style>
  <w:style w:type="character" w:customStyle="1" w:styleId="emailstyle48">
    <w:name w:val="emailstyle48"/>
    <w:basedOn w:val="DefaultParagraphFont"/>
    <w:semiHidden/>
    <w:rsid w:val="001F02A3"/>
    <w:rPr>
      <w:rFonts w:ascii="Calibri" w:hAnsi="Calibri" w:cs="Calibri" w:hint="default"/>
      <w:color w:val="auto"/>
    </w:rPr>
  </w:style>
  <w:style w:type="character" w:customStyle="1" w:styleId="emailstyle49">
    <w:name w:val="emailstyle49"/>
    <w:basedOn w:val="DefaultParagraphFont"/>
    <w:semiHidden/>
    <w:rsid w:val="001F02A3"/>
    <w:rPr>
      <w:rFonts w:ascii="Calibri" w:hAnsi="Calibri" w:cs="Calibri" w:hint="default"/>
      <w:color w:val="auto"/>
    </w:rPr>
  </w:style>
  <w:style w:type="character" w:customStyle="1" w:styleId="emailstyle50">
    <w:name w:val="emailstyle50"/>
    <w:basedOn w:val="DefaultParagraphFont"/>
    <w:semiHidden/>
    <w:rsid w:val="001F02A3"/>
    <w:rPr>
      <w:rFonts w:asciiTheme="minorHAnsi" w:eastAsiaTheme="minorHAnsi" w:hAnsiTheme="minorHAnsi" w:cstheme="minorBidi" w:hint="default"/>
      <w:color w:val="1F497D"/>
      <w:sz w:val="22"/>
      <w:szCs w:val="22"/>
    </w:rPr>
  </w:style>
  <w:style w:type="paragraph" w:customStyle="1" w:styleId="CVbullet2">
    <w:name w:val="CV bullet 2"/>
    <w:basedOn w:val="Normal"/>
    <w:qFormat/>
    <w:rsid w:val="00F41032"/>
    <w:pPr>
      <w:numPr>
        <w:numId w:val="2"/>
      </w:numPr>
      <w:tabs>
        <w:tab w:val="num" w:pos="360"/>
      </w:tabs>
      <w:spacing w:before="40" w:line="240" w:lineRule="auto"/>
      <w:ind w:left="714" w:hanging="357"/>
    </w:pPr>
    <w:rPr>
      <w:rFonts w:ascii="Univers 45 Light" w:eastAsia="Calibri" w:hAnsi="Univers 45 Light"/>
      <w:sz w:val="20"/>
      <w:szCs w:val="22"/>
      <w:lang w:eastAsia="en-US"/>
    </w:rPr>
  </w:style>
  <w:style w:type="character" w:customStyle="1" w:styleId="Heading6Char">
    <w:name w:val="Heading 6 Char"/>
    <w:basedOn w:val="DefaultParagraphFont"/>
    <w:link w:val="Heading6"/>
    <w:semiHidden/>
    <w:rsid w:val="00AE5880"/>
    <w:rPr>
      <w:rFonts w:asciiTheme="majorHAnsi" w:eastAsiaTheme="majorEastAsia" w:hAnsiTheme="majorHAnsi" w:cstheme="majorBidi"/>
      <w:color w:val="243F60" w:themeColor="accent1" w:themeShade="7F"/>
      <w:sz w:val="22"/>
      <w:szCs w:val="24"/>
    </w:rPr>
  </w:style>
  <w:style w:type="paragraph" w:customStyle="1" w:styleId="contact-memberfirm">
    <w:name w:val="contact-memberfirm"/>
    <w:basedOn w:val="Normal"/>
    <w:rsid w:val="00AE5880"/>
    <w:pPr>
      <w:spacing w:before="100" w:beforeAutospacing="1" w:after="100" w:afterAutospacing="1" w:line="240" w:lineRule="auto"/>
    </w:pPr>
    <w:rPr>
      <w:rFonts w:ascii="Times New Roman" w:hAnsi="Times New Roman"/>
      <w:sz w:val="24"/>
    </w:rPr>
  </w:style>
  <w:style w:type="paragraph" w:customStyle="1" w:styleId="xmsoplaintext">
    <w:name w:val="x_msoplaintext"/>
    <w:basedOn w:val="Normal"/>
    <w:rsid w:val="007619BC"/>
    <w:pPr>
      <w:spacing w:after="0" w:line="240" w:lineRule="auto"/>
    </w:pPr>
    <w:rPr>
      <w:rFonts w:ascii="Calibri" w:eastAsiaTheme="minorHAnsi" w:hAnsi="Calibri" w:cs="Calibri"/>
      <w:szCs w:val="22"/>
    </w:rPr>
  </w:style>
  <w:style w:type="character" w:customStyle="1" w:styleId="UnresolvedMention7">
    <w:name w:val="Unresolved Mention7"/>
    <w:basedOn w:val="DefaultParagraphFont"/>
    <w:uiPriority w:val="99"/>
    <w:semiHidden/>
    <w:unhideWhenUsed/>
    <w:rsid w:val="00495083"/>
    <w:rPr>
      <w:color w:val="605E5C"/>
      <w:shd w:val="clear" w:color="auto" w:fill="E1DFDD"/>
    </w:rPr>
  </w:style>
  <w:style w:type="character" w:customStyle="1" w:styleId="UnresolvedMention8">
    <w:name w:val="Unresolved Mention8"/>
    <w:basedOn w:val="DefaultParagraphFont"/>
    <w:uiPriority w:val="99"/>
    <w:semiHidden/>
    <w:unhideWhenUsed/>
    <w:rsid w:val="00EA65C5"/>
    <w:rPr>
      <w:color w:val="605E5C"/>
      <w:shd w:val="clear" w:color="auto" w:fill="E1DFDD"/>
    </w:rPr>
  </w:style>
  <w:style w:type="paragraph" w:customStyle="1" w:styleId="bcatext">
    <w:name w:val="bcatext"/>
    <w:basedOn w:val="Normal"/>
    <w:rsid w:val="008D784D"/>
    <w:pPr>
      <w:spacing w:before="170" w:after="0" w:line="250" w:lineRule="atLeast"/>
    </w:pPr>
    <w:rPr>
      <w:rFonts w:ascii="Calibri" w:eastAsiaTheme="minorHAnsi" w:hAnsi="Calibri" w:cs="Calibri"/>
      <w:szCs w:val="22"/>
    </w:rPr>
  </w:style>
  <w:style w:type="character" w:styleId="UnresolvedMention">
    <w:name w:val="Unresolved Mention"/>
    <w:basedOn w:val="DefaultParagraphFont"/>
    <w:uiPriority w:val="99"/>
    <w:semiHidden/>
    <w:unhideWhenUsed/>
    <w:rsid w:val="006442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80">
      <w:bodyDiv w:val="1"/>
      <w:marLeft w:val="0"/>
      <w:marRight w:val="0"/>
      <w:marTop w:val="0"/>
      <w:marBottom w:val="0"/>
      <w:divBdr>
        <w:top w:val="none" w:sz="0" w:space="0" w:color="auto"/>
        <w:left w:val="none" w:sz="0" w:space="0" w:color="auto"/>
        <w:bottom w:val="none" w:sz="0" w:space="0" w:color="auto"/>
        <w:right w:val="none" w:sz="0" w:space="0" w:color="auto"/>
      </w:divBdr>
    </w:div>
    <w:div w:id="6908238">
      <w:bodyDiv w:val="1"/>
      <w:marLeft w:val="0"/>
      <w:marRight w:val="0"/>
      <w:marTop w:val="0"/>
      <w:marBottom w:val="0"/>
      <w:divBdr>
        <w:top w:val="none" w:sz="0" w:space="0" w:color="auto"/>
        <w:left w:val="none" w:sz="0" w:space="0" w:color="auto"/>
        <w:bottom w:val="none" w:sz="0" w:space="0" w:color="auto"/>
        <w:right w:val="none" w:sz="0" w:space="0" w:color="auto"/>
      </w:divBdr>
    </w:div>
    <w:div w:id="8266191">
      <w:bodyDiv w:val="1"/>
      <w:marLeft w:val="0"/>
      <w:marRight w:val="0"/>
      <w:marTop w:val="0"/>
      <w:marBottom w:val="0"/>
      <w:divBdr>
        <w:top w:val="none" w:sz="0" w:space="0" w:color="auto"/>
        <w:left w:val="none" w:sz="0" w:space="0" w:color="auto"/>
        <w:bottom w:val="none" w:sz="0" w:space="0" w:color="auto"/>
        <w:right w:val="none" w:sz="0" w:space="0" w:color="auto"/>
      </w:divBdr>
    </w:div>
    <w:div w:id="21059089">
      <w:bodyDiv w:val="1"/>
      <w:marLeft w:val="0"/>
      <w:marRight w:val="0"/>
      <w:marTop w:val="0"/>
      <w:marBottom w:val="0"/>
      <w:divBdr>
        <w:top w:val="none" w:sz="0" w:space="0" w:color="auto"/>
        <w:left w:val="none" w:sz="0" w:space="0" w:color="auto"/>
        <w:bottom w:val="none" w:sz="0" w:space="0" w:color="auto"/>
        <w:right w:val="none" w:sz="0" w:space="0" w:color="auto"/>
      </w:divBdr>
    </w:div>
    <w:div w:id="62486318">
      <w:bodyDiv w:val="1"/>
      <w:marLeft w:val="0"/>
      <w:marRight w:val="0"/>
      <w:marTop w:val="0"/>
      <w:marBottom w:val="0"/>
      <w:divBdr>
        <w:top w:val="none" w:sz="0" w:space="0" w:color="auto"/>
        <w:left w:val="none" w:sz="0" w:space="0" w:color="auto"/>
        <w:bottom w:val="none" w:sz="0" w:space="0" w:color="auto"/>
        <w:right w:val="none" w:sz="0" w:space="0" w:color="auto"/>
      </w:divBdr>
    </w:div>
    <w:div w:id="64568132">
      <w:bodyDiv w:val="1"/>
      <w:marLeft w:val="0"/>
      <w:marRight w:val="0"/>
      <w:marTop w:val="0"/>
      <w:marBottom w:val="0"/>
      <w:divBdr>
        <w:top w:val="none" w:sz="0" w:space="0" w:color="auto"/>
        <w:left w:val="none" w:sz="0" w:space="0" w:color="auto"/>
        <w:bottom w:val="none" w:sz="0" w:space="0" w:color="auto"/>
        <w:right w:val="none" w:sz="0" w:space="0" w:color="auto"/>
      </w:divBdr>
    </w:div>
    <w:div w:id="86538349">
      <w:bodyDiv w:val="1"/>
      <w:marLeft w:val="0"/>
      <w:marRight w:val="0"/>
      <w:marTop w:val="0"/>
      <w:marBottom w:val="0"/>
      <w:divBdr>
        <w:top w:val="none" w:sz="0" w:space="0" w:color="auto"/>
        <w:left w:val="none" w:sz="0" w:space="0" w:color="auto"/>
        <w:bottom w:val="none" w:sz="0" w:space="0" w:color="auto"/>
        <w:right w:val="none" w:sz="0" w:space="0" w:color="auto"/>
      </w:divBdr>
    </w:div>
    <w:div w:id="111678331">
      <w:bodyDiv w:val="1"/>
      <w:marLeft w:val="0"/>
      <w:marRight w:val="0"/>
      <w:marTop w:val="0"/>
      <w:marBottom w:val="0"/>
      <w:divBdr>
        <w:top w:val="none" w:sz="0" w:space="0" w:color="auto"/>
        <w:left w:val="none" w:sz="0" w:space="0" w:color="auto"/>
        <w:bottom w:val="none" w:sz="0" w:space="0" w:color="auto"/>
        <w:right w:val="none" w:sz="0" w:space="0" w:color="auto"/>
      </w:divBdr>
      <w:divsChild>
        <w:div w:id="1164860025">
          <w:marLeft w:val="0"/>
          <w:marRight w:val="0"/>
          <w:marTop w:val="0"/>
          <w:marBottom w:val="0"/>
          <w:divBdr>
            <w:top w:val="none" w:sz="0" w:space="0" w:color="auto"/>
            <w:left w:val="none" w:sz="0" w:space="0" w:color="auto"/>
            <w:bottom w:val="none" w:sz="0" w:space="0" w:color="auto"/>
            <w:right w:val="none" w:sz="0" w:space="0" w:color="auto"/>
          </w:divBdr>
          <w:divsChild>
            <w:div w:id="563415476">
              <w:marLeft w:val="0"/>
              <w:marRight w:val="0"/>
              <w:marTop w:val="0"/>
              <w:marBottom w:val="0"/>
              <w:divBdr>
                <w:top w:val="none" w:sz="0" w:space="0" w:color="auto"/>
                <w:left w:val="none" w:sz="0" w:space="0" w:color="auto"/>
                <w:bottom w:val="none" w:sz="0" w:space="0" w:color="auto"/>
                <w:right w:val="none" w:sz="0" w:space="0" w:color="auto"/>
              </w:divBdr>
              <w:divsChild>
                <w:div w:id="786242606">
                  <w:marLeft w:val="0"/>
                  <w:marRight w:val="0"/>
                  <w:marTop w:val="0"/>
                  <w:marBottom w:val="0"/>
                  <w:divBdr>
                    <w:top w:val="none" w:sz="0" w:space="0" w:color="auto"/>
                    <w:left w:val="none" w:sz="0" w:space="0" w:color="auto"/>
                    <w:bottom w:val="none" w:sz="0" w:space="0" w:color="auto"/>
                    <w:right w:val="none" w:sz="0" w:space="0" w:color="auto"/>
                  </w:divBdr>
                  <w:divsChild>
                    <w:div w:id="564412695">
                      <w:marLeft w:val="-300"/>
                      <w:marRight w:val="0"/>
                      <w:marTop w:val="0"/>
                      <w:marBottom w:val="0"/>
                      <w:divBdr>
                        <w:top w:val="none" w:sz="0" w:space="0" w:color="auto"/>
                        <w:left w:val="none" w:sz="0" w:space="0" w:color="auto"/>
                        <w:bottom w:val="none" w:sz="0" w:space="0" w:color="auto"/>
                        <w:right w:val="none" w:sz="0" w:space="0" w:color="auto"/>
                      </w:divBdr>
                      <w:divsChild>
                        <w:div w:id="1408764276">
                          <w:marLeft w:val="0"/>
                          <w:marRight w:val="0"/>
                          <w:marTop w:val="0"/>
                          <w:marBottom w:val="0"/>
                          <w:divBdr>
                            <w:top w:val="none" w:sz="0" w:space="0" w:color="auto"/>
                            <w:left w:val="none" w:sz="0" w:space="0" w:color="auto"/>
                            <w:bottom w:val="none" w:sz="0" w:space="0" w:color="auto"/>
                            <w:right w:val="none" w:sz="0" w:space="0" w:color="auto"/>
                          </w:divBdr>
                          <w:divsChild>
                            <w:div w:id="17955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3138">
      <w:bodyDiv w:val="1"/>
      <w:marLeft w:val="0"/>
      <w:marRight w:val="0"/>
      <w:marTop w:val="0"/>
      <w:marBottom w:val="0"/>
      <w:divBdr>
        <w:top w:val="none" w:sz="0" w:space="0" w:color="auto"/>
        <w:left w:val="none" w:sz="0" w:space="0" w:color="auto"/>
        <w:bottom w:val="none" w:sz="0" w:space="0" w:color="auto"/>
        <w:right w:val="none" w:sz="0" w:space="0" w:color="auto"/>
      </w:divBdr>
    </w:div>
    <w:div w:id="135807079">
      <w:bodyDiv w:val="1"/>
      <w:marLeft w:val="0"/>
      <w:marRight w:val="0"/>
      <w:marTop w:val="0"/>
      <w:marBottom w:val="0"/>
      <w:divBdr>
        <w:top w:val="none" w:sz="0" w:space="0" w:color="auto"/>
        <w:left w:val="none" w:sz="0" w:space="0" w:color="auto"/>
        <w:bottom w:val="none" w:sz="0" w:space="0" w:color="auto"/>
        <w:right w:val="none" w:sz="0" w:space="0" w:color="auto"/>
      </w:divBdr>
    </w:div>
    <w:div w:id="152646195">
      <w:bodyDiv w:val="1"/>
      <w:marLeft w:val="0"/>
      <w:marRight w:val="0"/>
      <w:marTop w:val="0"/>
      <w:marBottom w:val="0"/>
      <w:divBdr>
        <w:top w:val="none" w:sz="0" w:space="0" w:color="auto"/>
        <w:left w:val="none" w:sz="0" w:space="0" w:color="auto"/>
        <w:bottom w:val="none" w:sz="0" w:space="0" w:color="auto"/>
        <w:right w:val="none" w:sz="0" w:space="0" w:color="auto"/>
      </w:divBdr>
    </w:div>
    <w:div w:id="164444853">
      <w:bodyDiv w:val="1"/>
      <w:marLeft w:val="0"/>
      <w:marRight w:val="0"/>
      <w:marTop w:val="0"/>
      <w:marBottom w:val="0"/>
      <w:divBdr>
        <w:top w:val="none" w:sz="0" w:space="0" w:color="auto"/>
        <w:left w:val="none" w:sz="0" w:space="0" w:color="auto"/>
        <w:bottom w:val="none" w:sz="0" w:space="0" w:color="auto"/>
        <w:right w:val="none" w:sz="0" w:space="0" w:color="auto"/>
      </w:divBdr>
    </w:div>
    <w:div w:id="164638943">
      <w:bodyDiv w:val="1"/>
      <w:marLeft w:val="0"/>
      <w:marRight w:val="0"/>
      <w:marTop w:val="0"/>
      <w:marBottom w:val="0"/>
      <w:divBdr>
        <w:top w:val="none" w:sz="0" w:space="0" w:color="auto"/>
        <w:left w:val="none" w:sz="0" w:space="0" w:color="auto"/>
        <w:bottom w:val="none" w:sz="0" w:space="0" w:color="auto"/>
        <w:right w:val="none" w:sz="0" w:space="0" w:color="auto"/>
      </w:divBdr>
    </w:div>
    <w:div w:id="170875119">
      <w:bodyDiv w:val="1"/>
      <w:marLeft w:val="0"/>
      <w:marRight w:val="0"/>
      <w:marTop w:val="0"/>
      <w:marBottom w:val="0"/>
      <w:divBdr>
        <w:top w:val="none" w:sz="0" w:space="0" w:color="auto"/>
        <w:left w:val="none" w:sz="0" w:space="0" w:color="auto"/>
        <w:bottom w:val="none" w:sz="0" w:space="0" w:color="auto"/>
        <w:right w:val="none" w:sz="0" w:space="0" w:color="auto"/>
      </w:divBdr>
    </w:div>
    <w:div w:id="195168187">
      <w:bodyDiv w:val="1"/>
      <w:marLeft w:val="0"/>
      <w:marRight w:val="0"/>
      <w:marTop w:val="0"/>
      <w:marBottom w:val="0"/>
      <w:divBdr>
        <w:top w:val="none" w:sz="0" w:space="0" w:color="auto"/>
        <w:left w:val="none" w:sz="0" w:space="0" w:color="auto"/>
        <w:bottom w:val="none" w:sz="0" w:space="0" w:color="auto"/>
        <w:right w:val="none" w:sz="0" w:space="0" w:color="auto"/>
      </w:divBdr>
    </w:div>
    <w:div w:id="195428796">
      <w:bodyDiv w:val="1"/>
      <w:marLeft w:val="0"/>
      <w:marRight w:val="0"/>
      <w:marTop w:val="0"/>
      <w:marBottom w:val="0"/>
      <w:divBdr>
        <w:top w:val="none" w:sz="0" w:space="0" w:color="auto"/>
        <w:left w:val="none" w:sz="0" w:space="0" w:color="auto"/>
        <w:bottom w:val="none" w:sz="0" w:space="0" w:color="auto"/>
        <w:right w:val="none" w:sz="0" w:space="0" w:color="auto"/>
      </w:divBdr>
    </w:div>
    <w:div w:id="207837874">
      <w:bodyDiv w:val="1"/>
      <w:marLeft w:val="0"/>
      <w:marRight w:val="0"/>
      <w:marTop w:val="0"/>
      <w:marBottom w:val="0"/>
      <w:divBdr>
        <w:top w:val="none" w:sz="0" w:space="0" w:color="auto"/>
        <w:left w:val="none" w:sz="0" w:space="0" w:color="auto"/>
        <w:bottom w:val="none" w:sz="0" w:space="0" w:color="auto"/>
        <w:right w:val="none" w:sz="0" w:space="0" w:color="auto"/>
      </w:divBdr>
    </w:div>
    <w:div w:id="214203954">
      <w:bodyDiv w:val="1"/>
      <w:marLeft w:val="0"/>
      <w:marRight w:val="0"/>
      <w:marTop w:val="0"/>
      <w:marBottom w:val="0"/>
      <w:divBdr>
        <w:top w:val="none" w:sz="0" w:space="0" w:color="auto"/>
        <w:left w:val="none" w:sz="0" w:space="0" w:color="auto"/>
        <w:bottom w:val="none" w:sz="0" w:space="0" w:color="auto"/>
        <w:right w:val="none" w:sz="0" w:space="0" w:color="auto"/>
      </w:divBdr>
    </w:div>
    <w:div w:id="217129241">
      <w:bodyDiv w:val="1"/>
      <w:marLeft w:val="0"/>
      <w:marRight w:val="0"/>
      <w:marTop w:val="0"/>
      <w:marBottom w:val="0"/>
      <w:divBdr>
        <w:top w:val="none" w:sz="0" w:space="0" w:color="auto"/>
        <w:left w:val="none" w:sz="0" w:space="0" w:color="auto"/>
        <w:bottom w:val="none" w:sz="0" w:space="0" w:color="auto"/>
        <w:right w:val="none" w:sz="0" w:space="0" w:color="auto"/>
      </w:divBdr>
    </w:div>
    <w:div w:id="246571629">
      <w:bodyDiv w:val="1"/>
      <w:marLeft w:val="0"/>
      <w:marRight w:val="0"/>
      <w:marTop w:val="0"/>
      <w:marBottom w:val="0"/>
      <w:divBdr>
        <w:top w:val="none" w:sz="0" w:space="0" w:color="auto"/>
        <w:left w:val="none" w:sz="0" w:space="0" w:color="auto"/>
        <w:bottom w:val="none" w:sz="0" w:space="0" w:color="auto"/>
        <w:right w:val="none" w:sz="0" w:space="0" w:color="auto"/>
      </w:divBdr>
    </w:div>
    <w:div w:id="255871001">
      <w:bodyDiv w:val="1"/>
      <w:marLeft w:val="0"/>
      <w:marRight w:val="0"/>
      <w:marTop w:val="0"/>
      <w:marBottom w:val="0"/>
      <w:divBdr>
        <w:top w:val="none" w:sz="0" w:space="0" w:color="auto"/>
        <w:left w:val="none" w:sz="0" w:space="0" w:color="auto"/>
        <w:bottom w:val="none" w:sz="0" w:space="0" w:color="auto"/>
        <w:right w:val="none" w:sz="0" w:space="0" w:color="auto"/>
      </w:divBdr>
    </w:div>
    <w:div w:id="275798037">
      <w:bodyDiv w:val="1"/>
      <w:marLeft w:val="0"/>
      <w:marRight w:val="0"/>
      <w:marTop w:val="0"/>
      <w:marBottom w:val="0"/>
      <w:divBdr>
        <w:top w:val="none" w:sz="0" w:space="0" w:color="auto"/>
        <w:left w:val="none" w:sz="0" w:space="0" w:color="auto"/>
        <w:bottom w:val="none" w:sz="0" w:space="0" w:color="auto"/>
        <w:right w:val="none" w:sz="0" w:space="0" w:color="auto"/>
      </w:divBdr>
    </w:div>
    <w:div w:id="289940675">
      <w:bodyDiv w:val="1"/>
      <w:marLeft w:val="0"/>
      <w:marRight w:val="0"/>
      <w:marTop w:val="0"/>
      <w:marBottom w:val="0"/>
      <w:divBdr>
        <w:top w:val="none" w:sz="0" w:space="0" w:color="auto"/>
        <w:left w:val="none" w:sz="0" w:space="0" w:color="auto"/>
        <w:bottom w:val="none" w:sz="0" w:space="0" w:color="auto"/>
        <w:right w:val="none" w:sz="0" w:space="0" w:color="auto"/>
      </w:divBdr>
    </w:div>
    <w:div w:id="294137796">
      <w:bodyDiv w:val="1"/>
      <w:marLeft w:val="0"/>
      <w:marRight w:val="0"/>
      <w:marTop w:val="0"/>
      <w:marBottom w:val="0"/>
      <w:divBdr>
        <w:top w:val="none" w:sz="0" w:space="0" w:color="auto"/>
        <w:left w:val="none" w:sz="0" w:space="0" w:color="auto"/>
        <w:bottom w:val="none" w:sz="0" w:space="0" w:color="auto"/>
        <w:right w:val="none" w:sz="0" w:space="0" w:color="auto"/>
      </w:divBdr>
    </w:div>
    <w:div w:id="297879543">
      <w:bodyDiv w:val="1"/>
      <w:marLeft w:val="0"/>
      <w:marRight w:val="0"/>
      <w:marTop w:val="0"/>
      <w:marBottom w:val="0"/>
      <w:divBdr>
        <w:top w:val="none" w:sz="0" w:space="0" w:color="auto"/>
        <w:left w:val="none" w:sz="0" w:space="0" w:color="auto"/>
        <w:bottom w:val="none" w:sz="0" w:space="0" w:color="auto"/>
        <w:right w:val="none" w:sz="0" w:space="0" w:color="auto"/>
      </w:divBdr>
    </w:div>
    <w:div w:id="337732699">
      <w:bodyDiv w:val="1"/>
      <w:marLeft w:val="0"/>
      <w:marRight w:val="0"/>
      <w:marTop w:val="0"/>
      <w:marBottom w:val="0"/>
      <w:divBdr>
        <w:top w:val="none" w:sz="0" w:space="0" w:color="auto"/>
        <w:left w:val="none" w:sz="0" w:space="0" w:color="auto"/>
        <w:bottom w:val="none" w:sz="0" w:space="0" w:color="auto"/>
        <w:right w:val="none" w:sz="0" w:space="0" w:color="auto"/>
      </w:divBdr>
    </w:div>
    <w:div w:id="353381962">
      <w:bodyDiv w:val="1"/>
      <w:marLeft w:val="0"/>
      <w:marRight w:val="0"/>
      <w:marTop w:val="0"/>
      <w:marBottom w:val="0"/>
      <w:divBdr>
        <w:top w:val="none" w:sz="0" w:space="0" w:color="auto"/>
        <w:left w:val="none" w:sz="0" w:space="0" w:color="auto"/>
        <w:bottom w:val="none" w:sz="0" w:space="0" w:color="auto"/>
        <w:right w:val="none" w:sz="0" w:space="0" w:color="auto"/>
      </w:divBdr>
    </w:div>
    <w:div w:id="359162469">
      <w:bodyDiv w:val="1"/>
      <w:marLeft w:val="0"/>
      <w:marRight w:val="0"/>
      <w:marTop w:val="0"/>
      <w:marBottom w:val="0"/>
      <w:divBdr>
        <w:top w:val="none" w:sz="0" w:space="0" w:color="auto"/>
        <w:left w:val="none" w:sz="0" w:space="0" w:color="auto"/>
        <w:bottom w:val="none" w:sz="0" w:space="0" w:color="auto"/>
        <w:right w:val="none" w:sz="0" w:space="0" w:color="auto"/>
      </w:divBdr>
    </w:div>
    <w:div w:id="403452195">
      <w:bodyDiv w:val="1"/>
      <w:marLeft w:val="0"/>
      <w:marRight w:val="0"/>
      <w:marTop w:val="0"/>
      <w:marBottom w:val="0"/>
      <w:divBdr>
        <w:top w:val="none" w:sz="0" w:space="0" w:color="auto"/>
        <w:left w:val="none" w:sz="0" w:space="0" w:color="auto"/>
        <w:bottom w:val="none" w:sz="0" w:space="0" w:color="auto"/>
        <w:right w:val="none" w:sz="0" w:space="0" w:color="auto"/>
      </w:divBdr>
    </w:div>
    <w:div w:id="411246515">
      <w:bodyDiv w:val="1"/>
      <w:marLeft w:val="0"/>
      <w:marRight w:val="0"/>
      <w:marTop w:val="0"/>
      <w:marBottom w:val="0"/>
      <w:divBdr>
        <w:top w:val="none" w:sz="0" w:space="0" w:color="auto"/>
        <w:left w:val="none" w:sz="0" w:space="0" w:color="auto"/>
        <w:bottom w:val="none" w:sz="0" w:space="0" w:color="auto"/>
        <w:right w:val="none" w:sz="0" w:space="0" w:color="auto"/>
      </w:divBdr>
    </w:div>
    <w:div w:id="421730129">
      <w:bodyDiv w:val="1"/>
      <w:marLeft w:val="0"/>
      <w:marRight w:val="0"/>
      <w:marTop w:val="0"/>
      <w:marBottom w:val="0"/>
      <w:divBdr>
        <w:top w:val="none" w:sz="0" w:space="0" w:color="auto"/>
        <w:left w:val="none" w:sz="0" w:space="0" w:color="auto"/>
        <w:bottom w:val="none" w:sz="0" w:space="0" w:color="auto"/>
        <w:right w:val="none" w:sz="0" w:space="0" w:color="auto"/>
      </w:divBdr>
      <w:divsChild>
        <w:div w:id="1584753195">
          <w:marLeft w:val="0"/>
          <w:marRight w:val="0"/>
          <w:marTop w:val="0"/>
          <w:marBottom w:val="0"/>
          <w:divBdr>
            <w:top w:val="none" w:sz="0" w:space="0" w:color="auto"/>
            <w:left w:val="none" w:sz="0" w:space="0" w:color="auto"/>
            <w:bottom w:val="none" w:sz="0" w:space="0" w:color="auto"/>
            <w:right w:val="none" w:sz="0" w:space="0" w:color="auto"/>
          </w:divBdr>
          <w:divsChild>
            <w:div w:id="26491090">
              <w:marLeft w:val="0"/>
              <w:marRight w:val="0"/>
              <w:marTop w:val="600"/>
              <w:marBottom w:val="0"/>
              <w:divBdr>
                <w:top w:val="none" w:sz="0" w:space="0" w:color="auto"/>
                <w:left w:val="none" w:sz="0" w:space="0" w:color="auto"/>
                <w:bottom w:val="none" w:sz="0" w:space="0" w:color="auto"/>
                <w:right w:val="none" w:sz="0" w:space="0" w:color="auto"/>
              </w:divBdr>
              <w:divsChild>
                <w:div w:id="2133937161">
                  <w:marLeft w:val="0"/>
                  <w:marRight w:val="0"/>
                  <w:marTop w:val="100"/>
                  <w:marBottom w:val="100"/>
                  <w:divBdr>
                    <w:top w:val="none" w:sz="0" w:space="0" w:color="auto"/>
                    <w:left w:val="none" w:sz="0" w:space="0" w:color="auto"/>
                    <w:bottom w:val="none" w:sz="0" w:space="0" w:color="auto"/>
                    <w:right w:val="none" w:sz="0" w:space="0" w:color="auto"/>
                  </w:divBdr>
                  <w:divsChild>
                    <w:div w:id="950042389">
                      <w:marLeft w:val="0"/>
                      <w:marRight w:val="300"/>
                      <w:marTop w:val="0"/>
                      <w:marBottom w:val="0"/>
                      <w:divBdr>
                        <w:top w:val="none" w:sz="0" w:space="0" w:color="auto"/>
                        <w:left w:val="none" w:sz="0" w:space="0" w:color="auto"/>
                        <w:bottom w:val="none" w:sz="0" w:space="0" w:color="auto"/>
                        <w:right w:val="none" w:sz="0" w:space="0" w:color="auto"/>
                      </w:divBdr>
                      <w:divsChild>
                        <w:div w:id="1670019766">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433786145">
      <w:bodyDiv w:val="1"/>
      <w:marLeft w:val="0"/>
      <w:marRight w:val="0"/>
      <w:marTop w:val="0"/>
      <w:marBottom w:val="0"/>
      <w:divBdr>
        <w:top w:val="none" w:sz="0" w:space="0" w:color="auto"/>
        <w:left w:val="none" w:sz="0" w:space="0" w:color="auto"/>
        <w:bottom w:val="none" w:sz="0" w:space="0" w:color="auto"/>
        <w:right w:val="none" w:sz="0" w:space="0" w:color="auto"/>
      </w:divBdr>
    </w:div>
    <w:div w:id="438332411">
      <w:bodyDiv w:val="1"/>
      <w:marLeft w:val="0"/>
      <w:marRight w:val="0"/>
      <w:marTop w:val="0"/>
      <w:marBottom w:val="0"/>
      <w:divBdr>
        <w:top w:val="none" w:sz="0" w:space="0" w:color="auto"/>
        <w:left w:val="none" w:sz="0" w:space="0" w:color="auto"/>
        <w:bottom w:val="none" w:sz="0" w:space="0" w:color="auto"/>
        <w:right w:val="none" w:sz="0" w:space="0" w:color="auto"/>
      </w:divBdr>
    </w:div>
    <w:div w:id="442384763">
      <w:bodyDiv w:val="1"/>
      <w:marLeft w:val="0"/>
      <w:marRight w:val="0"/>
      <w:marTop w:val="0"/>
      <w:marBottom w:val="0"/>
      <w:divBdr>
        <w:top w:val="none" w:sz="0" w:space="0" w:color="auto"/>
        <w:left w:val="none" w:sz="0" w:space="0" w:color="auto"/>
        <w:bottom w:val="none" w:sz="0" w:space="0" w:color="auto"/>
        <w:right w:val="none" w:sz="0" w:space="0" w:color="auto"/>
      </w:divBdr>
    </w:div>
    <w:div w:id="448553451">
      <w:bodyDiv w:val="1"/>
      <w:marLeft w:val="0"/>
      <w:marRight w:val="0"/>
      <w:marTop w:val="0"/>
      <w:marBottom w:val="0"/>
      <w:divBdr>
        <w:top w:val="none" w:sz="0" w:space="0" w:color="auto"/>
        <w:left w:val="none" w:sz="0" w:space="0" w:color="auto"/>
        <w:bottom w:val="none" w:sz="0" w:space="0" w:color="auto"/>
        <w:right w:val="none" w:sz="0" w:space="0" w:color="auto"/>
      </w:divBdr>
    </w:div>
    <w:div w:id="470442116">
      <w:bodyDiv w:val="1"/>
      <w:marLeft w:val="0"/>
      <w:marRight w:val="0"/>
      <w:marTop w:val="0"/>
      <w:marBottom w:val="0"/>
      <w:divBdr>
        <w:top w:val="none" w:sz="0" w:space="0" w:color="auto"/>
        <w:left w:val="none" w:sz="0" w:space="0" w:color="auto"/>
        <w:bottom w:val="none" w:sz="0" w:space="0" w:color="auto"/>
        <w:right w:val="none" w:sz="0" w:space="0" w:color="auto"/>
      </w:divBdr>
      <w:divsChild>
        <w:div w:id="1477986086">
          <w:marLeft w:val="0"/>
          <w:marRight w:val="0"/>
          <w:marTop w:val="0"/>
          <w:marBottom w:val="0"/>
          <w:divBdr>
            <w:top w:val="none" w:sz="0" w:space="0" w:color="auto"/>
            <w:left w:val="none" w:sz="0" w:space="0" w:color="auto"/>
            <w:bottom w:val="none" w:sz="0" w:space="0" w:color="auto"/>
            <w:right w:val="none" w:sz="0" w:space="0" w:color="auto"/>
          </w:divBdr>
          <w:divsChild>
            <w:div w:id="104739712">
              <w:marLeft w:val="0"/>
              <w:marRight w:val="0"/>
              <w:marTop w:val="0"/>
              <w:marBottom w:val="0"/>
              <w:divBdr>
                <w:top w:val="none" w:sz="0" w:space="0" w:color="auto"/>
                <w:left w:val="none" w:sz="0" w:space="0" w:color="auto"/>
                <w:bottom w:val="none" w:sz="0" w:space="0" w:color="auto"/>
                <w:right w:val="none" w:sz="0" w:space="0" w:color="auto"/>
              </w:divBdr>
              <w:divsChild>
                <w:div w:id="1594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1381">
      <w:bodyDiv w:val="1"/>
      <w:marLeft w:val="0"/>
      <w:marRight w:val="0"/>
      <w:marTop w:val="0"/>
      <w:marBottom w:val="0"/>
      <w:divBdr>
        <w:top w:val="none" w:sz="0" w:space="0" w:color="auto"/>
        <w:left w:val="none" w:sz="0" w:space="0" w:color="auto"/>
        <w:bottom w:val="none" w:sz="0" w:space="0" w:color="auto"/>
        <w:right w:val="none" w:sz="0" w:space="0" w:color="auto"/>
      </w:divBdr>
    </w:div>
    <w:div w:id="481429150">
      <w:bodyDiv w:val="1"/>
      <w:marLeft w:val="0"/>
      <w:marRight w:val="0"/>
      <w:marTop w:val="0"/>
      <w:marBottom w:val="0"/>
      <w:divBdr>
        <w:top w:val="none" w:sz="0" w:space="0" w:color="auto"/>
        <w:left w:val="none" w:sz="0" w:space="0" w:color="auto"/>
        <w:bottom w:val="none" w:sz="0" w:space="0" w:color="auto"/>
        <w:right w:val="none" w:sz="0" w:space="0" w:color="auto"/>
      </w:divBdr>
    </w:div>
    <w:div w:id="511845863">
      <w:bodyDiv w:val="1"/>
      <w:marLeft w:val="0"/>
      <w:marRight w:val="0"/>
      <w:marTop w:val="0"/>
      <w:marBottom w:val="0"/>
      <w:divBdr>
        <w:top w:val="none" w:sz="0" w:space="0" w:color="auto"/>
        <w:left w:val="none" w:sz="0" w:space="0" w:color="auto"/>
        <w:bottom w:val="none" w:sz="0" w:space="0" w:color="auto"/>
        <w:right w:val="none" w:sz="0" w:space="0" w:color="auto"/>
      </w:divBdr>
    </w:div>
    <w:div w:id="527374316">
      <w:bodyDiv w:val="1"/>
      <w:marLeft w:val="0"/>
      <w:marRight w:val="0"/>
      <w:marTop w:val="0"/>
      <w:marBottom w:val="0"/>
      <w:divBdr>
        <w:top w:val="none" w:sz="0" w:space="0" w:color="auto"/>
        <w:left w:val="none" w:sz="0" w:space="0" w:color="auto"/>
        <w:bottom w:val="none" w:sz="0" w:space="0" w:color="auto"/>
        <w:right w:val="none" w:sz="0" w:space="0" w:color="auto"/>
      </w:divBdr>
    </w:div>
    <w:div w:id="530146030">
      <w:bodyDiv w:val="1"/>
      <w:marLeft w:val="0"/>
      <w:marRight w:val="0"/>
      <w:marTop w:val="0"/>
      <w:marBottom w:val="0"/>
      <w:divBdr>
        <w:top w:val="none" w:sz="0" w:space="0" w:color="auto"/>
        <w:left w:val="none" w:sz="0" w:space="0" w:color="auto"/>
        <w:bottom w:val="none" w:sz="0" w:space="0" w:color="auto"/>
        <w:right w:val="none" w:sz="0" w:space="0" w:color="auto"/>
      </w:divBdr>
    </w:div>
    <w:div w:id="541287623">
      <w:bodyDiv w:val="1"/>
      <w:marLeft w:val="0"/>
      <w:marRight w:val="0"/>
      <w:marTop w:val="0"/>
      <w:marBottom w:val="0"/>
      <w:divBdr>
        <w:top w:val="none" w:sz="0" w:space="0" w:color="auto"/>
        <w:left w:val="none" w:sz="0" w:space="0" w:color="auto"/>
        <w:bottom w:val="none" w:sz="0" w:space="0" w:color="auto"/>
        <w:right w:val="none" w:sz="0" w:space="0" w:color="auto"/>
      </w:divBdr>
    </w:div>
    <w:div w:id="563880551">
      <w:bodyDiv w:val="1"/>
      <w:marLeft w:val="0"/>
      <w:marRight w:val="0"/>
      <w:marTop w:val="0"/>
      <w:marBottom w:val="0"/>
      <w:divBdr>
        <w:top w:val="none" w:sz="0" w:space="0" w:color="auto"/>
        <w:left w:val="none" w:sz="0" w:space="0" w:color="auto"/>
        <w:bottom w:val="none" w:sz="0" w:space="0" w:color="auto"/>
        <w:right w:val="none" w:sz="0" w:space="0" w:color="auto"/>
      </w:divBdr>
    </w:div>
    <w:div w:id="606541935">
      <w:bodyDiv w:val="1"/>
      <w:marLeft w:val="0"/>
      <w:marRight w:val="0"/>
      <w:marTop w:val="0"/>
      <w:marBottom w:val="0"/>
      <w:divBdr>
        <w:top w:val="none" w:sz="0" w:space="0" w:color="auto"/>
        <w:left w:val="none" w:sz="0" w:space="0" w:color="auto"/>
        <w:bottom w:val="none" w:sz="0" w:space="0" w:color="auto"/>
        <w:right w:val="none" w:sz="0" w:space="0" w:color="auto"/>
      </w:divBdr>
    </w:div>
    <w:div w:id="646513181">
      <w:bodyDiv w:val="1"/>
      <w:marLeft w:val="0"/>
      <w:marRight w:val="0"/>
      <w:marTop w:val="0"/>
      <w:marBottom w:val="0"/>
      <w:divBdr>
        <w:top w:val="none" w:sz="0" w:space="0" w:color="auto"/>
        <w:left w:val="none" w:sz="0" w:space="0" w:color="auto"/>
        <w:bottom w:val="none" w:sz="0" w:space="0" w:color="auto"/>
        <w:right w:val="none" w:sz="0" w:space="0" w:color="auto"/>
      </w:divBdr>
    </w:div>
    <w:div w:id="651564399">
      <w:bodyDiv w:val="1"/>
      <w:marLeft w:val="0"/>
      <w:marRight w:val="0"/>
      <w:marTop w:val="0"/>
      <w:marBottom w:val="0"/>
      <w:divBdr>
        <w:top w:val="none" w:sz="0" w:space="0" w:color="auto"/>
        <w:left w:val="none" w:sz="0" w:space="0" w:color="auto"/>
        <w:bottom w:val="none" w:sz="0" w:space="0" w:color="auto"/>
        <w:right w:val="none" w:sz="0" w:space="0" w:color="auto"/>
      </w:divBdr>
    </w:div>
    <w:div w:id="660350844">
      <w:bodyDiv w:val="1"/>
      <w:marLeft w:val="0"/>
      <w:marRight w:val="0"/>
      <w:marTop w:val="0"/>
      <w:marBottom w:val="0"/>
      <w:divBdr>
        <w:top w:val="none" w:sz="0" w:space="0" w:color="auto"/>
        <w:left w:val="none" w:sz="0" w:space="0" w:color="auto"/>
        <w:bottom w:val="none" w:sz="0" w:space="0" w:color="auto"/>
        <w:right w:val="none" w:sz="0" w:space="0" w:color="auto"/>
      </w:divBdr>
    </w:div>
    <w:div w:id="668212017">
      <w:bodyDiv w:val="1"/>
      <w:marLeft w:val="0"/>
      <w:marRight w:val="0"/>
      <w:marTop w:val="0"/>
      <w:marBottom w:val="0"/>
      <w:divBdr>
        <w:top w:val="none" w:sz="0" w:space="0" w:color="auto"/>
        <w:left w:val="none" w:sz="0" w:space="0" w:color="auto"/>
        <w:bottom w:val="none" w:sz="0" w:space="0" w:color="auto"/>
        <w:right w:val="none" w:sz="0" w:space="0" w:color="auto"/>
      </w:divBdr>
    </w:div>
    <w:div w:id="689256077">
      <w:bodyDiv w:val="1"/>
      <w:marLeft w:val="0"/>
      <w:marRight w:val="0"/>
      <w:marTop w:val="0"/>
      <w:marBottom w:val="0"/>
      <w:divBdr>
        <w:top w:val="none" w:sz="0" w:space="0" w:color="auto"/>
        <w:left w:val="none" w:sz="0" w:space="0" w:color="auto"/>
        <w:bottom w:val="none" w:sz="0" w:space="0" w:color="auto"/>
        <w:right w:val="none" w:sz="0" w:space="0" w:color="auto"/>
      </w:divBdr>
    </w:div>
    <w:div w:id="693730081">
      <w:bodyDiv w:val="1"/>
      <w:marLeft w:val="0"/>
      <w:marRight w:val="0"/>
      <w:marTop w:val="0"/>
      <w:marBottom w:val="0"/>
      <w:divBdr>
        <w:top w:val="none" w:sz="0" w:space="0" w:color="auto"/>
        <w:left w:val="none" w:sz="0" w:space="0" w:color="auto"/>
        <w:bottom w:val="none" w:sz="0" w:space="0" w:color="auto"/>
        <w:right w:val="none" w:sz="0" w:space="0" w:color="auto"/>
      </w:divBdr>
    </w:div>
    <w:div w:id="694769475">
      <w:bodyDiv w:val="1"/>
      <w:marLeft w:val="0"/>
      <w:marRight w:val="0"/>
      <w:marTop w:val="0"/>
      <w:marBottom w:val="0"/>
      <w:divBdr>
        <w:top w:val="none" w:sz="0" w:space="0" w:color="auto"/>
        <w:left w:val="none" w:sz="0" w:space="0" w:color="auto"/>
        <w:bottom w:val="none" w:sz="0" w:space="0" w:color="auto"/>
        <w:right w:val="none" w:sz="0" w:space="0" w:color="auto"/>
      </w:divBdr>
    </w:div>
    <w:div w:id="703561334">
      <w:bodyDiv w:val="1"/>
      <w:marLeft w:val="0"/>
      <w:marRight w:val="0"/>
      <w:marTop w:val="0"/>
      <w:marBottom w:val="0"/>
      <w:divBdr>
        <w:top w:val="none" w:sz="0" w:space="0" w:color="auto"/>
        <w:left w:val="none" w:sz="0" w:space="0" w:color="auto"/>
        <w:bottom w:val="none" w:sz="0" w:space="0" w:color="auto"/>
        <w:right w:val="none" w:sz="0" w:space="0" w:color="auto"/>
      </w:divBdr>
    </w:div>
    <w:div w:id="717432471">
      <w:bodyDiv w:val="1"/>
      <w:marLeft w:val="0"/>
      <w:marRight w:val="0"/>
      <w:marTop w:val="0"/>
      <w:marBottom w:val="0"/>
      <w:divBdr>
        <w:top w:val="none" w:sz="0" w:space="0" w:color="auto"/>
        <w:left w:val="none" w:sz="0" w:space="0" w:color="auto"/>
        <w:bottom w:val="none" w:sz="0" w:space="0" w:color="auto"/>
        <w:right w:val="none" w:sz="0" w:space="0" w:color="auto"/>
      </w:divBdr>
    </w:div>
    <w:div w:id="726145803">
      <w:bodyDiv w:val="1"/>
      <w:marLeft w:val="0"/>
      <w:marRight w:val="0"/>
      <w:marTop w:val="0"/>
      <w:marBottom w:val="0"/>
      <w:divBdr>
        <w:top w:val="none" w:sz="0" w:space="0" w:color="auto"/>
        <w:left w:val="none" w:sz="0" w:space="0" w:color="auto"/>
        <w:bottom w:val="none" w:sz="0" w:space="0" w:color="auto"/>
        <w:right w:val="none" w:sz="0" w:space="0" w:color="auto"/>
      </w:divBdr>
    </w:div>
    <w:div w:id="732117363">
      <w:bodyDiv w:val="1"/>
      <w:marLeft w:val="0"/>
      <w:marRight w:val="0"/>
      <w:marTop w:val="0"/>
      <w:marBottom w:val="0"/>
      <w:divBdr>
        <w:top w:val="none" w:sz="0" w:space="0" w:color="auto"/>
        <w:left w:val="none" w:sz="0" w:space="0" w:color="auto"/>
        <w:bottom w:val="none" w:sz="0" w:space="0" w:color="auto"/>
        <w:right w:val="none" w:sz="0" w:space="0" w:color="auto"/>
      </w:divBdr>
    </w:div>
    <w:div w:id="747338684">
      <w:bodyDiv w:val="1"/>
      <w:marLeft w:val="0"/>
      <w:marRight w:val="0"/>
      <w:marTop w:val="0"/>
      <w:marBottom w:val="0"/>
      <w:divBdr>
        <w:top w:val="none" w:sz="0" w:space="0" w:color="auto"/>
        <w:left w:val="none" w:sz="0" w:space="0" w:color="auto"/>
        <w:bottom w:val="none" w:sz="0" w:space="0" w:color="auto"/>
        <w:right w:val="none" w:sz="0" w:space="0" w:color="auto"/>
      </w:divBdr>
    </w:div>
    <w:div w:id="749621576">
      <w:bodyDiv w:val="1"/>
      <w:marLeft w:val="0"/>
      <w:marRight w:val="0"/>
      <w:marTop w:val="0"/>
      <w:marBottom w:val="0"/>
      <w:divBdr>
        <w:top w:val="none" w:sz="0" w:space="0" w:color="auto"/>
        <w:left w:val="none" w:sz="0" w:space="0" w:color="auto"/>
        <w:bottom w:val="none" w:sz="0" w:space="0" w:color="auto"/>
        <w:right w:val="none" w:sz="0" w:space="0" w:color="auto"/>
      </w:divBdr>
    </w:div>
    <w:div w:id="771818910">
      <w:bodyDiv w:val="1"/>
      <w:marLeft w:val="0"/>
      <w:marRight w:val="0"/>
      <w:marTop w:val="0"/>
      <w:marBottom w:val="0"/>
      <w:divBdr>
        <w:top w:val="none" w:sz="0" w:space="0" w:color="auto"/>
        <w:left w:val="none" w:sz="0" w:space="0" w:color="auto"/>
        <w:bottom w:val="none" w:sz="0" w:space="0" w:color="auto"/>
        <w:right w:val="none" w:sz="0" w:space="0" w:color="auto"/>
      </w:divBdr>
      <w:divsChild>
        <w:div w:id="921913313">
          <w:marLeft w:val="0"/>
          <w:marRight w:val="0"/>
          <w:marTop w:val="0"/>
          <w:marBottom w:val="0"/>
          <w:divBdr>
            <w:top w:val="none" w:sz="0" w:space="0" w:color="auto"/>
            <w:left w:val="none" w:sz="0" w:space="0" w:color="auto"/>
            <w:bottom w:val="none" w:sz="0" w:space="0" w:color="auto"/>
            <w:right w:val="none" w:sz="0" w:space="0" w:color="auto"/>
          </w:divBdr>
          <w:divsChild>
            <w:div w:id="1877230301">
              <w:marLeft w:val="0"/>
              <w:marRight w:val="0"/>
              <w:marTop w:val="600"/>
              <w:marBottom w:val="0"/>
              <w:divBdr>
                <w:top w:val="none" w:sz="0" w:space="0" w:color="auto"/>
                <w:left w:val="none" w:sz="0" w:space="0" w:color="auto"/>
                <w:bottom w:val="none" w:sz="0" w:space="0" w:color="auto"/>
                <w:right w:val="none" w:sz="0" w:space="0" w:color="auto"/>
              </w:divBdr>
              <w:divsChild>
                <w:div w:id="343099049">
                  <w:marLeft w:val="0"/>
                  <w:marRight w:val="0"/>
                  <w:marTop w:val="100"/>
                  <w:marBottom w:val="100"/>
                  <w:divBdr>
                    <w:top w:val="none" w:sz="0" w:space="0" w:color="auto"/>
                    <w:left w:val="none" w:sz="0" w:space="0" w:color="auto"/>
                    <w:bottom w:val="none" w:sz="0" w:space="0" w:color="auto"/>
                    <w:right w:val="none" w:sz="0" w:space="0" w:color="auto"/>
                  </w:divBdr>
                  <w:divsChild>
                    <w:div w:id="1111898503">
                      <w:marLeft w:val="0"/>
                      <w:marRight w:val="300"/>
                      <w:marTop w:val="0"/>
                      <w:marBottom w:val="0"/>
                      <w:divBdr>
                        <w:top w:val="none" w:sz="0" w:space="0" w:color="auto"/>
                        <w:left w:val="none" w:sz="0" w:space="0" w:color="auto"/>
                        <w:bottom w:val="none" w:sz="0" w:space="0" w:color="auto"/>
                        <w:right w:val="none" w:sz="0" w:space="0" w:color="auto"/>
                      </w:divBdr>
                      <w:divsChild>
                        <w:div w:id="946043864">
                          <w:marLeft w:val="0"/>
                          <w:marRight w:val="0"/>
                          <w:marTop w:val="0"/>
                          <w:marBottom w:val="375"/>
                          <w:divBdr>
                            <w:top w:val="none" w:sz="0" w:space="0" w:color="auto"/>
                            <w:left w:val="single" w:sz="36" w:space="19" w:color="FFD38C"/>
                            <w:bottom w:val="none" w:sz="0" w:space="0" w:color="auto"/>
                            <w:right w:val="none" w:sz="0" w:space="0" w:color="auto"/>
                          </w:divBdr>
                        </w:div>
                      </w:divsChild>
                    </w:div>
                  </w:divsChild>
                </w:div>
              </w:divsChild>
            </w:div>
          </w:divsChild>
        </w:div>
      </w:divsChild>
    </w:div>
    <w:div w:id="791021644">
      <w:bodyDiv w:val="1"/>
      <w:marLeft w:val="0"/>
      <w:marRight w:val="0"/>
      <w:marTop w:val="0"/>
      <w:marBottom w:val="0"/>
      <w:divBdr>
        <w:top w:val="none" w:sz="0" w:space="0" w:color="auto"/>
        <w:left w:val="none" w:sz="0" w:space="0" w:color="auto"/>
        <w:bottom w:val="none" w:sz="0" w:space="0" w:color="auto"/>
        <w:right w:val="none" w:sz="0" w:space="0" w:color="auto"/>
      </w:divBdr>
    </w:div>
    <w:div w:id="792675301">
      <w:bodyDiv w:val="1"/>
      <w:marLeft w:val="0"/>
      <w:marRight w:val="0"/>
      <w:marTop w:val="0"/>
      <w:marBottom w:val="0"/>
      <w:divBdr>
        <w:top w:val="none" w:sz="0" w:space="0" w:color="auto"/>
        <w:left w:val="none" w:sz="0" w:space="0" w:color="auto"/>
        <w:bottom w:val="none" w:sz="0" w:space="0" w:color="auto"/>
        <w:right w:val="none" w:sz="0" w:space="0" w:color="auto"/>
      </w:divBdr>
    </w:div>
    <w:div w:id="808547974">
      <w:bodyDiv w:val="1"/>
      <w:marLeft w:val="0"/>
      <w:marRight w:val="0"/>
      <w:marTop w:val="0"/>
      <w:marBottom w:val="0"/>
      <w:divBdr>
        <w:top w:val="none" w:sz="0" w:space="0" w:color="auto"/>
        <w:left w:val="none" w:sz="0" w:space="0" w:color="auto"/>
        <w:bottom w:val="none" w:sz="0" w:space="0" w:color="auto"/>
        <w:right w:val="none" w:sz="0" w:space="0" w:color="auto"/>
      </w:divBdr>
    </w:div>
    <w:div w:id="875234976">
      <w:bodyDiv w:val="1"/>
      <w:marLeft w:val="0"/>
      <w:marRight w:val="0"/>
      <w:marTop w:val="0"/>
      <w:marBottom w:val="0"/>
      <w:divBdr>
        <w:top w:val="none" w:sz="0" w:space="0" w:color="auto"/>
        <w:left w:val="none" w:sz="0" w:space="0" w:color="auto"/>
        <w:bottom w:val="none" w:sz="0" w:space="0" w:color="auto"/>
        <w:right w:val="none" w:sz="0" w:space="0" w:color="auto"/>
      </w:divBdr>
    </w:div>
    <w:div w:id="877936452">
      <w:bodyDiv w:val="1"/>
      <w:marLeft w:val="0"/>
      <w:marRight w:val="0"/>
      <w:marTop w:val="0"/>
      <w:marBottom w:val="0"/>
      <w:divBdr>
        <w:top w:val="none" w:sz="0" w:space="0" w:color="auto"/>
        <w:left w:val="none" w:sz="0" w:space="0" w:color="auto"/>
        <w:bottom w:val="none" w:sz="0" w:space="0" w:color="auto"/>
        <w:right w:val="none" w:sz="0" w:space="0" w:color="auto"/>
      </w:divBdr>
    </w:div>
    <w:div w:id="882447708">
      <w:bodyDiv w:val="1"/>
      <w:marLeft w:val="0"/>
      <w:marRight w:val="0"/>
      <w:marTop w:val="0"/>
      <w:marBottom w:val="0"/>
      <w:divBdr>
        <w:top w:val="none" w:sz="0" w:space="0" w:color="auto"/>
        <w:left w:val="none" w:sz="0" w:space="0" w:color="auto"/>
        <w:bottom w:val="none" w:sz="0" w:space="0" w:color="auto"/>
        <w:right w:val="none" w:sz="0" w:space="0" w:color="auto"/>
      </w:divBdr>
    </w:div>
    <w:div w:id="884751990">
      <w:bodyDiv w:val="1"/>
      <w:marLeft w:val="0"/>
      <w:marRight w:val="0"/>
      <w:marTop w:val="0"/>
      <w:marBottom w:val="0"/>
      <w:divBdr>
        <w:top w:val="none" w:sz="0" w:space="0" w:color="auto"/>
        <w:left w:val="none" w:sz="0" w:space="0" w:color="auto"/>
        <w:bottom w:val="none" w:sz="0" w:space="0" w:color="auto"/>
        <w:right w:val="none" w:sz="0" w:space="0" w:color="auto"/>
      </w:divBdr>
    </w:div>
    <w:div w:id="886794519">
      <w:bodyDiv w:val="1"/>
      <w:marLeft w:val="0"/>
      <w:marRight w:val="0"/>
      <w:marTop w:val="0"/>
      <w:marBottom w:val="0"/>
      <w:divBdr>
        <w:top w:val="none" w:sz="0" w:space="0" w:color="auto"/>
        <w:left w:val="none" w:sz="0" w:space="0" w:color="auto"/>
        <w:bottom w:val="none" w:sz="0" w:space="0" w:color="auto"/>
        <w:right w:val="none" w:sz="0" w:space="0" w:color="auto"/>
      </w:divBdr>
    </w:div>
    <w:div w:id="889925023">
      <w:bodyDiv w:val="1"/>
      <w:marLeft w:val="0"/>
      <w:marRight w:val="0"/>
      <w:marTop w:val="0"/>
      <w:marBottom w:val="0"/>
      <w:divBdr>
        <w:top w:val="none" w:sz="0" w:space="0" w:color="auto"/>
        <w:left w:val="none" w:sz="0" w:space="0" w:color="auto"/>
        <w:bottom w:val="none" w:sz="0" w:space="0" w:color="auto"/>
        <w:right w:val="none" w:sz="0" w:space="0" w:color="auto"/>
      </w:divBdr>
    </w:div>
    <w:div w:id="905647768">
      <w:bodyDiv w:val="1"/>
      <w:marLeft w:val="0"/>
      <w:marRight w:val="0"/>
      <w:marTop w:val="0"/>
      <w:marBottom w:val="0"/>
      <w:divBdr>
        <w:top w:val="none" w:sz="0" w:space="0" w:color="auto"/>
        <w:left w:val="none" w:sz="0" w:space="0" w:color="auto"/>
        <w:bottom w:val="none" w:sz="0" w:space="0" w:color="auto"/>
        <w:right w:val="none" w:sz="0" w:space="0" w:color="auto"/>
      </w:divBdr>
    </w:div>
    <w:div w:id="910655042">
      <w:bodyDiv w:val="1"/>
      <w:marLeft w:val="0"/>
      <w:marRight w:val="0"/>
      <w:marTop w:val="0"/>
      <w:marBottom w:val="0"/>
      <w:divBdr>
        <w:top w:val="none" w:sz="0" w:space="0" w:color="auto"/>
        <w:left w:val="none" w:sz="0" w:space="0" w:color="auto"/>
        <w:bottom w:val="none" w:sz="0" w:space="0" w:color="auto"/>
        <w:right w:val="none" w:sz="0" w:space="0" w:color="auto"/>
      </w:divBdr>
    </w:div>
    <w:div w:id="916324434">
      <w:bodyDiv w:val="1"/>
      <w:marLeft w:val="0"/>
      <w:marRight w:val="0"/>
      <w:marTop w:val="0"/>
      <w:marBottom w:val="0"/>
      <w:divBdr>
        <w:top w:val="none" w:sz="0" w:space="0" w:color="auto"/>
        <w:left w:val="none" w:sz="0" w:space="0" w:color="auto"/>
        <w:bottom w:val="none" w:sz="0" w:space="0" w:color="auto"/>
        <w:right w:val="none" w:sz="0" w:space="0" w:color="auto"/>
      </w:divBdr>
    </w:div>
    <w:div w:id="948582339">
      <w:bodyDiv w:val="1"/>
      <w:marLeft w:val="0"/>
      <w:marRight w:val="0"/>
      <w:marTop w:val="0"/>
      <w:marBottom w:val="0"/>
      <w:divBdr>
        <w:top w:val="none" w:sz="0" w:space="0" w:color="auto"/>
        <w:left w:val="none" w:sz="0" w:space="0" w:color="auto"/>
        <w:bottom w:val="none" w:sz="0" w:space="0" w:color="auto"/>
        <w:right w:val="none" w:sz="0" w:space="0" w:color="auto"/>
      </w:divBdr>
    </w:div>
    <w:div w:id="964431680">
      <w:bodyDiv w:val="1"/>
      <w:marLeft w:val="0"/>
      <w:marRight w:val="0"/>
      <w:marTop w:val="0"/>
      <w:marBottom w:val="0"/>
      <w:divBdr>
        <w:top w:val="none" w:sz="0" w:space="0" w:color="auto"/>
        <w:left w:val="none" w:sz="0" w:space="0" w:color="auto"/>
        <w:bottom w:val="none" w:sz="0" w:space="0" w:color="auto"/>
        <w:right w:val="none" w:sz="0" w:space="0" w:color="auto"/>
      </w:divBdr>
    </w:div>
    <w:div w:id="976304919">
      <w:bodyDiv w:val="1"/>
      <w:marLeft w:val="0"/>
      <w:marRight w:val="0"/>
      <w:marTop w:val="0"/>
      <w:marBottom w:val="0"/>
      <w:divBdr>
        <w:top w:val="none" w:sz="0" w:space="0" w:color="auto"/>
        <w:left w:val="none" w:sz="0" w:space="0" w:color="auto"/>
        <w:bottom w:val="none" w:sz="0" w:space="0" w:color="auto"/>
        <w:right w:val="none" w:sz="0" w:space="0" w:color="auto"/>
      </w:divBdr>
    </w:div>
    <w:div w:id="1026902507">
      <w:bodyDiv w:val="1"/>
      <w:marLeft w:val="0"/>
      <w:marRight w:val="0"/>
      <w:marTop w:val="0"/>
      <w:marBottom w:val="0"/>
      <w:divBdr>
        <w:top w:val="none" w:sz="0" w:space="0" w:color="auto"/>
        <w:left w:val="none" w:sz="0" w:space="0" w:color="auto"/>
        <w:bottom w:val="none" w:sz="0" w:space="0" w:color="auto"/>
        <w:right w:val="none" w:sz="0" w:space="0" w:color="auto"/>
      </w:divBdr>
    </w:div>
    <w:div w:id="1034110334">
      <w:bodyDiv w:val="1"/>
      <w:marLeft w:val="0"/>
      <w:marRight w:val="0"/>
      <w:marTop w:val="0"/>
      <w:marBottom w:val="0"/>
      <w:divBdr>
        <w:top w:val="none" w:sz="0" w:space="0" w:color="auto"/>
        <w:left w:val="none" w:sz="0" w:space="0" w:color="auto"/>
        <w:bottom w:val="none" w:sz="0" w:space="0" w:color="auto"/>
        <w:right w:val="none" w:sz="0" w:space="0" w:color="auto"/>
      </w:divBdr>
    </w:div>
    <w:div w:id="1041586835">
      <w:bodyDiv w:val="1"/>
      <w:marLeft w:val="0"/>
      <w:marRight w:val="0"/>
      <w:marTop w:val="0"/>
      <w:marBottom w:val="0"/>
      <w:divBdr>
        <w:top w:val="none" w:sz="0" w:space="0" w:color="auto"/>
        <w:left w:val="none" w:sz="0" w:space="0" w:color="auto"/>
        <w:bottom w:val="none" w:sz="0" w:space="0" w:color="auto"/>
        <w:right w:val="none" w:sz="0" w:space="0" w:color="auto"/>
      </w:divBdr>
    </w:div>
    <w:div w:id="1060903034">
      <w:bodyDiv w:val="1"/>
      <w:marLeft w:val="0"/>
      <w:marRight w:val="0"/>
      <w:marTop w:val="0"/>
      <w:marBottom w:val="0"/>
      <w:divBdr>
        <w:top w:val="none" w:sz="0" w:space="0" w:color="auto"/>
        <w:left w:val="none" w:sz="0" w:space="0" w:color="auto"/>
        <w:bottom w:val="none" w:sz="0" w:space="0" w:color="auto"/>
        <w:right w:val="none" w:sz="0" w:space="0" w:color="auto"/>
      </w:divBdr>
      <w:divsChild>
        <w:div w:id="2118208265">
          <w:marLeft w:val="0"/>
          <w:marRight w:val="0"/>
          <w:marTop w:val="0"/>
          <w:marBottom w:val="0"/>
          <w:divBdr>
            <w:top w:val="none" w:sz="0" w:space="0" w:color="auto"/>
            <w:left w:val="none" w:sz="0" w:space="0" w:color="auto"/>
            <w:bottom w:val="none" w:sz="0" w:space="0" w:color="auto"/>
            <w:right w:val="none" w:sz="0" w:space="0" w:color="auto"/>
          </w:divBdr>
          <w:divsChild>
            <w:div w:id="1071123800">
              <w:marLeft w:val="0"/>
              <w:marRight w:val="0"/>
              <w:marTop w:val="0"/>
              <w:marBottom w:val="0"/>
              <w:divBdr>
                <w:top w:val="none" w:sz="0" w:space="0" w:color="auto"/>
                <w:left w:val="none" w:sz="0" w:space="0" w:color="auto"/>
                <w:bottom w:val="none" w:sz="0" w:space="0" w:color="auto"/>
                <w:right w:val="none" w:sz="0" w:space="0" w:color="auto"/>
              </w:divBdr>
              <w:divsChild>
                <w:div w:id="932856198">
                  <w:marLeft w:val="0"/>
                  <w:marRight w:val="0"/>
                  <w:marTop w:val="0"/>
                  <w:marBottom w:val="0"/>
                  <w:divBdr>
                    <w:top w:val="none" w:sz="0" w:space="0" w:color="auto"/>
                    <w:left w:val="none" w:sz="0" w:space="0" w:color="auto"/>
                    <w:bottom w:val="none" w:sz="0" w:space="0" w:color="auto"/>
                    <w:right w:val="none" w:sz="0" w:space="0" w:color="auto"/>
                  </w:divBdr>
                  <w:divsChild>
                    <w:div w:id="1581015515">
                      <w:marLeft w:val="-300"/>
                      <w:marRight w:val="0"/>
                      <w:marTop w:val="0"/>
                      <w:marBottom w:val="0"/>
                      <w:divBdr>
                        <w:top w:val="none" w:sz="0" w:space="0" w:color="auto"/>
                        <w:left w:val="none" w:sz="0" w:space="0" w:color="auto"/>
                        <w:bottom w:val="none" w:sz="0" w:space="0" w:color="auto"/>
                        <w:right w:val="none" w:sz="0" w:space="0" w:color="auto"/>
                      </w:divBdr>
                      <w:divsChild>
                        <w:div w:id="1681080794">
                          <w:marLeft w:val="0"/>
                          <w:marRight w:val="0"/>
                          <w:marTop w:val="0"/>
                          <w:marBottom w:val="0"/>
                          <w:divBdr>
                            <w:top w:val="none" w:sz="0" w:space="0" w:color="auto"/>
                            <w:left w:val="none" w:sz="0" w:space="0" w:color="auto"/>
                            <w:bottom w:val="none" w:sz="0" w:space="0" w:color="auto"/>
                            <w:right w:val="none" w:sz="0" w:space="0" w:color="auto"/>
                          </w:divBdr>
                          <w:divsChild>
                            <w:div w:id="20253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668851">
      <w:bodyDiv w:val="1"/>
      <w:marLeft w:val="0"/>
      <w:marRight w:val="0"/>
      <w:marTop w:val="0"/>
      <w:marBottom w:val="0"/>
      <w:divBdr>
        <w:top w:val="none" w:sz="0" w:space="0" w:color="auto"/>
        <w:left w:val="none" w:sz="0" w:space="0" w:color="auto"/>
        <w:bottom w:val="none" w:sz="0" w:space="0" w:color="auto"/>
        <w:right w:val="none" w:sz="0" w:space="0" w:color="auto"/>
      </w:divBdr>
    </w:div>
    <w:div w:id="1080181493">
      <w:bodyDiv w:val="1"/>
      <w:marLeft w:val="0"/>
      <w:marRight w:val="0"/>
      <w:marTop w:val="0"/>
      <w:marBottom w:val="0"/>
      <w:divBdr>
        <w:top w:val="none" w:sz="0" w:space="0" w:color="auto"/>
        <w:left w:val="none" w:sz="0" w:space="0" w:color="auto"/>
        <w:bottom w:val="none" w:sz="0" w:space="0" w:color="auto"/>
        <w:right w:val="none" w:sz="0" w:space="0" w:color="auto"/>
      </w:divBdr>
    </w:div>
    <w:div w:id="1092624802">
      <w:bodyDiv w:val="1"/>
      <w:marLeft w:val="0"/>
      <w:marRight w:val="0"/>
      <w:marTop w:val="0"/>
      <w:marBottom w:val="0"/>
      <w:divBdr>
        <w:top w:val="none" w:sz="0" w:space="0" w:color="auto"/>
        <w:left w:val="none" w:sz="0" w:space="0" w:color="auto"/>
        <w:bottom w:val="none" w:sz="0" w:space="0" w:color="auto"/>
        <w:right w:val="none" w:sz="0" w:space="0" w:color="auto"/>
      </w:divBdr>
    </w:div>
    <w:div w:id="1105150785">
      <w:bodyDiv w:val="1"/>
      <w:marLeft w:val="0"/>
      <w:marRight w:val="0"/>
      <w:marTop w:val="0"/>
      <w:marBottom w:val="0"/>
      <w:divBdr>
        <w:top w:val="none" w:sz="0" w:space="0" w:color="auto"/>
        <w:left w:val="none" w:sz="0" w:space="0" w:color="auto"/>
        <w:bottom w:val="none" w:sz="0" w:space="0" w:color="auto"/>
        <w:right w:val="none" w:sz="0" w:space="0" w:color="auto"/>
      </w:divBdr>
    </w:div>
    <w:div w:id="1105924525">
      <w:bodyDiv w:val="1"/>
      <w:marLeft w:val="0"/>
      <w:marRight w:val="0"/>
      <w:marTop w:val="0"/>
      <w:marBottom w:val="0"/>
      <w:divBdr>
        <w:top w:val="none" w:sz="0" w:space="0" w:color="auto"/>
        <w:left w:val="none" w:sz="0" w:space="0" w:color="auto"/>
        <w:bottom w:val="none" w:sz="0" w:space="0" w:color="auto"/>
        <w:right w:val="none" w:sz="0" w:space="0" w:color="auto"/>
      </w:divBdr>
    </w:div>
    <w:div w:id="1132677292">
      <w:bodyDiv w:val="1"/>
      <w:marLeft w:val="0"/>
      <w:marRight w:val="0"/>
      <w:marTop w:val="0"/>
      <w:marBottom w:val="0"/>
      <w:divBdr>
        <w:top w:val="none" w:sz="0" w:space="0" w:color="auto"/>
        <w:left w:val="none" w:sz="0" w:space="0" w:color="auto"/>
        <w:bottom w:val="none" w:sz="0" w:space="0" w:color="auto"/>
        <w:right w:val="none" w:sz="0" w:space="0" w:color="auto"/>
      </w:divBdr>
    </w:div>
    <w:div w:id="1137185129">
      <w:bodyDiv w:val="1"/>
      <w:marLeft w:val="0"/>
      <w:marRight w:val="0"/>
      <w:marTop w:val="0"/>
      <w:marBottom w:val="0"/>
      <w:divBdr>
        <w:top w:val="none" w:sz="0" w:space="0" w:color="auto"/>
        <w:left w:val="none" w:sz="0" w:space="0" w:color="auto"/>
        <w:bottom w:val="none" w:sz="0" w:space="0" w:color="auto"/>
        <w:right w:val="none" w:sz="0" w:space="0" w:color="auto"/>
      </w:divBdr>
    </w:div>
    <w:div w:id="1154563516">
      <w:bodyDiv w:val="1"/>
      <w:marLeft w:val="0"/>
      <w:marRight w:val="0"/>
      <w:marTop w:val="0"/>
      <w:marBottom w:val="0"/>
      <w:divBdr>
        <w:top w:val="none" w:sz="0" w:space="0" w:color="auto"/>
        <w:left w:val="none" w:sz="0" w:space="0" w:color="auto"/>
        <w:bottom w:val="none" w:sz="0" w:space="0" w:color="auto"/>
        <w:right w:val="none" w:sz="0" w:space="0" w:color="auto"/>
      </w:divBdr>
    </w:div>
    <w:div w:id="1163856737">
      <w:bodyDiv w:val="1"/>
      <w:marLeft w:val="0"/>
      <w:marRight w:val="0"/>
      <w:marTop w:val="0"/>
      <w:marBottom w:val="0"/>
      <w:divBdr>
        <w:top w:val="none" w:sz="0" w:space="0" w:color="auto"/>
        <w:left w:val="none" w:sz="0" w:space="0" w:color="auto"/>
        <w:bottom w:val="none" w:sz="0" w:space="0" w:color="auto"/>
        <w:right w:val="none" w:sz="0" w:space="0" w:color="auto"/>
      </w:divBdr>
    </w:div>
    <w:div w:id="1174422450">
      <w:bodyDiv w:val="1"/>
      <w:marLeft w:val="0"/>
      <w:marRight w:val="0"/>
      <w:marTop w:val="0"/>
      <w:marBottom w:val="0"/>
      <w:divBdr>
        <w:top w:val="none" w:sz="0" w:space="0" w:color="auto"/>
        <w:left w:val="none" w:sz="0" w:space="0" w:color="auto"/>
        <w:bottom w:val="none" w:sz="0" w:space="0" w:color="auto"/>
        <w:right w:val="none" w:sz="0" w:space="0" w:color="auto"/>
      </w:divBdr>
    </w:div>
    <w:div w:id="1176655635">
      <w:bodyDiv w:val="1"/>
      <w:marLeft w:val="0"/>
      <w:marRight w:val="0"/>
      <w:marTop w:val="0"/>
      <w:marBottom w:val="0"/>
      <w:divBdr>
        <w:top w:val="none" w:sz="0" w:space="0" w:color="auto"/>
        <w:left w:val="none" w:sz="0" w:space="0" w:color="auto"/>
        <w:bottom w:val="none" w:sz="0" w:space="0" w:color="auto"/>
        <w:right w:val="none" w:sz="0" w:space="0" w:color="auto"/>
      </w:divBdr>
    </w:div>
    <w:div w:id="1180580057">
      <w:bodyDiv w:val="1"/>
      <w:marLeft w:val="0"/>
      <w:marRight w:val="0"/>
      <w:marTop w:val="0"/>
      <w:marBottom w:val="0"/>
      <w:divBdr>
        <w:top w:val="none" w:sz="0" w:space="0" w:color="auto"/>
        <w:left w:val="none" w:sz="0" w:space="0" w:color="auto"/>
        <w:bottom w:val="none" w:sz="0" w:space="0" w:color="auto"/>
        <w:right w:val="none" w:sz="0" w:space="0" w:color="auto"/>
      </w:divBdr>
    </w:div>
    <w:div w:id="1190219566">
      <w:bodyDiv w:val="1"/>
      <w:marLeft w:val="0"/>
      <w:marRight w:val="0"/>
      <w:marTop w:val="0"/>
      <w:marBottom w:val="0"/>
      <w:divBdr>
        <w:top w:val="none" w:sz="0" w:space="0" w:color="auto"/>
        <w:left w:val="none" w:sz="0" w:space="0" w:color="auto"/>
        <w:bottom w:val="none" w:sz="0" w:space="0" w:color="auto"/>
        <w:right w:val="none" w:sz="0" w:space="0" w:color="auto"/>
      </w:divBdr>
    </w:div>
    <w:div w:id="1197160969">
      <w:bodyDiv w:val="1"/>
      <w:marLeft w:val="0"/>
      <w:marRight w:val="0"/>
      <w:marTop w:val="0"/>
      <w:marBottom w:val="0"/>
      <w:divBdr>
        <w:top w:val="none" w:sz="0" w:space="0" w:color="auto"/>
        <w:left w:val="none" w:sz="0" w:space="0" w:color="auto"/>
        <w:bottom w:val="none" w:sz="0" w:space="0" w:color="auto"/>
        <w:right w:val="none" w:sz="0" w:space="0" w:color="auto"/>
      </w:divBdr>
    </w:div>
    <w:div w:id="1214468740">
      <w:bodyDiv w:val="1"/>
      <w:marLeft w:val="0"/>
      <w:marRight w:val="0"/>
      <w:marTop w:val="0"/>
      <w:marBottom w:val="0"/>
      <w:divBdr>
        <w:top w:val="none" w:sz="0" w:space="0" w:color="auto"/>
        <w:left w:val="none" w:sz="0" w:space="0" w:color="auto"/>
        <w:bottom w:val="none" w:sz="0" w:space="0" w:color="auto"/>
        <w:right w:val="none" w:sz="0" w:space="0" w:color="auto"/>
      </w:divBdr>
    </w:div>
    <w:div w:id="1229266985">
      <w:bodyDiv w:val="1"/>
      <w:marLeft w:val="0"/>
      <w:marRight w:val="0"/>
      <w:marTop w:val="0"/>
      <w:marBottom w:val="0"/>
      <w:divBdr>
        <w:top w:val="none" w:sz="0" w:space="0" w:color="auto"/>
        <w:left w:val="none" w:sz="0" w:space="0" w:color="auto"/>
        <w:bottom w:val="none" w:sz="0" w:space="0" w:color="auto"/>
        <w:right w:val="none" w:sz="0" w:space="0" w:color="auto"/>
      </w:divBdr>
    </w:div>
    <w:div w:id="1234465568">
      <w:bodyDiv w:val="1"/>
      <w:marLeft w:val="0"/>
      <w:marRight w:val="0"/>
      <w:marTop w:val="0"/>
      <w:marBottom w:val="0"/>
      <w:divBdr>
        <w:top w:val="none" w:sz="0" w:space="0" w:color="auto"/>
        <w:left w:val="none" w:sz="0" w:space="0" w:color="auto"/>
        <w:bottom w:val="none" w:sz="0" w:space="0" w:color="auto"/>
        <w:right w:val="none" w:sz="0" w:space="0" w:color="auto"/>
      </w:divBdr>
    </w:div>
    <w:div w:id="1241476914">
      <w:bodyDiv w:val="1"/>
      <w:marLeft w:val="0"/>
      <w:marRight w:val="0"/>
      <w:marTop w:val="0"/>
      <w:marBottom w:val="0"/>
      <w:divBdr>
        <w:top w:val="none" w:sz="0" w:space="0" w:color="auto"/>
        <w:left w:val="none" w:sz="0" w:space="0" w:color="auto"/>
        <w:bottom w:val="none" w:sz="0" w:space="0" w:color="auto"/>
        <w:right w:val="none" w:sz="0" w:space="0" w:color="auto"/>
      </w:divBdr>
    </w:div>
    <w:div w:id="1265574283">
      <w:bodyDiv w:val="1"/>
      <w:marLeft w:val="0"/>
      <w:marRight w:val="0"/>
      <w:marTop w:val="0"/>
      <w:marBottom w:val="0"/>
      <w:divBdr>
        <w:top w:val="none" w:sz="0" w:space="0" w:color="auto"/>
        <w:left w:val="none" w:sz="0" w:space="0" w:color="auto"/>
        <w:bottom w:val="none" w:sz="0" w:space="0" w:color="auto"/>
        <w:right w:val="none" w:sz="0" w:space="0" w:color="auto"/>
      </w:divBdr>
    </w:div>
    <w:div w:id="1293365353">
      <w:bodyDiv w:val="1"/>
      <w:marLeft w:val="0"/>
      <w:marRight w:val="0"/>
      <w:marTop w:val="0"/>
      <w:marBottom w:val="0"/>
      <w:divBdr>
        <w:top w:val="none" w:sz="0" w:space="0" w:color="auto"/>
        <w:left w:val="none" w:sz="0" w:space="0" w:color="auto"/>
        <w:bottom w:val="none" w:sz="0" w:space="0" w:color="auto"/>
        <w:right w:val="none" w:sz="0" w:space="0" w:color="auto"/>
      </w:divBdr>
    </w:div>
    <w:div w:id="1298334078">
      <w:bodyDiv w:val="1"/>
      <w:marLeft w:val="0"/>
      <w:marRight w:val="0"/>
      <w:marTop w:val="0"/>
      <w:marBottom w:val="0"/>
      <w:divBdr>
        <w:top w:val="none" w:sz="0" w:space="0" w:color="auto"/>
        <w:left w:val="none" w:sz="0" w:space="0" w:color="auto"/>
        <w:bottom w:val="none" w:sz="0" w:space="0" w:color="auto"/>
        <w:right w:val="none" w:sz="0" w:space="0" w:color="auto"/>
      </w:divBdr>
    </w:div>
    <w:div w:id="1298995290">
      <w:bodyDiv w:val="1"/>
      <w:marLeft w:val="0"/>
      <w:marRight w:val="0"/>
      <w:marTop w:val="0"/>
      <w:marBottom w:val="0"/>
      <w:divBdr>
        <w:top w:val="none" w:sz="0" w:space="0" w:color="auto"/>
        <w:left w:val="none" w:sz="0" w:space="0" w:color="auto"/>
        <w:bottom w:val="none" w:sz="0" w:space="0" w:color="auto"/>
        <w:right w:val="none" w:sz="0" w:space="0" w:color="auto"/>
      </w:divBdr>
    </w:div>
    <w:div w:id="1301302730">
      <w:bodyDiv w:val="1"/>
      <w:marLeft w:val="0"/>
      <w:marRight w:val="0"/>
      <w:marTop w:val="0"/>
      <w:marBottom w:val="0"/>
      <w:divBdr>
        <w:top w:val="none" w:sz="0" w:space="0" w:color="auto"/>
        <w:left w:val="none" w:sz="0" w:space="0" w:color="auto"/>
        <w:bottom w:val="none" w:sz="0" w:space="0" w:color="auto"/>
        <w:right w:val="none" w:sz="0" w:space="0" w:color="auto"/>
      </w:divBdr>
    </w:div>
    <w:div w:id="1343581620">
      <w:bodyDiv w:val="1"/>
      <w:marLeft w:val="0"/>
      <w:marRight w:val="0"/>
      <w:marTop w:val="0"/>
      <w:marBottom w:val="0"/>
      <w:divBdr>
        <w:top w:val="none" w:sz="0" w:space="0" w:color="auto"/>
        <w:left w:val="none" w:sz="0" w:space="0" w:color="auto"/>
        <w:bottom w:val="none" w:sz="0" w:space="0" w:color="auto"/>
        <w:right w:val="none" w:sz="0" w:space="0" w:color="auto"/>
      </w:divBdr>
    </w:div>
    <w:div w:id="1344672431">
      <w:bodyDiv w:val="1"/>
      <w:marLeft w:val="0"/>
      <w:marRight w:val="0"/>
      <w:marTop w:val="0"/>
      <w:marBottom w:val="0"/>
      <w:divBdr>
        <w:top w:val="none" w:sz="0" w:space="0" w:color="auto"/>
        <w:left w:val="none" w:sz="0" w:space="0" w:color="auto"/>
        <w:bottom w:val="none" w:sz="0" w:space="0" w:color="auto"/>
        <w:right w:val="none" w:sz="0" w:space="0" w:color="auto"/>
      </w:divBdr>
      <w:divsChild>
        <w:div w:id="926114728">
          <w:marLeft w:val="0"/>
          <w:marRight w:val="0"/>
          <w:marTop w:val="0"/>
          <w:marBottom w:val="0"/>
          <w:divBdr>
            <w:top w:val="none" w:sz="0" w:space="0" w:color="auto"/>
            <w:left w:val="none" w:sz="0" w:space="0" w:color="auto"/>
            <w:bottom w:val="none" w:sz="0" w:space="0" w:color="auto"/>
            <w:right w:val="none" w:sz="0" w:space="0" w:color="auto"/>
          </w:divBdr>
          <w:divsChild>
            <w:div w:id="2139570038">
              <w:marLeft w:val="0"/>
              <w:marRight w:val="0"/>
              <w:marTop w:val="0"/>
              <w:marBottom w:val="0"/>
              <w:divBdr>
                <w:top w:val="none" w:sz="0" w:space="0" w:color="auto"/>
                <w:left w:val="none" w:sz="0" w:space="0" w:color="auto"/>
                <w:bottom w:val="none" w:sz="0" w:space="0" w:color="auto"/>
                <w:right w:val="none" w:sz="0" w:space="0" w:color="auto"/>
              </w:divBdr>
              <w:divsChild>
                <w:div w:id="29301251">
                  <w:marLeft w:val="0"/>
                  <w:marRight w:val="0"/>
                  <w:marTop w:val="0"/>
                  <w:marBottom w:val="0"/>
                  <w:divBdr>
                    <w:top w:val="none" w:sz="0" w:space="0" w:color="auto"/>
                    <w:left w:val="none" w:sz="0" w:space="0" w:color="auto"/>
                    <w:bottom w:val="none" w:sz="0" w:space="0" w:color="auto"/>
                    <w:right w:val="none" w:sz="0" w:space="0" w:color="auto"/>
                  </w:divBdr>
                  <w:divsChild>
                    <w:div w:id="657197193">
                      <w:marLeft w:val="-300"/>
                      <w:marRight w:val="0"/>
                      <w:marTop w:val="0"/>
                      <w:marBottom w:val="0"/>
                      <w:divBdr>
                        <w:top w:val="none" w:sz="0" w:space="0" w:color="auto"/>
                        <w:left w:val="none" w:sz="0" w:space="0" w:color="auto"/>
                        <w:bottom w:val="none" w:sz="0" w:space="0" w:color="auto"/>
                        <w:right w:val="none" w:sz="0" w:space="0" w:color="auto"/>
                      </w:divBdr>
                      <w:divsChild>
                        <w:div w:id="1781803896">
                          <w:marLeft w:val="0"/>
                          <w:marRight w:val="0"/>
                          <w:marTop w:val="0"/>
                          <w:marBottom w:val="0"/>
                          <w:divBdr>
                            <w:top w:val="none" w:sz="0" w:space="0" w:color="auto"/>
                            <w:left w:val="none" w:sz="0" w:space="0" w:color="auto"/>
                            <w:bottom w:val="none" w:sz="0" w:space="0" w:color="auto"/>
                            <w:right w:val="none" w:sz="0" w:space="0" w:color="auto"/>
                          </w:divBdr>
                          <w:divsChild>
                            <w:div w:id="14692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91110">
      <w:bodyDiv w:val="1"/>
      <w:marLeft w:val="0"/>
      <w:marRight w:val="0"/>
      <w:marTop w:val="0"/>
      <w:marBottom w:val="0"/>
      <w:divBdr>
        <w:top w:val="none" w:sz="0" w:space="0" w:color="auto"/>
        <w:left w:val="none" w:sz="0" w:space="0" w:color="auto"/>
        <w:bottom w:val="none" w:sz="0" w:space="0" w:color="auto"/>
        <w:right w:val="none" w:sz="0" w:space="0" w:color="auto"/>
      </w:divBdr>
    </w:div>
    <w:div w:id="1370956502">
      <w:bodyDiv w:val="1"/>
      <w:marLeft w:val="0"/>
      <w:marRight w:val="0"/>
      <w:marTop w:val="0"/>
      <w:marBottom w:val="0"/>
      <w:divBdr>
        <w:top w:val="none" w:sz="0" w:space="0" w:color="auto"/>
        <w:left w:val="none" w:sz="0" w:space="0" w:color="auto"/>
        <w:bottom w:val="none" w:sz="0" w:space="0" w:color="auto"/>
        <w:right w:val="none" w:sz="0" w:space="0" w:color="auto"/>
      </w:divBdr>
    </w:div>
    <w:div w:id="1372606340">
      <w:bodyDiv w:val="1"/>
      <w:marLeft w:val="0"/>
      <w:marRight w:val="0"/>
      <w:marTop w:val="0"/>
      <w:marBottom w:val="0"/>
      <w:divBdr>
        <w:top w:val="none" w:sz="0" w:space="0" w:color="auto"/>
        <w:left w:val="none" w:sz="0" w:space="0" w:color="auto"/>
        <w:bottom w:val="none" w:sz="0" w:space="0" w:color="auto"/>
        <w:right w:val="none" w:sz="0" w:space="0" w:color="auto"/>
      </w:divBdr>
    </w:div>
    <w:div w:id="1373386858">
      <w:bodyDiv w:val="1"/>
      <w:marLeft w:val="0"/>
      <w:marRight w:val="0"/>
      <w:marTop w:val="0"/>
      <w:marBottom w:val="0"/>
      <w:divBdr>
        <w:top w:val="none" w:sz="0" w:space="0" w:color="auto"/>
        <w:left w:val="none" w:sz="0" w:space="0" w:color="auto"/>
        <w:bottom w:val="none" w:sz="0" w:space="0" w:color="auto"/>
        <w:right w:val="none" w:sz="0" w:space="0" w:color="auto"/>
      </w:divBdr>
    </w:div>
    <w:div w:id="1392734680">
      <w:bodyDiv w:val="1"/>
      <w:marLeft w:val="0"/>
      <w:marRight w:val="0"/>
      <w:marTop w:val="0"/>
      <w:marBottom w:val="0"/>
      <w:divBdr>
        <w:top w:val="none" w:sz="0" w:space="0" w:color="auto"/>
        <w:left w:val="none" w:sz="0" w:space="0" w:color="auto"/>
        <w:bottom w:val="none" w:sz="0" w:space="0" w:color="auto"/>
        <w:right w:val="none" w:sz="0" w:space="0" w:color="auto"/>
      </w:divBdr>
    </w:div>
    <w:div w:id="1409772179">
      <w:bodyDiv w:val="1"/>
      <w:marLeft w:val="0"/>
      <w:marRight w:val="0"/>
      <w:marTop w:val="0"/>
      <w:marBottom w:val="0"/>
      <w:divBdr>
        <w:top w:val="none" w:sz="0" w:space="0" w:color="auto"/>
        <w:left w:val="none" w:sz="0" w:space="0" w:color="auto"/>
        <w:bottom w:val="none" w:sz="0" w:space="0" w:color="auto"/>
        <w:right w:val="none" w:sz="0" w:space="0" w:color="auto"/>
      </w:divBdr>
    </w:div>
    <w:div w:id="1410149119">
      <w:bodyDiv w:val="1"/>
      <w:marLeft w:val="0"/>
      <w:marRight w:val="0"/>
      <w:marTop w:val="0"/>
      <w:marBottom w:val="0"/>
      <w:divBdr>
        <w:top w:val="none" w:sz="0" w:space="0" w:color="auto"/>
        <w:left w:val="none" w:sz="0" w:space="0" w:color="auto"/>
        <w:bottom w:val="none" w:sz="0" w:space="0" w:color="auto"/>
        <w:right w:val="none" w:sz="0" w:space="0" w:color="auto"/>
      </w:divBdr>
    </w:div>
    <w:div w:id="1418474517">
      <w:bodyDiv w:val="1"/>
      <w:marLeft w:val="0"/>
      <w:marRight w:val="0"/>
      <w:marTop w:val="0"/>
      <w:marBottom w:val="0"/>
      <w:divBdr>
        <w:top w:val="none" w:sz="0" w:space="0" w:color="auto"/>
        <w:left w:val="none" w:sz="0" w:space="0" w:color="auto"/>
        <w:bottom w:val="none" w:sz="0" w:space="0" w:color="auto"/>
        <w:right w:val="none" w:sz="0" w:space="0" w:color="auto"/>
      </w:divBdr>
    </w:div>
    <w:div w:id="1419131524">
      <w:bodyDiv w:val="1"/>
      <w:marLeft w:val="0"/>
      <w:marRight w:val="0"/>
      <w:marTop w:val="0"/>
      <w:marBottom w:val="0"/>
      <w:divBdr>
        <w:top w:val="none" w:sz="0" w:space="0" w:color="auto"/>
        <w:left w:val="none" w:sz="0" w:space="0" w:color="auto"/>
        <w:bottom w:val="none" w:sz="0" w:space="0" w:color="auto"/>
        <w:right w:val="none" w:sz="0" w:space="0" w:color="auto"/>
      </w:divBdr>
    </w:div>
    <w:div w:id="1439135840">
      <w:bodyDiv w:val="1"/>
      <w:marLeft w:val="0"/>
      <w:marRight w:val="0"/>
      <w:marTop w:val="0"/>
      <w:marBottom w:val="0"/>
      <w:divBdr>
        <w:top w:val="none" w:sz="0" w:space="0" w:color="auto"/>
        <w:left w:val="none" w:sz="0" w:space="0" w:color="auto"/>
        <w:bottom w:val="none" w:sz="0" w:space="0" w:color="auto"/>
        <w:right w:val="none" w:sz="0" w:space="0" w:color="auto"/>
      </w:divBdr>
    </w:div>
    <w:div w:id="1501461728">
      <w:bodyDiv w:val="1"/>
      <w:marLeft w:val="0"/>
      <w:marRight w:val="0"/>
      <w:marTop w:val="0"/>
      <w:marBottom w:val="0"/>
      <w:divBdr>
        <w:top w:val="none" w:sz="0" w:space="0" w:color="auto"/>
        <w:left w:val="none" w:sz="0" w:space="0" w:color="auto"/>
        <w:bottom w:val="none" w:sz="0" w:space="0" w:color="auto"/>
        <w:right w:val="none" w:sz="0" w:space="0" w:color="auto"/>
      </w:divBdr>
    </w:div>
    <w:div w:id="1511987212">
      <w:bodyDiv w:val="1"/>
      <w:marLeft w:val="0"/>
      <w:marRight w:val="0"/>
      <w:marTop w:val="0"/>
      <w:marBottom w:val="0"/>
      <w:divBdr>
        <w:top w:val="none" w:sz="0" w:space="0" w:color="auto"/>
        <w:left w:val="none" w:sz="0" w:space="0" w:color="auto"/>
        <w:bottom w:val="none" w:sz="0" w:space="0" w:color="auto"/>
        <w:right w:val="none" w:sz="0" w:space="0" w:color="auto"/>
      </w:divBdr>
    </w:div>
    <w:div w:id="1519007098">
      <w:bodyDiv w:val="1"/>
      <w:marLeft w:val="0"/>
      <w:marRight w:val="0"/>
      <w:marTop w:val="0"/>
      <w:marBottom w:val="0"/>
      <w:divBdr>
        <w:top w:val="none" w:sz="0" w:space="0" w:color="auto"/>
        <w:left w:val="none" w:sz="0" w:space="0" w:color="auto"/>
        <w:bottom w:val="none" w:sz="0" w:space="0" w:color="auto"/>
        <w:right w:val="none" w:sz="0" w:space="0" w:color="auto"/>
      </w:divBdr>
    </w:div>
    <w:div w:id="1526481161">
      <w:bodyDiv w:val="1"/>
      <w:marLeft w:val="0"/>
      <w:marRight w:val="0"/>
      <w:marTop w:val="0"/>
      <w:marBottom w:val="0"/>
      <w:divBdr>
        <w:top w:val="none" w:sz="0" w:space="0" w:color="auto"/>
        <w:left w:val="none" w:sz="0" w:space="0" w:color="auto"/>
        <w:bottom w:val="none" w:sz="0" w:space="0" w:color="auto"/>
        <w:right w:val="none" w:sz="0" w:space="0" w:color="auto"/>
      </w:divBdr>
    </w:div>
    <w:div w:id="1530072378">
      <w:bodyDiv w:val="1"/>
      <w:marLeft w:val="0"/>
      <w:marRight w:val="0"/>
      <w:marTop w:val="0"/>
      <w:marBottom w:val="0"/>
      <w:divBdr>
        <w:top w:val="none" w:sz="0" w:space="0" w:color="auto"/>
        <w:left w:val="none" w:sz="0" w:space="0" w:color="auto"/>
        <w:bottom w:val="none" w:sz="0" w:space="0" w:color="auto"/>
        <w:right w:val="none" w:sz="0" w:space="0" w:color="auto"/>
      </w:divBdr>
    </w:div>
    <w:div w:id="1543857873">
      <w:bodyDiv w:val="1"/>
      <w:marLeft w:val="0"/>
      <w:marRight w:val="0"/>
      <w:marTop w:val="0"/>
      <w:marBottom w:val="0"/>
      <w:divBdr>
        <w:top w:val="none" w:sz="0" w:space="0" w:color="auto"/>
        <w:left w:val="none" w:sz="0" w:space="0" w:color="auto"/>
        <w:bottom w:val="none" w:sz="0" w:space="0" w:color="auto"/>
        <w:right w:val="none" w:sz="0" w:space="0" w:color="auto"/>
      </w:divBdr>
    </w:div>
    <w:div w:id="1567687527">
      <w:bodyDiv w:val="1"/>
      <w:marLeft w:val="0"/>
      <w:marRight w:val="0"/>
      <w:marTop w:val="0"/>
      <w:marBottom w:val="0"/>
      <w:divBdr>
        <w:top w:val="none" w:sz="0" w:space="0" w:color="auto"/>
        <w:left w:val="none" w:sz="0" w:space="0" w:color="auto"/>
        <w:bottom w:val="none" w:sz="0" w:space="0" w:color="auto"/>
        <w:right w:val="none" w:sz="0" w:space="0" w:color="auto"/>
      </w:divBdr>
    </w:div>
    <w:div w:id="1605067462">
      <w:bodyDiv w:val="1"/>
      <w:marLeft w:val="0"/>
      <w:marRight w:val="0"/>
      <w:marTop w:val="0"/>
      <w:marBottom w:val="0"/>
      <w:divBdr>
        <w:top w:val="none" w:sz="0" w:space="0" w:color="auto"/>
        <w:left w:val="none" w:sz="0" w:space="0" w:color="auto"/>
        <w:bottom w:val="none" w:sz="0" w:space="0" w:color="auto"/>
        <w:right w:val="none" w:sz="0" w:space="0" w:color="auto"/>
      </w:divBdr>
    </w:div>
    <w:div w:id="1615625917">
      <w:bodyDiv w:val="1"/>
      <w:marLeft w:val="0"/>
      <w:marRight w:val="0"/>
      <w:marTop w:val="0"/>
      <w:marBottom w:val="0"/>
      <w:divBdr>
        <w:top w:val="none" w:sz="0" w:space="0" w:color="auto"/>
        <w:left w:val="none" w:sz="0" w:space="0" w:color="auto"/>
        <w:bottom w:val="none" w:sz="0" w:space="0" w:color="auto"/>
        <w:right w:val="none" w:sz="0" w:space="0" w:color="auto"/>
      </w:divBdr>
    </w:div>
    <w:div w:id="1647278700">
      <w:bodyDiv w:val="1"/>
      <w:marLeft w:val="0"/>
      <w:marRight w:val="0"/>
      <w:marTop w:val="0"/>
      <w:marBottom w:val="0"/>
      <w:divBdr>
        <w:top w:val="none" w:sz="0" w:space="0" w:color="auto"/>
        <w:left w:val="none" w:sz="0" w:space="0" w:color="auto"/>
        <w:bottom w:val="none" w:sz="0" w:space="0" w:color="auto"/>
        <w:right w:val="none" w:sz="0" w:space="0" w:color="auto"/>
      </w:divBdr>
    </w:div>
    <w:div w:id="1650862774">
      <w:bodyDiv w:val="1"/>
      <w:marLeft w:val="0"/>
      <w:marRight w:val="0"/>
      <w:marTop w:val="0"/>
      <w:marBottom w:val="0"/>
      <w:divBdr>
        <w:top w:val="none" w:sz="0" w:space="0" w:color="auto"/>
        <w:left w:val="none" w:sz="0" w:space="0" w:color="auto"/>
        <w:bottom w:val="none" w:sz="0" w:space="0" w:color="auto"/>
        <w:right w:val="none" w:sz="0" w:space="0" w:color="auto"/>
      </w:divBdr>
    </w:div>
    <w:div w:id="1651590630">
      <w:bodyDiv w:val="1"/>
      <w:marLeft w:val="0"/>
      <w:marRight w:val="0"/>
      <w:marTop w:val="0"/>
      <w:marBottom w:val="0"/>
      <w:divBdr>
        <w:top w:val="none" w:sz="0" w:space="0" w:color="auto"/>
        <w:left w:val="none" w:sz="0" w:space="0" w:color="auto"/>
        <w:bottom w:val="none" w:sz="0" w:space="0" w:color="auto"/>
        <w:right w:val="none" w:sz="0" w:space="0" w:color="auto"/>
      </w:divBdr>
    </w:div>
    <w:div w:id="1680624276">
      <w:bodyDiv w:val="1"/>
      <w:marLeft w:val="0"/>
      <w:marRight w:val="0"/>
      <w:marTop w:val="0"/>
      <w:marBottom w:val="0"/>
      <w:divBdr>
        <w:top w:val="none" w:sz="0" w:space="0" w:color="auto"/>
        <w:left w:val="none" w:sz="0" w:space="0" w:color="auto"/>
        <w:bottom w:val="none" w:sz="0" w:space="0" w:color="auto"/>
        <w:right w:val="none" w:sz="0" w:space="0" w:color="auto"/>
      </w:divBdr>
    </w:div>
    <w:div w:id="1685284341">
      <w:bodyDiv w:val="1"/>
      <w:marLeft w:val="0"/>
      <w:marRight w:val="0"/>
      <w:marTop w:val="0"/>
      <w:marBottom w:val="0"/>
      <w:divBdr>
        <w:top w:val="none" w:sz="0" w:space="0" w:color="auto"/>
        <w:left w:val="none" w:sz="0" w:space="0" w:color="auto"/>
        <w:bottom w:val="none" w:sz="0" w:space="0" w:color="auto"/>
        <w:right w:val="none" w:sz="0" w:space="0" w:color="auto"/>
      </w:divBdr>
    </w:div>
    <w:div w:id="1692339678">
      <w:bodyDiv w:val="1"/>
      <w:marLeft w:val="0"/>
      <w:marRight w:val="0"/>
      <w:marTop w:val="0"/>
      <w:marBottom w:val="0"/>
      <w:divBdr>
        <w:top w:val="none" w:sz="0" w:space="0" w:color="auto"/>
        <w:left w:val="none" w:sz="0" w:space="0" w:color="auto"/>
        <w:bottom w:val="none" w:sz="0" w:space="0" w:color="auto"/>
        <w:right w:val="none" w:sz="0" w:space="0" w:color="auto"/>
      </w:divBdr>
    </w:div>
    <w:div w:id="1695691984">
      <w:bodyDiv w:val="1"/>
      <w:marLeft w:val="0"/>
      <w:marRight w:val="0"/>
      <w:marTop w:val="0"/>
      <w:marBottom w:val="0"/>
      <w:divBdr>
        <w:top w:val="none" w:sz="0" w:space="0" w:color="auto"/>
        <w:left w:val="none" w:sz="0" w:space="0" w:color="auto"/>
        <w:bottom w:val="none" w:sz="0" w:space="0" w:color="auto"/>
        <w:right w:val="none" w:sz="0" w:space="0" w:color="auto"/>
      </w:divBdr>
      <w:divsChild>
        <w:div w:id="1571574449">
          <w:marLeft w:val="300"/>
          <w:marRight w:val="0"/>
          <w:marTop w:val="120"/>
          <w:marBottom w:val="480"/>
          <w:divBdr>
            <w:top w:val="single" w:sz="18" w:space="0" w:color="0A1633"/>
            <w:left w:val="none" w:sz="0" w:space="0" w:color="auto"/>
            <w:bottom w:val="single" w:sz="6" w:space="0" w:color="D7DBE3"/>
            <w:right w:val="none" w:sz="0" w:space="0" w:color="auto"/>
          </w:divBdr>
          <w:divsChild>
            <w:div w:id="648553850">
              <w:marLeft w:val="0"/>
              <w:marRight w:val="0"/>
              <w:marTop w:val="0"/>
              <w:marBottom w:val="0"/>
              <w:divBdr>
                <w:top w:val="none" w:sz="0" w:space="0" w:color="auto"/>
                <w:left w:val="none" w:sz="0" w:space="0" w:color="auto"/>
                <w:bottom w:val="none" w:sz="0" w:space="0" w:color="auto"/>
                <w:right w:val="none" w:sz="0" w:space="0" w:color="auto"/>
              </w:divBdr>
              <w:divsChild>
                <w:div w:id="1130126687">
                  <w:marLeft w:val="0"/>
                  <w:marRight w:val="0"/>
                  <w:marTop w:val="0"/>
                  <w:marBottom w:val="0"/>
                  <w:divBdr>
                    <w:top w:val="none" w:sz="0" w:space="0" w:color="auto"/>
                    <w:left w:val="none" w:sz="0" w:space="0" w:color="auto"/>
                    <w:bottom w:val="none" w:sz="0" w:space="0" w:color="auto"/>
                    <w:right w:val="none" w:sz="0" w:space="0" w:color="auto"/>
                  </w:divBdr>
                  <w:divsChild>
                    <w:div w:id="1690722065">
                      <w:marLeft w:val="0"/>
                      <w:marRight w:val="0"/>
                      <w:marTop w:val="0"/>
                      <w:marBottom w:val="180"/>
                      <w:divBdr>
                        <w:top w:val="none" w:sz="0" w:space="0" w:color="auto"/>
                        <w:left w:val="none" w:sz="0" w:space="0" w:color="auto"/>
                        <w:bottom w:val="none" w:sz="0" w:space="0" w:color="auto"/>
                        <w:right w:val="none" w:sz="0" w:space="0" w:color="auto"/>
                      </w:divBdr>
                    </w:div>
                  </w:divsChild>
                </w:div>
                <w:div w:id="21268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19025">
      <w:bodyDiv w:val="1"/>
      <w:marLeft w:val="0"/>
      <w:marRight w:val="0"/>
      <w:marTop w:val="0"/>
      <w:marBottom w:val="0"/>
      <w:divBdr>
        <w:top w:val="none" w:sz="0" w:space="0" w:color="auto"/>
        <w:left w:val="none" w:sz="0" w:space="0" w:color="auto"/>
        <w:bottom w:val="none" w:sz="0" w:space="0" w:color="auto"/>
        <w:right w:val="none" w:sz="0" w:space="0" w:color="auto"/>
      </w:divBdr>
    </w:div>
    <w:div w:id="1718701886">
      <w:bodyDiv w:val="1"/>
      <w:marLeft w:val="0"/>
      <w:marRight w:val="0"/>
      <w:marTop w:val="0"/>
      <w:marBottom w:val="0"/>
      <w:divBdr>
        <w:top w:val="none" w:sz="0" w:space="0" w:color="auto"/>
        <w:left w:val="none" w:sz="0" w:space="0" w:color="auto"/>
        <w:bottom w:val="none" w:sz="0" w:space="0" w:color="auto"/>
        <w:right w:val="none" w:sz="0" w:space="0" w:color="auto"/>
      </w:divBdr>
    </w:div>
    <w:div w:id="1719544349">
      <w:bodyDiv w:val="1"/>
      <w:marLeft w:val="0"/>
      <w:marRight w:val="0"/>
      <w:marTop w:val="0"/>
      <w:marBottom w:val="0"/>
      <w:divBdr>
        <w:top w:val="none" w:sz="0" w:space="0" w:color="auto"/>
        <w:left w:val="none" w:sz="0" w:space="0" w:color="auto"/>
        <w:bottom w:val="none" w:sz="0" w:space="0" w:color="auto"/>
        <w:right w:val="none" w:sz="0" w:space="0" w:color="auto"/>
      </w:divBdr>
    </w:div>
    <w:div w:id="1729111095">
      <w:bodyDiv w:val="1"/>
      <w:marLeft w:val="0"/>
      <w:marRight w:val="0"/>
      <w:marTop w:val="0"/>
      <w:marBottom w:val="0"/>
      <w:divBdr>
        <w:top w:val="none" w:sz="0" w:space="0" w:color="auto"/>
        <w:left w:val="none" w:sz="0" w:space="0" w:color="auto"/>
        <w:bottom w:val="none" w:sz="0" w:space="0" w:color="auto"/>
        <w:right w:val="none" w:sz="0" w:space="0" w:color="auto"/>
      </w:divBdr>
    </w:div>
    <w:div w:id="1751267109">
      <w:bodyDiv w:val="1"/>
      <w:marLeft w:val="0"/>
      <w:marRight w:val="0"/>
      <w:marTop w:val="0"/>
      <w:marBottom w:val="0"/>
      <w:divBdr>
        <w:top w:val="none" w:sz="0" w:space="0" w:color="auto"/>
        <w:left w:val="none" w:sz="0" w:space="0" w:color="auto"/>
        <w:bottom w:val="none" w:sz="0" w:space="0" w:color="auto"/>
        <w:right w:val="none" w:sz="0" w:space="0" w:color="auto"/>
      </w:divBdr>
    </w:div>
    <w:div w:id="1753698694">
      <w:bodyDiv w:val="1"/>
      <w:marLeft w:val="0"/>
      <w:marRight w:val="0"/>
      <w:marTop w:val="0"/>
      <w:marBottom w:val="0"/>
      <w:divBdr>
        <w:top w:val="none" w:sz="0" w:space="0" w:color="auto"/>
        <w:left w:val="none" w:sz="0" w:space="0" w:color="auto"/>
        <w:bottom w:val="none" w:sz="0" w:space="0" w:color="auto"/>
        <w:right w:val="none" w:sz="0" w:space="0" w:color="auto"/>
      </w:divBdr>
    </w:div>
    <w:div w:id="1757357897">
      <w:bodyDiv w:val="1"/>
      <w:marLeft w:val="0"/>
      <w:marRight w:val="0"/>
      <w:marTop w:val="0"/>
      <w:marBottom w:val="0"/>
      <w:divBdr>
        <w:top w:val="none" w:sz="0" w:space="0" w:color="auto"/>
        <w:left w:val="none" w:sz="0" w:space="0" w:color="auto"/>
        <w:bottom w:val="none" w:sz="0" w:space="0" w:color="auto"/>
        <w:right w:val="none" w:sz="0" w:space="0" w:color="auto"/>
      </w:divBdr>
    </w:div>
    <w:div w:id="1800488254">
      <w:bodyDiv w:val="1"/>
      <w:marLeft w:val="0"/>
      <w:marRight w:val="0"/>
      <w:marTop w:val="0"/>
      <w:marBottom w:val="0"/>
      <w:divBdr>
        <w:top w:val="none" w:sz="0" w:space="0" w:color="auto"/>
        <w:left w:val="none" w:sz="0" w:space="0" w:color="auto"/>
        <w:bottom w:val="none" w:sz="0" w:space="0" w:color="auto"/>
        <w:right w:val="none" w:sz="0" w:space="0" w:color="auto"/>
      </w:divBdr>
    </w:div>
    <w:div w:id="1802918907">
      <w:bodyDiv w:val="1"/>
      <w:marLeft w:val="0"/>
      <w:marRight w:val="0"/>
      <w:marTop w:val="0"/>
      <w:marBottom w:val="0"/>
      <w:divBdr>
        <w:top w:val="none" w:sz="0" w:space="0" w:color="auto"/>
        <w:left w:val="none" w:sz="0" w:space="0" w:color="auto"/>
        <w:bottom w:val="none" w:sz="0" w:space="0" w:color="auto"/>
        <w:right w:val="none" w:sz="0" w:space="0" w:color="auto"/>
      </w:divBdr>
    </w:div>
    <w:div w:id="1810825608">
      <w:bodyDiv w:val="1"/>
      <w:marLeft w:val="0"/>
      <w:marRight w:val="0"/>
      <w:marTop w:val="0"/>
      <w:marBottom w:val="0"/>
      <w:divBdr>
        <w:top w:val="none" w:sz="0" w:space="0" w:color="auto"/>
        <w:left w:val="none" w:sz="0" w:space="0" w:color="auto"/>
        <w:bottom w:val="none" w:sz="0" w:space="0" w:color="auto"/>
        <w:right w:val="none" w:sz="0" w:space="0" w:color="auto"/>
      </w:divBdr>
    </w:div>
    <w:div w:id="1820876796">
      <w:bodyDiv w:val="1"/>
      <w:marLeft w:val="0"/>
      <w:marRight w:val="0"/>
      <w:marTop w:val="0"/>
      <w:marBottom w:val="0"/>
      <w:divBdr>
        <w:top w:val="none" w:sz="0" w:space="0" w:color="auto"/>
        <w:left w:val="none" w:sz="0" w:space="0" w:color="auto"/>
        <w:bottom w:val="none" w:sz="0" w:space="0" w:color="auto"/>
        <w:right w:val="none" w:sz="0" w:space="0" w:color="auto"/>
      </w:divBdr>
    </w:div>
    <w:div w:id="1843276005">
      <w:bodyDiv w:val="1"/>
      <w:marLeft w:val="0"/>
      <w:marRight w:val="0"/>
      <w:marTop w:val="0"/>
      <w:marBottom w:val="0"/>
      <w:divBdr>
        <w:top w:val="none" w:sz="0" w:space="0" w:color="auto"/>
        <w:left w:val="none" w:sz="0" w:space="0" w:color="auto"/>
        <w:bottom w:val="none" w:sz="0" w:space="0" w:color="auto"/>
        <w:right w:val="none" w:sz="0" w:space="0" w:color="auto"/>
      </w:divBdr>
    </w:div>
    <w:div w:id="1869678179">
      <w:bodyDiv w:val="1"/>
      <w:marLeft w:val="0"/>
      <w:marRight w:val="0"/>
      <w:marTop w:val="0"/>
      <w:marBottom w:val="0"/>
      <w:divBdr>
        <w:top w:val="none" w:sz="0" w:space="0" w:color="auto"/>
        <w:left w:val="none" w:sz="0" w:space="0" w:color="auto"/>
        <w:bottom w:val="none" w:sz="0" w:space="0" w:color="auto"/>
        <w:right w:val="none" w:sz="0" w:space="0" w:color="auto"/>
      </w:divBdr>
    </w:div>
    <w:div w:id="1874225255">
      <w:bodyDiv w:val="1"/>
      <w:marLeft w:val="0"/>
      <w:marRight w:val="0"/>
      <w:marTop w:val="0"/>
      <w:marBottom w:val="0"/>
      <w:divBdr>
        <w:top w:val="none" w:sz="0" w:space="0" w:color="auto"/>
        <w:left w:val="none" w:sz="0" w:space="0" w:color="auto"/>
        <w:bottom w:val="none" w:sz="0" w:space="0" w:color="auto"/>
        <w:right w:val="none" w:sz="0" w:space="0" w:color="auto"/>
      </w:divBdr>
    </w:div>
    <w:div w:id="1874415815">
      <w:bodyDiv w:val="1"/>
      <w:marLeft w:val="0"/>
      <w:marRight w:val="0"/>
      <w:marTop w:val="0"/>
      <w:marBottom w:val="0"/>
      <w:divBdr>
        <w:top w:val="none" w:sz="0" w:space="0" w:color="auto"/>
        <w:left w:val="none" w:sz="0" w:space="0" w:color="auto"/>
        <w:bottom w:val="none" w:sz="0" w:space="0" w:color="auto"/>
        <w:right w:val="none" w:sz="0" w:space="0" w:color="auto"/>
      </w:divBdr>
    </w:div>
    <w:div w:id="1876194335">
      <w:bodyDiv w:val="1"/>
      <w:marLeft w:val="0"/>
      <w:marRight w:val="0"/>
      <w:marTop w:val="0"/>
      <w:marBottom w:val="0"/>
      <w:divBdr>
        <w:top w:val="none" w:sz="0" w:space="0" w:color="auto"/>
        <w:left w:val="none" w:sz="0" w:space="0" w:color="auto"/>
        <w:bottom w:val="none" w:sz="0" w:space="0" w:color="auto"/>
        <w:right w:val="none" w:sz="0" w:space="0" w:color="auto"/>
      </w:divBdr>
    </w:div>
    <w:div w:id="1887909314">
      <w:bodyDiv w:val="1"/>
      <w:marLeft w:val="0"/>
      <w:marRight w:val="0"/>
      <w:marTop w:val="0"/>
      <w:marBottom w:val="0"/>
      <w:divBdr>
        <w:top w:val="none" w:sz="0" w:space="0" w:color="auto"/>
        <w:left w:val="none" w:sz="0" w:space="0" w:color="auto"/>
        <w:bottom w:val="none" w:sz="0" w:space="0" w:color="auto"/>
        <w:right w:val="none" w:sz="0" w:space="0" w:color="auto"/>
      </w:divBdr>
    </w:div>
    <w:div w:id="1925802754">
      <w:bodyDiv w:val="1"/>
      <w:marLeft w:val="0"/>
      <w:marRight w:val="0"/>
      <w:marTop w:val="0"/>
      <w:marBottom w:val="0"/>
      <w:divBdr>
        <w:top w:val="none" w:sz="0" w:space="0" w:color="auto"/>
        <w:left w:val="none" w:sz="0" w:space="0" w:color="auto"/>
        <w:bottom w:val="none" w:sz="0" w:space="0" w:color="auto"/>
        <w:right w:val="none" w:sz="0" w:space="0" w:color="auto"/>
      </w:divBdr>
    </w:div>
    <w:div w:id="1951937530">
      <w:bodyDiv w:val="1"/>
      <w:marLeft w:val="0"/>
      <w:marRight w:val="0"/>
      <w:marTop w:val="0"/>
      <w:marBottom w:val="0"/>
      <w:divBdr>
        <w:top w:val="none" w:sz="0" w:space="0" w:color="auto"/>
        <w:left w:val="none" w:sz="0" w:space="0" w:color="auto"/>
        <w:bottom w:val="none" w:sz="0" w:space="0" w:color="auto"/>
        <w:right w:val="none" w:sz="0" w:space="0" w:color="auto"/>
      </w:divBdr>
    </w:div>
    <w:div w:id="1958444264">
      <w:bodyDiv w:val="1"/>
      <w:marLeft w:val="0"/>
      <w:marRight w:val="0"/>
      <w:marTop w:val="0"/>
      <w:marBottom w:val="0"/>
      <w:divBdr>
        <w:top w:val="none" w:sz="0" w:space="0" w:color="auto"/>
        <w:left w:val="none" w:sz="0" w:space="0" w:color="auto"/>
        <w:bottom w:val="none" w:sz="0" w:space="0" w:color="auto"/>
        <w:right w:val="none" w:sz="0" w:space="0" w:color="auto"/>
      </w:divBdr>
    </w:div>
    <w:div w:id="1991981685">
      <w:bodyDiv w:val="1"/>
      <w:marLeft w:val="0"/>
      <w:marRight w:val="0"/>
      <w:marTop w:val="0"/>
      <w:marBottom w:val="0"/>
      <w:divBdr>
        <w:top w:val="none" w:sz="0" w:space="0" w:color="auto"/>
        <w:left w:val="none" w:sz="0" w:space="0" w:color="auto"/>
        <w:bottom w:val="none" w:sz="0" w:space="0" w:color="auto"/>
        <w:right w:val="none" w:sz="0" w:space="0" w:color="auto"/>
      </w:divBdr>
    </w:div>
    <w:div w:id="1995916264">
      <w:bodyDiv w:val="1"/>
      <w:marLeft w:val="0"/>
      <w:marRight w:val="0"/>
      <w:marTop w:val="0"/>
      <w:marBottom w:val="0"/>
      <w:divBdr>
        <w:top w:val="none" w:sz="0" w:space="0" w:color="auto"/>
        <w:left w:val="none" w:sz="0" w:space="0" w:color="auto"/>
        <w:bottom w:val="none" w:sz="0" w:space="0" w:color="auto"/>
        <w:right w:val="none" w:sz="0" w:space="0" w:color="auto"/>
      </w:divBdr>
    </w:div>
    <w:div w:id="1999914688">
      <w:bodyDiv w:val="1"/>
      <w:marLeft w:val="0"/>
      <w:marRight w:val="0"/>
      <w:marTop w:val="0"/>
      <w:marBottom w:val="0"/>
      <w:divBdr>
        <w:top w:val="none" w:sz="0" w:space="0" w:color="auto"/>
        <w:left w:val="none" w:sz="0" w:space="0" w:color="auto"/>
        <w:bottom w:val="none" w:sz="0" w:space="0" w:color="auto"/>
        <w:right w:val="none" w:sz="0" w:space="0" w:color="auto"/>
      </w:divBdr>
    </w:div>
    <w:div w:id="2012677120">
      <w:bodyDiv w:val="1"/>
      <w:marLeft w:val="0"/>
      <w:marRight w:val="0"/>
      <w:marTop w:val="0"/>
      <w:marBottom w:val="0"/>
      <w:divBdr>
        <w:top w:val="none" w:sz="0" w:space="0" w:color="auto"/>
        <w:left w:val="none" w:sz="0" w:space="0" w:color="auto"/>
        <w:bottom w:val="none" w:sz="0" w:space="0" w:color="auto"/>
        <w:right w:val="none" w:sz="0" w:space="0" w:color="auto"/>
      </w:divBdr>
    </w:div>
    <w:div w:id="2029479610">
      <w:bodyDiv w:val="1"/>
      <w:marLeft w:val="0"/>
      <w:marRight w:val="0"/>
      <w:marTop w:val="0"/>
      <w:marBottom w:val="0"/>
      <w:divBdr>
        <w:top w:val="none" w:sz="0" w:space="0" w:color="auto"/>
        <w:left w:val="none" w:sz="0" w:space="0" w:color="auto"/>
        <w:bottom w:val="none" w:sz="0" w:space="0" w:color="auto"/>
        <w:right w:val="none" w:sz="0" w:space="0" w:color="auto"/>
      </w:divBdr>
    </w:div>
    <w:div w:id="2031299992">
      <w:bodyDiv w:val="1"/>
      <w:marLeft w:val="0"/>
      <w:marRight w:val="0"/>
      <w:marTop w:val="0"/>
      <w:marBottom w:val="0"/>
      <w:divBdr>
        <w:top w:val="none" w:sz="0" w:space="0" w:color="auto"/>
        <w:left w:val="none" w:sz="0" w:space="0" w:color="auto"/>
        <w:bottom w:val="none" w:sz="0" w:space="0" w:color="auto"/>
        <w:right w:val="none" w:sz="0" w:space="0" w:color="auto"/>
      </w:divBdr>
    </w:div>
    <w:div w:id="2048289755">
      <w:bodyDiv w:val="1"/>
      <w:marLeft w:val="0"/>
      <w:marRight w:val="0"/>
      <w:marTop w:val="0"/>
      <w:marBottom w:val="0"/>
      <w:divBdr>
        <w:top w:val="none" w:sz="0" w:space="0" w:color="auto"/>
        <w:left w:val="none" w:sz="0" w:space="0" w:color="auto"/>
        <w:bottom w:val="none" w:sz="0" w:space="0" w:color="auto"/>
        <w:right w:val="none" w:sz="0" w:space="0" w:color="auto"/>
      </w:divBdr>
    </w:div>
    <w:div w:id="2054888075">
      <w:bodyDiv w:val="1"/>
      <w:marLeft w:val="0"/>
      <w:marRight w:val="0"/>
      <w:marTop w:val="0"/>
      <w:marBottom w:val="0"/>
      <w:divBdr>
        <w:top w:val="none" w:sz="0" w:space="0" w:color="auto"/>
        <w:left w:val="none" w:sz="0" w:space="0" w:color="auto"/>
        <w:bottom w:val="none" w:sz="0" w:space="0" w:color="auto"/>
        <w:right w:val="none" w:sz="0" w:space="0" w:color="auto"/>
      </w:divBdr>
    </w:div>
    <w:div w:id="2074966674">
      <w:bodyDiv w:val="1"/>
      <w:marLeft w:val="0"/>
      <w:marRight w:val="0"/>
      <w:marTop w:val="0"/>
      <w:marBottom w:val="0"/>
      <w:divBdr>
        <w:top w:val="none" w:sz="0" w:space="0" w:color="auto"/>
        <w:left w:val="none" w:sz="0" w:space="0" w:color="auto"/>
        <w:bottom w:val="none" w:sz="0" w:space="0" w:color="auto"/>
        <w:right w:val="none" w:sz="0" w:space="0" w:color="auto"/>
      </w:divBdr>
    </w:div>
    <w:div w:id="2087065244">
      <w:bodyDiv w:val="1"/>
      <w:marLeft w:val="0"/>
      <w:marRight w:val="0"/>
      <w:marTop w:val="0"/>
      <w:marBottom w:val="0"/>
      <w:divBdr>
        <w:top w:val="none" w:sz="0" w:space="0" w:color="auto"/>
        <w:left w:val="none" w:sz="0" w:space="0" w:color="auto"/>
        <w:bottom w:val="none" w:sz="0" w:space="0" w:color="auto"/>
        <w:right w:val="none" w:sz="0" w:space="0" w:color="auto"/>
      </w:divBdr>
    </w:div>
    <w:div w:id="2091000327">
      <w:bodyDiv w:val="1"/>
      <w:marLeft w:val="0"/>
      <w:marRight w:val="0"/>
      <w:marTop w:val="0"/>
      <w:marBottom w:val="0"/>
      <w:divBdr>
        <w:top w:val="none" w:sz="0" w:space="0" w:color="auto"/>
        <w:left w:val="none" w:sz="0" w:space="0" w:color="auto"/>
        <w:bottom w:val="none" w:sz="0" w:space="0" w:color="auto"/>
        <w:right w:val="none" w:sz="0" w:space="0" w:color="auto"/>
      </w:divBdr>
    </w:div>
    <w:div w:id="2114279439">
      <w:bodyDiv w:val="1"/>
      <w:marLeft w:val="0"/>
      <w:marRight w:val="0"/>
      <w:marTop w:val="0"/>
      <w:marBottom w:val="0"/>
      <w:divBdr>
        <w:top w:val="none" w:sz="0" w:space="0" w:color="auto"/>
        <w:left w:val="none" w:sz="0" w:space="0" w:color="auto"/>
        <w:bottom w:val="none" w:sz="0" w:space="0" w:color="auto"/>
        <w:right w:val="none" w:sz="0" w:space="0" w:color="auto"/>
      </w:divBdr>
    </w:div>
    <w:div w:id="2138377687">
      <w:bodyDiv w:val="1"/>
      <w:marLeft w:val="0"/>
      <w:marRight w:val="0"/>
      <w:marTop w:val="0"/>
      <w:marBottom w:val="0"/>
      <w:divBdr>
        <w:top w:val="none" w:sz="0" w:space="0" w:color="auto"/>
        <w:left w:val="none" w:sz="0" w:space="0" w:color="auto"/>
        <w:bottom w:val="none" w:sz="0" w:space="0" w:color="auto"/>
        <w:right w:val="none" w:sz="0" w:space="0" w:color="auto"/>
      </w:divBdr>
    </w:div>
    <w:div w:id="2138526516">
      <w:bodyDiv w:val="1"/>
      <w:marLeft w:val="0"/>
      <w:marRight w:val="0"/>
      <w:marTop w:val="0"/>
      <w:marBottom w:val="0"/>
      <w:divBdr>
        <w:top w:val="none" w:sz="0" w:space="0" w:color="auto"/>
        <w:left w:val="none" w:sz="0" w:space="0" w:color="auto"/>
        <w:bottom w:val="none" w:sz="0" w:space="0" w:color="auto"/>
        <w:right w:val="none" w:sz="0" w:space="0" w:color="auto"/>
      </w:divBdr>
    </w:div>
    <w:div w:id="21387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9F03-ECB6-415F-97D3-80A12DA8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Address to ALLA conference - 11 November 2021</vt:lpstr>
    </vt:vector>
  </TitlesOfParts>
  <Manager/>
  <Company/>
  <LinksUpToDate>false</LinksUpToDate>
  <CharactersWithSpaces>16882</CharactersWithSpaces>
  <SharedDoc>false</SharedDoc>
  <HLinks>
    <vt:vector size="6" baseType="variant">
      <vt:variant>
        <vt:i4>3866679</vt:i4>
      </vt:variant>
      <vt:variant>
        <vt:i4>0</vt:i4>
      </vt:variant>
      <vt:variant>
        <vt:i4>0</vt:i4>
      </vt:variant>
      <vt:variant>
        <vt:i4>5</vt:i4>
      </vt:variant>
      <vt:variant>
        <vt:lpwstr>http://www.fairwork.gov.au/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to ALLA conference - 11 November 2021</dc:title>
  <dc:subject>Address to ALLA conference - 11 November 2021</dc:subject>
  <dc:creator/>
  <cp:keywords>speech, speeches, ALLA conference, address</cp:keywords>
  <dc:description/>
  <cp:lastModifiedBy/>
  <cp:revision>1</cp:revision>
  <dcterms:created xsi:type="dcterms:W3CDTF">2021-11-11T01:32:00Z</dcterms:created>
  <dcterms:modified xsi:type="dcterms:W3CDTF">2021-11-11T01:36:00Z</dcterms:modified>
</cp:coreProperties>
</file>